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C587B" w14:textId="7D06DEAE" w:rsidR="001547CF" w:rsidRPr="001547CF" w:rsidRDefault="001547CF" w:rsidP="001547CF">
      <w:r w:rsidRPr="001547CF">
        <w:drawing>
          <wp:inline distT="0" distB="0" distL="0" distR="0" wp14:anchorId="4CDFD109" wp14:editId="01DC571F">
            <wp:extent cx="5943600" cy="1916430"/>
            <wp:effectExtent l="0" t="0" r="0" b="7620"/>
            <wp:docPr id="724522543" name="Picture 1" descr="University of Tex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Texa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916430"/>
                    </a:xfrm>
                    <a:prstGeom prst="rect">
                      <a:avLst/>
                    </a:prstGeom>
                    <a:noFill/>
                    <a:ln>
                      <a:noFill/>
                    </a:ln>
                  </pic:spPr>
                </pic:pic>
              </a:graphicData>
            </a:graphic>
          </wp:inline>
        </w:drawing>
      </w:r>
      <w:r w:rsidRPr="001547CF">
        <w:t>INF 392L</w:t>
      </w:r>
      <w:r w:rsidRPr="001547CF">
        <w:br/>
        <w:t>Fall 2024</w:t>
      </w:r>
    </w:p>
    <w:p w14:paraId="12BB2EC5" w14:textId="77777777" w:rsidR="001547CF" w:rsidRPr="001547CF" w:rsidRDefault="001547CF" w:rsidP="001547CF">
      <w:pPr>
        <w:rPr>
          <w:b/>
          <w:bCs/>
        </w:rPr>
      </w:pPr>
      <w:r w:rsidRPr="001547CF">
        <w:rPr>
          <w:b/>
          <w:bCs/>
        </w:rPr>
        <w:t>Course Information</w:t>
      </w:r>
    </w:p>
    <w:p w14:paraId="31FDE501" w14:textId="77777777" w:rsidR="001547CF" w:rsidRPr="001547CF" w:rsidRDefault="001547CF" w:rsidP="001547CF">
      <w:r w:rsidRPr="001547CF">
        <w:t>Instructional Mode: Face-to-face</w:t>
      </w:r>
      <w:r w:rsidRPr="001547CF">
        <w:br/>
        <w:t>Meeting Times: Tue 06:30 PM - 09:30 PM</w:t>
      </w:r>
      <w:r w:rsidRPr="001547CF">
        <w:br/>
        <w:t>Meeting Location: UTA 1.502</w:t>
      </w:r>
      <w:r w:rsidRPr="001547CF">
        <w:br/>
        <w:t>Unique Number: 27980</w:t>
      </w:r>
    </w:p>
    <w:p w14:paraId="74471BFF" w14:textId="77777777" w:rsidR="001547CF" w:rsidRPr="001547CF" w:rsidRDefault="001547CF" w:rsidP="001547CF">
      <w:r w:rsidRPr="001547CF">
        <w:t>Instructor Mode: In Person: In case of weather conditions, health concerns or other class needs, the instructor has the option to move to the Canvas Zoom format as needed.</w:t>
      </w:r>
    </w:p>
    <w:p w14:paraId="6709EE29" w14:textId="77777777" w:rsidR="001547CF" w:rsidRPr="001547CF" w:rsidRDefault="001547CF" w:rsidP="001547CF">
      <w:r w:rsidRPr="001547CF">
        <w:br/>
      </w:r>
    </w:p>
    <w:p w14:paraId="030283B9" w14:textId="77777777" w:rsidR="001547CF" w:rsidRPr="001547CF" w:rsidRDefault="001547CF" w:rsidP="001547CF">
      <w:r w:rsidRPr="001547CF">
        <w:rPr>
          <w:b/>
          <w:bCs/>
        </w:rPr>
        <w:t>Land Acknowledgment</w:t>
      </w:r>
    </w:p>
    <w:p w14:paraId="1284081B" w14:textId="77777777" w:rsidR="001547CF" w:rsidRPr="001547CF" w:rsidRDefault="001547CF" w:rsidP="001547CF">
      <w:r w:rsidRPr="001547CF">
        <w:t>I would like to acknowledge that we are meeting on the Indigenous lands of Turtle Island, the ancestral name for what now is called North America. Moreover, I would like to acknowledge the Alabama-Coushatta, Caddo, Carrizo/</w:t>
      </w:r>
      <w:proofErr w:type="spellStart"/>
      <w:r w:rsidRPr="001547CF">
        <w:t>Comecrudo</w:t>
      </w:r>
      <w:proofErr w:type="spellEnd"/>
      <w:r w:rsidRPr="001547CF">
        <w:t>, Coahuiltecan, Comanche, Kickapoo, Lipan Apache, Tonkawa and Ysleta Del Sur Pueblo, and all the American Indian and Indigenous Peoples and communities who have been or have become a part of these lands and territories in Texas.</w:t>
      </w:r>
    </w:p>
    <w:p w14:paraId="6E37BA9E" w14:textId="77777777" w:rsidR="001547CF" w:rsidRPr="001547CF" w:rsidRDefault="001547CF" w:rsidP="001547CF">
      <w:pPr>
        <w:rPr>
          <w:b/>
          <w:bCs/>
        </w:rPr>
      </w:pPr>
      <w:r w:rsidRPr="001547CF">
        <w:rPr>
          <w:b/>
          <w:bCs/>
        </w:rPr>
        <w:t>Instructor</w:t>
      </w:r>
    </w:p>
    <w:p w14:paraId="6AFF22D3" w14:textId="77777777" w:rsidR="001547CF" w:rsidRPr="001547CF" w:rsidRDefault="001547CF" w:rsidP="001547CF">
      <w:r w:rsidRPr="001547CF">
        <w:t>Sarah Cunningham</w:t>
      </w:r>
    </w:p>
    <w:p w14:paraId="58E7FA5A" w14:textId="77777777" w:rsidR="001547CF" w:rsidRPr="001547CF" w:rsidRDefault="001547CF" w:rsidP="001547CF">
      <w:r w:rsidRPr="001547CF">
        <w:t>Email: shcunningham1@utexas.edu</w:t>
      </w:r>
    </w:p>
    <w:p w14:paraId="567C38B8" w14:textId="77777777" w:rsidR="001547CF" w:rsidRPr="001547CF" w:rsidRDefault="001547CF" w:rsidP="001547CF">
      <w:pPr>
        <w:rPr>
          <w:b/>
          <w:bCs/>
        </w:rPr>
      </w:pPr>
      <w:r w:rsidRPr="001547CF">
        <w:rPr>
          <w:b/>
          <w:bCs/>
        </w:rPr>
        <w:t>Office Hours and Location</w:t>
      </w:r>
    </w:p>
    <w:p w14:paraId="7698C581" w14:textId="77777777" w:rsidR="001547CF" w:rsidRPr="001547CF" w:rsidRDefault="001547CF" w:rsidP="001547CF">
      <w:r w:rsidRPr="001547CF">
        <w:t>Office Location: LBJ Library Audiovisual Department</w:t>
      </w:r>
    </w:p>
    <w:p w14:paraId="5DDDDDD2" w14:textId="77777777" w:rsidR="001547CF" w:rsidRPr="001547CF" w:rsidRDefault="001547CF" w:rsidP="001547CF">
      <w:r w:rsidRPr="001547CF">
        <w:rPr>
          <w:b/>
          <w:bCs/>
        </w:rPr>
        <w:lastRenderedPageBreak/>
        <w:t>Office Hours: by appointment</w:t>
      </w:r>
    </w:p>
    <w:p w14:paraId="2393BA27" w14:textId="77777777" w:rsidR="001547CF" w:rsidRPr="001547CF" w:rsidRDefault="001547CF" w:rsidP="001547CF">
      <w:r w:rsidRPr="001547CF">
        <w:rPr>
          <w:b/>
          <w:bCs/>
        </w:rPr>
        <w:t>Communication: </w:t>
      </w:r>
      <w:r w:rsidRPr="001547CF">
        <w:t>The course Canvas site can be found at </w:t>
      </w:r>
      <w:hyperlink r:id="rId6" w:history="1">
        <w:r w:rsidRPr="001547CF">
          <w:rPr>
            <w:rStyle w:val="Hyperlink"/>
          </w:rPr>
          <w:t>https://utexas.instructure.com/courses/1393892</w:t>
        </w:r>
      </w:hyperlink>
    </w:p>
    <w:p w14:paraId="75591D1E" w14:textId="77777777" w:rsidR="001547CF" w:rsidRPr="001547CF" w:rsidRDefault="001547CF" w:rsidP="001547CF">
      <w:r w:rsidRPr="001547CF">
        <w:t>The best way to communicate with me is via email </w:t>
      </w:r>
      <w:hyperlink r:id="rId7" w:history="1">
        <w:r w:rsidRPr="001547CF">
          <w:rPr>
            <w:rStyle w:val="Hyperlink"/>
          </w:rPr>
          <w:t>shcunningham1@utexas.edu</w:t>
        </w:r>
      </w:hyperlink>
      <w:r w:rsidRPr="001547CF">
        <w:t> or through the Canvas website.</w:t>
      </w:r>
    </w:p>
    <w:p w14:paraId="6A25982E" w14:textId="77777777" w:rsidR="001547CF" w:rsidRPr="001547CF" w:rsidRDefault="001547CF" w:rsidP="001547CF">
      <w:pPr>
        <w:rPr>
          <w:b/>
          <w:bCs/>
        </w:rPr>
      </w:pPr>
      <w:r w:rsidRPr="001547CF">
        <w:rPr>
          <w:b/>
          <w:bCs/>
        </w:rPr>
        <w:t>Catalog Description</w:t>
      </w:r>
    </w:p>
    <w:p w14:paraId="3F4C0C21" w14:textId="77777777" w:rsidR="001547CF" w:rsidRPr="001547CF" w:rsidRDefault="001547CF" w:rsidP="001547CF">
      <w:r w:rsidRPr="001547CF">
        <w:t>Study of audio recording through a chronological examination of the development of recording; basic care and preservation of recordings; economics of audio preservation; and stability concerns of modern media.</w:t>
      </w:r>
    </w:p>
    <w:p w14:paraId="637A2BA6" w14:textId="77777777" w:rsidR="001547CF" w:rsidRPr="001547CF" w:rsidRDefault="001547CF" w:rsidP="001547CF"/>
    <w:p w14:paraId="60E95B17" w14:textId="77777777" w:rsidR="001547CF" w:rsidRPr="001547CF" w:rsidRDefault="001547CF" w:rsidP="001547CF">
      <w:pPr>
        <w:rPr>
          <w:b/>
          <w:bCs/>
        </w:rPr>
      </w:pPr>
      <w:r w:rsidRPr="001547CF">
        <w:rPr>
          <w:b/>
          <w:bCs/>
        </w:rPr>
        <w:t>Overview of the Class</w:t>
      </w:r>
    </w:p>
    <w:p w14:paraId="73586EBF" w14:textId="77777777" w:rsidR="001547CF" w:rsidRPr="001547CF" w:rsidRDefault="001547CF" w:rsidP="001547CF">
      <w:r w:rsidRPr="001547CF">
        <w:t>All instructions, assignments, readings, rubrics and essential information will be on the Canvas website at</w:t>
      </w:r>
    </w:p>
    <w:p w14:paraId="229D9D15" w14:textId="77777777" w:rsidR="001547CF" w:rsidRPr="001547CF" w:rsidRDefault="001547CF" w:rsidP="001547CF">
      <w:hyperlink r:id="rId8" w:history="1">
        <w:r w:rsidRPr="001547CF">
          <w:rPr>
            <w:rStyle w:val="Hyperlink"/>
          </w:rPr>
          <w:t>https://utexas.instructure.com/courses/1393892</w:t>
        </w:r>
      </w:hyperlink>
      <w:r w:rsidRPr="001547CF">
        <w:t>. Check Canvas regularly. </w:t>
      </w:r>
      <w:r w:rsidRPr="001547CF">
        <w:rPr>
          <w:b/>
          <w:bCs/>
        </w:rPr>
        <w:t>Changes</w:t>
      </w:r>
      <w:r w:rsidRPr="001547CF">
        <w:t> to the schedule may be made at my discretion if circumstances require. I will announce any such changes in class and will also communicate them via a Canvas announcement. It is your responsibility to note these changes when announced, and I will do my best to ensure that you are notified of changes with as much advance notice as possible.</w:t>
      </w:r>
    </w:p>
    <w:p w14:paraId="13A006AC" w14:textId="77777777" w:rsidR="001547CF" w:rsidRPr="001547CF" w:rsidRDefault="001547CF" w:rsidP="001547CF"/>
    <w:p w14:paraId="75522FAE" w14:textId="0AD7ACD8" w:rsidR="001547CF" w:rsidRPr="001547CF" w:rsidRDefault="001547CF" w:rsidP="001547CF"/>
    <w:p w14:paraId="6CFC103B" w14:textId="77777777" w:rsidR="001547CF" w:rsidRPr="001547CF" w:rsidRDefault="001547CF" w:rsidP="001547CF">
      <w:pPr>
        <w:rPr>
          <w:b/>
          <w:bCs/>
        </w:rPr>
      </w:pPr>
      <w:r w:rsidRPr="001547CF">
        <w:rPr>
          <w:b/>
          <w:bCs/>
        </w:rPr>
        <w:t>Pre-Requisites for the Course</w:t>
      </w:r>
    </w:p>
    <w:p w14:paraId="1D07A88A" w14:textId="77777777" w:rsidR="001547CF" w:rsidRPr="001547CF" w:rsidRDefault="001547CF" w:rsidP="001547CF">
      <w:r w:rsidRPr="001547CF">
        <w:t>Prerequisite: Graduate standing.</w:t>
      </w:r>
    </w:p>
    <w:p w14:paraId="49D96869" w14:textId="77777777" w:rsidR="001547CF" w:rsidRPr="001547CF" w:rsidRDefault="001547CF" w:rsidP="001547CF"/>
    <w:p w14:paraId="3487596A" w14:textId="77777777" w:rsidR="001547CF" w:rsidRPr="001547CF" w:rsidRDefault="001547CF" w:rsidP="001547CF">
      <w:pPr>
        <w:rPr>
          <w:b/>
          <w:bCs/>
        </w:rPr>
      </w:pPr>
      <w:r w:rsidRPr="001547CF">
        <w:rPr>
          <w:b/>
          <w:bCs/>
        </w:rPr>
        <w:t>Learning Outcomes</w:t>
      </w:r>
    </w:p>
    <w:p w14:paraId="477E061C" w14:textId="77777777" w:rsidR="001547CF" w:rsidRPr="001547CF" w:rsidRDefault="001547CF" w:rsidP="001547CF">
      <w:r w:rsidRPr="001547CF">
        <w:t>At the conclusion of this course, students will be able to:</w:t>
      </w:r>
    </w:p>
    <w:p w14:paraId="48BD2867" w14:textId="77777777" w:rsidR="001547CF" w:rsidRPr="001547CF" w:rsidRDefault="001547CF" w:rsidP="001547CF">
      <w:r w:rsidRPr="001547CF">
        <w:t>perform the basic and skilled duties of audio archivists</w:t>
      </w:r>
    </w:p>
    <w:p w14:paraId="3D3FE4E3" w14:textId="77777777" w:rsidR="001547CF" w:rsidRDefault="001547CF" w:rsidP="001547CF"/>
    <w:p w14:paraId="4E2C9089" w14:textId="77777777" w:rsidR="001547CF" w:rsidRDefault="001547CF" w:rsidP="001547CF"/>
    <w:p w14:paraId="2084B007" w14:textId="77777777" w:rsidR="001547CF" w:rsidRDefault="001547CF" w:rsidP="001547CF"/>
    <w:p w14:paraId="1BC3D528" w14:textId="1EB1A7F2" w:rsidR="001547CF" w:rsidRPr="001547CF" w:rsidRDefault="001547CF" w:rsidP="001547CF">
      <w:pPr>
        <w:rPr>
          <w:b/>
          <w:bCs/>
        </w:rPr>
      </w:pPr>
      <w:r w:rsidRPr="001547CF">
        <w:rPr>
          <w:b/>
          <w:bCs/>
        </w:rPr>
        <w:lastRenderedPageBreak/>
        <w:t>Grading Policy</w:t>
      </w:r>
    </w:p>
    <w:p w14:paraId="42D51BEC" w14:textId="77777777" w:rsidR="001547CF" w:rsidRPr="001547CF" w:rsidRDefault="001547CF" w:rsidP="001547CF"/>
    <w:p w14:paraId="049D1603" w14:textId="77777777" w:rsidR="001547CF" w:rsidRPr="001547CF" w:rsidRDefault="001547CF" w:rsidP="001547CF">
      <w:r w:rsidRPr="001547CF">
        <w:br/>
      </w:r>
    </w:p>
    <w:p w14:paraId="19622C70" w14:textId="77777777" w:rsidR="001547CF" w:rsidRPr="001547CF" w:rsidRDefault="001547CF" w:rsidP="001547CF">
      <w:r w:rsidRPr="001547CF">
        <w:t>[Include the grade breakdown for your class.]</w:t>
      </w:r>
    </w:p>
    <w:tbl>
      <w:tblPr>
        <w:tblW w:w="0" w:type="dxa"/>
        <w:tblInd w:w="819" w:type="dxa"/>
        <w:shd w:val="clear" w:color="auto" w:fill="FFFFFF"/>
        <w:tblCellMar>
          <w:left w:w="0" w:type="dxa"/>
          <w:right w:w="0" w:type="dxa"/>
        </w:tblCellMar>
        <w:tblLook w:val="04A0" w:firstRow="1" w:lastRow="0" w:firstColumn="1" w:lastColumn="0" w:noHBand="0" w:noVBand="1"/>
      </w:tblPr>
      <w:tblGrid>
        <w:gridCol w:w="1398"/>
        <w:gridCol w:w="1398"/>
      </w:tblGrid>
      <w:tr w:rsidR="001547CF" w:rsidRPr="001547CF" w14:paraId="10F2BE3F" w14:textId="77777777" w:rsidTr="001547CF">
        <w:trPr>
          <w:trHeight w:val="263"/>
        </w:trPr>
        <w:tc>
          <w:tcPr>
            <w:tcW w:w="0" w:type="auto"/>
            <w:gridSpan w:val="2"/>
            <w:tcBorders>
              <w:top w:val="nil"/>
              <w:left w:val="nil"/>
              <w:bottom w:val="nil"/>
              <w:right w:val="nil"/>
            </w:tcBorders>
            <w:shd w:val="clear" w:color="auto" w:fill="FFFFFF"/>
            <w:vAlign w:val="center"/>
            <w:hideMark/>
          </w:tcPr>
          <w:p w14:paraId="664F72C4" w14:textId="77777777" w:rsidR="001547CF" w:rsidRPr="001547CF" w:rsidRDefault="001547CF" w:rsidP="001547CF">
            <w:r w:rsidRPr="001547CF">
              <w:t>Grade breakdown for class</w:t>
            </w:r>
          </w:p>
        </w:tc>
      </w:tr>
      <w:tr w:rsidR="001547CF" w:rsidRPr="001547CF" w14:paraId="4D91BC6B" w14:textId="77777777" w:rsidTr="001547CF">
        <w:trPr>
          <w:trHeight w:val="377"/>
          <w:tblHeader/>
        </w:trPr>
        <w:tc>
          <w:tcPr>
            <w:tcW w:w="2500" w:type="pct"/>
            <w:tcBorders>
              <w:top w:val="single" w:sz="8" w:space="0" w:color="000000"/>
              <w:left w:val="single" w:sz="8" w:space="0" w:color="000000"/>
              <w:bottom w:val="single" w:sz="8" w:space="0" w:color="000000"/>
              <w:right w:val="single" w:sz="8" w:space="0" w:color="000000"/>
            </w:tcBorders>
            <w:shd w:val="clear" w:color="auto" w:fill="D9D9D9"/>
            <w:hideMark/>
          </w:tcPr>
          <w:p w14:paraId="4B791FB9" w14:textId="77777777" w:rsidR="001547CF" w:rsidRPr="001547CF" w:rsidRDefault="001547CF" w:rsidP="001547CF">
            <w:r w:rsidRPr="001547CF">
              <w:t>Grade</w:t>
            </w:r>
          </w:p>
        </w:tc>
        <w:tc>
          <w:tcPr>
            <w:tcW w:w="2500" w:type="pct"/>
            <w:tcBorders>
              <w:top w:val="single" w:sz="8" w:space="0" w:color="auto"/>
              <w:left w:val="nil"/>
              <w:bottom w:val="single" w:sz="8" w:space="0" w:color="auto"/>
              <w:right w:val="single" w:sz="8" w:space="0" w:color="auto"/>
            </w:tcBorders>
            <w:shd w:val="clear" w:color="auto" w:fill="D9D9D9"/>
            <w:hideMark/>
          </w:tcPr>
          <w:p w14:paraId="00C2D5D3" w14:textId="77777777" w:rsidR="001547CF" w:rsidRPr="001547CF" w:rsidRDefault="001547CF" w:rsidP="001547CF">
            <w:r w:rsidRPr="001547CF">
              <w:t>Cutoff</w:t>
            </w:r>
          </w:p>
        </w:tc>
      </w:tr>
      <w:tr w:rsidR="001547CF" w:rsidRPr="001547CF" w14:paraId="78D928BF" w14:textId="77777777" w:rsidTr="001547CF">
        <w:trPr>
          <w:trHeight w:val="295"/>
        </w:trPr>
        <w:tc>
          <w:tcPr>
            <w:tcW w:w="2500" w:type="pct"/>
            <w:tcBorders>
              <w:top w:val="nil"/>
              <w:left w:val="single" w:sz="8" w:space="0" w:color="auto"/>
              <w:bottom w:val="nil"/>
              <w:right w:val="single" w:sz="8" w:space="0" w:color="auto"/>
            </w:tcBorders>
            <w:shd w:val="clear" w:color="auto" w:fill="FFFFFF"/>
            <w:hideMark/>
          </w:tcPr>
          <w:p w14:paraId="6AF63A9F" w14:textId="77777777" w:rsidR="001547CF" w:rsidRPr="001547CF" w:rsidRDefault="001547CF" w:rsidP="001547CF">
            <w:r w:rsidRPr="001547CF">
              <w:t>A</w:t>
            </w:r>
          </w:p>
        </w:tc>
        <w:tc>
          <w:tcPr>
            <w:tcW w:w="2500" w:type="pct"/>
            <w:tcBorders>
              <w:top w:val="nil"/>
              <w:left w:val="nil"/>
              <w:bottom w:val="nil"/>
              <w:right w:val="single" w:sz="8" w:space="0" w:color="auto"/>
            </w:tcBorders>
            <w:shd w:val="clear" w:color="auto" w:fill="FFFFFF"/>
            <w:hideMark/>
          </w:tcPr>
          <w:p w14:paraId="0333E4B2" w14:textId="77777777" w:rsidR="001547CF" w:rsidRPr="001547CF" w:rsidRDefault="001547CF" w:rsidP="001547CF">
            <w:r w:rsidRPr="001547CF">
              <w:t>94%</w:t>
            </w:r>
          </w:p>
        </w:tc>
      </w:tr>
      <w:tr w:rsidR="001547CF" w:rsidRPr="001547CF" w14:paraId="1AF919A7" w14:textId="77777777" w:rsidTr="001547CF">
        <w:trPr>
          <w:trHeight w:val="262"/>
        </w:trPr>
        <w:tc>
          <w:tcPr>
            <w:tcW w:w="2500" w:type="pct"/>
            <w:tcBorders>
              <w:top w:val="nil"/>
              <w:left w:val="single" w:sz="8" w:space="0" w:color="auto"/>
              <w:bottom w:val="single" w:sz="8" w:space="0" w:color="auto"/>
              <w:right w:val="single" w:sz="8" w:space="0" w:color="auto"/>
            </w:tcBorders>
            <w:shd w:val="clear" w:color="auto" w:fill="FFFFFF"/>
            <w:hideMark/>
          </w:tcPr>
          <w:p w14:paraId="3DFD2E69" w14:textId="77777777" w:rsidR="001547CF" w:rsidRPr="001547CF" w:rsidRDefault="001547CF" w:rsidP="001547CF">
            <w:r w:rsidRPr="001547CF">
              <w:t>A-</w:t>
            </w:r>
          </w:p>
        </w:tc>
        <w:tc>
          <w:tcPr>
            <w:tcW w:w="2500" w:type="pct"/>
            <w:tcBorders>
              <w:top w:val="nil"/>
              <w:left w:val="nil"/>
              <w:bottom w:val="single" w:sz="8" w:space="0" w:color="auto"/>
              <w:right w:val="single" w:sz="8" w:space="0" w:color="auto"/>
            </w:tcBorders>
            <w:shd w:val="clear" w:color="auto" w:fill="FFFFFF"/>
            <w:hideMark/>
          </w:tcPr>
          <w:p w14:paraId="34EA48D6" w14:textId="77777777" w:rsidR="001547CF" w:rsidRPr="001547CF" w:rsidRDefault="001547CF" w:rsidP="001547CF">
            <w:r w:rsidRPr="001547CF">
              <w:t>90%</w:t>
            </w:r>
          </w:p>
        </w:tc>
      </w:tr>
      <w:tr w:rsidR="001547CF" w:rsidRPr="001547CF" w14:paraId="1F4B65F0" w14:textId="77777777" w:rsidTr="001547CF">
        <w:trPr>
          <w:trHeight w:val="296"/>
        </w:trPr>
        <w:tc>
          <w:tcPr>
            <w:tcW w:w="2500" w:type="pct"/>
            <w:tcBorders>
              <w:top w:val="nil"/>
              <w:left w:val="single" w:sz="8" w:space="0" w:color="auto"/>
              <w:bottom w:val="nil"/>
              <w:right w:val="single" w:sz="8" w:space="0" w:color="auto"/>
            </w:tcBorders>
            <w:shd w:val="clear" w:color="auto" w:fill="FFFFFF"/>
            <w:hideMark/>
          </w:tcPr>
          <w:p w14:paraId="6159E253" w14:textId="77777777" w:rsidR="001547CF" w:rsidRPr="001547CF" w:rsidRDefault="001547CF" w:rsidP="001547CF">
            <w:r w:rsidRPr="001547CF">
              <w:t>B+</w:t>
            </w:r>
          </w:p>
        </w:tc>
        <w:tc>
          <w:tcPr>
            <w:tcW w:w="2500" w:type="pct"/>
            <w:tcBorders>
              <w:top w:val="nil"/>
              <w:left w:val="nil"/>
              <w:bottom w:val="nil"/>
              <w:right w:val="single" w:sz="8" w:space="0" w:color="auto"/>
            </w:tcBorders>
            <w:shd w:val="clear" w:color="auto" w:fill="FFFFFF"/>
            <w:hideMark/>
          </w:tcPr>
          <w:p w14:paraId="504C6F01" w14:textId="77777777" w:rsidR="001547CF" w:rsidRPr="001547CF" w:rsidRDefault="001547CF" w:rsidP="001547CF">
            <w:r w:rsidRPr="001547CF">
              <w:t>87%</w:t>
            </w:r>
          </w:p>
        </w:tc>
      </w:tr>
      <w:tr w:rsidR="001547CF" w:rsidRPr="001547CF" w14:paraId="0808CE50" w14:textId="77777777" w:rsidTr="001547CF">
        <w:trPr>
          <w:trHeight w:val="268"/>
        </w:trPr>
        <w:tc>
          <w:tcPr>
            <w:tcW w:w="2500" w:type="pct"/>
            <w:tcBorders>
              <w:top w:val="nil"/>
              <w:left w:val="single" w:sz="8" w:space="0" w:color="auto"/>
              <w:bottom w:val="nil"/>
              <w:right w:val="single" w:sz="8" w:space="0" w:color="auto"/>
            </w:tcBorders>
            <w:shd w:val="clear" w:color="auto" w:fill="FFFFFF"/>
            <w:hideMark/>
          </w:tcPr>
          <w:p w14:paraId="2A92633C" w14:textId="77777777" w:rsidR="001547CF" w:rsidRPr="001547CF" w:rsidRDefault="001547CF" w:rsidP="001547CF">
            <w:r w:rsidRPr="001547CF">
              <w:t>B</w:t>
            </w:r>
          </w:p>
        </w:tc>
        <w:tc>
          <w:tcPr>
            <w:tcW w:w="2500" w:type="pct"/>
            <w:tcBorders>
              <w:top w:val="nil"/>
              <w:left w:val="nil"/>
              <w:bottom w:val="nil"/>
              <w:right w:val="single" w:sz="8" w:space="0" w:color="auto"/>
            </w:tcBorders>
            <w:shd w:val="clear" w:color="auto" w:fill="FFFFFF"/>
            <w:hideMark/>
          </w:tcPr>
          <w:p w14:paraId="4CF5AD5E" w14:textId="77777777" w:rsidR="001547CF" w:rsidRPr="001547CF" w:rsidRDefault="001547CF" w:rsidP="001547CF">
            <w:r w:rsidRPr="001547CF">
              <w:t>84%</w:t>
            </w:r>
          </w:p>
        </w:tc>
      </w:tr>
      <w:tr w:rsidR="001547CF" w:rsidRPr="001547CF" w14:paraId="4A100EF0" w14:textId="77777777" w:rsidTr="001547CF">
        <w:trPr>
          <w:trHeight w:val="262"/>
        </w:trPr>
        <w:tc>
          <w:tcPr>
            <w:tcW w:w="2500" w:type="pct"/>
            <w:tcBorders>
              <w:top w:val="nil"/>
              <w:left w:val="single" w:sz="8" w:space="0" w:color="auto"/>
              <w:bottom w:val="single" w:sz="8" w:space="0" w:color="auto"/>
              <w:right w:val="single" w:sz="8" w:space="0" w:color="auto"/>
            </w:tcBorders>
            <w:shd w:val="clear" w:color="auto" w:fill="FFFFFF"/>
            <w:hideMark/>
          </w:tcPr>
          <w:p w14:paraId="54DF7A66" w14:textId="77777777" w:rsidR="001547CF" w:rsidRPr="001547CF" w:rsidRDefault="001547CF" w:rsidP="001547CF">
            <w:r w:rsidRPr="001547CF">
              <w:t>B-</w:t>
            </w:r>
          </w:p>
        </w:tc>
        <w:tc>
          <w:tcPr>
            <w:tcW w:w="2500" w:type="pct"/>
            <w:tcBorders>
              <w:top w:val="nil"/>
              <w:left w:val="nil"/>
              <w:bottom w:val="single" w:sz="8" w:space="0" w:color="auto"/>
              <w:right w:val="single" w:sz="8" w:space="0" w:color="auto"/>
            </w:tcBorders>
            <w:shd w:val="clear" w:color="auto" w:fill="FFFFFF"/>
            <w:hideMark/>
          </w:tcPr>
          <w:p w14:paraId="1C6782C2" w14:textId="77777777" w:rsidR="001547CF" w:rsidRPr="001547CF" w:rsidRDefault="001547CF" w:rsidP="001547CF">
            <w:r w:rsidRPr="001547CF">
              <w:t>80%</w:t>
            </w:r>
          </w:p>
        </w:tc>
      </w:tr>
      <w:tr w:rsidR="001547CF" w:rsidRPr="001547CF" w14:paraId="422E83EB" w14:textId="77777777" w:rsidTr="001547CF">
        <w:trPr>
          <w:trHeight w:val="296"/>
        </w:trPr>
        <w:tc>
          <w:tcPr>
            <w:tcW w:w="2500" w:type="pct"/>
            <w:tcBorders>
              <w:top w:val="nil"/>
              <w:left w:val="single" w:sz="8" w:space="0" w:color="auto"/>
              <w:bottom w:val="nil"/>
              <w:right w:val="single" w:sz="8" w:space="0" w:color="auto"/>
            </w:tcBorders>
            <w:shd w:val="clear" w:color="auto" w:fill="FFFFFF"/>
            <w:hideMark/>
          </w:tcPr>
          <w:p w14:paraId="6519EB72" w14:textId="77777777" w:rsidR="001547CF" w:rsidRPr="001547CF" w:rsidRDefault="001547CF" w:rsidP="001547CF">
            <w:r w:rsidRPr="001547CF">
              <w:t>C+</w:t>
            </w:r>
          </w:p>
        </w:tc>
        <w:tc>
          <w:tcPr>
            <w:tcW w:w="2500" w:type="pct"/>
            <w:tcBorders>
              <w:top w:val="nil"/>
              <w:left w:val="nil"/>
              <w:bottom w:val="nil"/>
              <w:right w:val="single" w:sz="8" w:space="0" w:color="auto"/>
            </w:tcBorders>
            <w:shd w:val="clear" w:color="auto" w:fill="FFFFFF"/>
            <w:hideMark/>
          </w:tcPr>
          <w:p w14:paraId="2E6A6196" w14:textId="77777777" w:rsidR="001547CF" w:rsidRPr="001547CF" w:rsidRDefault="001547CF" w:rsidP="001547CF">
            <w:r w:rsidRPr="001547CF">
              <w:t>77%</w:t>
            </w:r>
          </w:p>
        </w:tc>
      </w:tr>
      <w:tr w:rsidR="001547CF" w:rsidRPr="001547CF" w14:paraId="795365F6" w14:textId="77777777" w:rsidTr="001547CF">
        <w:trPr>
          <w:trHeight w:val="268"/>
        </w:trPr>
        <w:tc>
          <w:tcPr>
            <w:tcW w:w="2500" w:type="pct"/>
            <w:tcBorders>
              <w:top w:val="nil"/>
              <w:left w:val="single" w:sz="8" w:space="0" w:color="auto"/>
              <w:bottom w:val="nil"/>
              <w:right w:val="single" w:sz="8" w:space="0" w:color="auto"/>
            </w:tcBorders>
            <w:shd w:val="clear" w:color="auto" w:fill="FFFFFF"/>
            <w:hideMark/>
          </w:tcPr>
          <w:p w14:paraId="0D87B2B4" w14:textId="77777777" w:rsidR="001547CF" w:rsidRPr="001547CF" w:rsidRDefault="001547CF" w:rsidP="001547CF">
            <w:r w:rsidRPr="001547CF">
              <w:t>C</w:t>
            </w:r>
          </w:p>
        </w:tc>
        <w:tc>
          <w:tcPr>
            <w:tcW w:w="2500" w:type="pct"/>
            <w:tcBorders>
              <w:top w:val="nil"/>
              <w:left w:val="nil"/>
              <w:bottom w:val="nil"/>
              <w:right w:val="single" w:sz="8" w:space="0" w:color="auto"/>
            </w:tcBorders>
            <w:shd w:val="clear" w:color="auto" w:fill="FFFFFF"/>
            <w:hideMark/>
          </w:tcPr>
          <w:p w14:paraId="29DF5F2F" w14:textId="77777777" w:rsidR="001547CF" w:rsidRPr="001547CF" w:rsidRDefault="001547CF" w:rsidP="001547CF">
            <w:r w:rsidRPr="001547CF">
              <w:t>74%</w:t>
            </w:r>
          </w:p>
        </w:tc>
      </w:tr>
      <w:tr w:rsidR="001547CF" w:rsidRPr="001547CF" w14:paraId="261AEDE7" w14:textId="77777777" w:rsidTr="001547CF">
        <w:trPr>
          <w:trHeight w:val="262"/>
        </w:trPr>
        <w:tc>
          <w:tcPr>
            <w:tcW w:w="2500" w:type="pct"/>
            <w:tcBorders>
              <w:top w:val="nil"/>
              <w:left w:val="single" w:sz="8" w:space="0" w:color="auto"/>
              <w:bottom w:val="single" w:sz="8" w:space="0" w:color="auto"/>
              <w:right w:val="single" w:sz="8" w:space="0" w:color="auto"/>
            </w:tcBorders>
            <w:shd w:val="clear" w:color="auto" w:fill="FFFFFF"/>
            <w:hideMark/>
          </w:tcPr>
          <w:p w14:paraId="0F7B910C" w14:textId="77777777" w:rsidR="001547CF" w:rsidRPr="001547CF" w:rsidRDefault="001547CF" w:rsidP="001547CF">
            <w:r w:rsidRPr="001547CF">
              <w:t>C-</w:t>
            </w:r>
          </w:p>
        </w:tc>
        <w:tc>
          <w:tcPr>
            <w:tcW w:w="2500" w:type="pct"/>
            <w:tcBorders>
              <w:top w:val="nil"/>
              <w:left w:val="nil"/>
              <w:bottom w:val="single" w:sz="8" w:space="0" w:color="auto"/>
              <w:right w:val="single" w:sz="8" w:space="0" w:color="auto"/>
            </w:tcBorders>
            <w:shd w:val="clear" w:color="auto" w:fill="FFFFFF"/>
            <w:hideMark/>
          </w:tcPr>
          <w:p w14:paraId="12782472" w14:textId="77777777" w:rsidR="001547CF" w:rsidRPr="001547CF" w:rsidRDefault="001547CF" w:rsidP="001547CF">
            <w:r w:rsidRPr="001547CF">
              <w:t>70%</w:t>
            </w:r>
          </w:p>
        </w:tc>
      </w:tr>
      <w:tr w:rsidR="001547CF" w:rsidRPr="001547CF" w14:paraId="181737D9" w14:textId="77777777" w:rsidTr="001547CF">
        <w:trPr>
          <w:trHeight w:val="821"/>
        </w:trPr>
        <w:tc>
          <w:tcPr>
            <w:tcW w:w="2500" w:type="pct"/>
            <w:tcBorders>
              <w:top w:val="nil"/>
              <w:left w:val="single" w:sz="8" w:space="0" w:color="auto"/>
              <w:bottom w:val="single" w:sz="8" w:space="0" w:color="auto"/>
              <w:right w:val="single" w:sz="8" w:space="0" w:color="auto"/>
            </w:tcBorders>
            <w:shd w:val="clear" w:color="auto" w:fill="FFFFFF"/>
            <w:hideMark/>
          </w:tcPr>
          <w:p w14:paraId="72256B24" w14:textId="77777777" w:rsidR="001547CF" w:rsidRPr="001547CF" w:rsidRDefault="001547CF" w:rsidP="001547CF">
            <w:r w:rsidRPr="001547CF">
              <w:t>D+</w:t>
            </w:r>
            <w:r w:rsidRPr="001547CF">
              <w:br/>
              <w:t>D</w:t>
            </w:r>
            <w:r w:rsidRPr="001547CF">
              <w:br/>
            </w:r>
            <w:proofErr w:type="spellStart"/>
            <w:r w:rsidRPr="001547CF">
              <w:t>D</w:t>
            </w:r>
            <w:proofErr w:type="spellEnd"/>
            <w:r w:rsidRPr="001547CF">
              <w:t>-</w:t>
            </w:r>
          </w:p>
        </w:tc>
        <w:tc>
          <w:tcPr>
            <w:tcW w:w="2500" w:type="pct"/>
            <w:tcBorders>
              <w:top w:val="nil"/>
              <w:left w:val="nil"/>
              <w:bottom w:val="single" w:sz="8" w:space="0" w:color="auto"/>
              <w:right w:val="single" w:sz="8" w:space="0" w:color="auto"/>
            </w:tcBorders>
            <w:shd w:val="clear" w:color="auto" w:fill="FFFFFF"/>
            <w:hideMark/>
          </w:tcPr>
          <w:p w14:paraId="208C3512" w14:textId="77777777" w:rsidR="001547CF" w:rsidRPr="001547CF" w:rsidRDefault="001547CF" w:rsidP="001547CF">
            <w:r w:rsidRPr="001547CF">
              <w:t>67%</w:t>
            </w:r>
          </w:p>
          <w:p w14:paraId="3DDCCA15" w14:textId="77777777" w:rsidR="001547CF" w:rsidRPr="001547CF" w:rsidRDefault="001547CF" w:rsidP="001547CF">
            <w:r w:rsidRPr="001547CF">
              <w:t>64%</w:t>
            </w:r>
          </w:p>
          <w:p w14:paraId="5A415999" w14:textId="77777777" w:rsidR="001547CF" w:rsidRPr="001547CF" w:rsidRDefault="001547CF" w:rsidP="001547CF">
            <w:r w:rsidRPr="001547CF">
              <w:t>60%</w:t>
            </w:r>
          </w:p>
        </w:tc>
      </w:tr>
      <w:tr w:rsidR="001547CF" w:rsidRPr="001547CF" w14:paraId="10F3D3ED" w14:textId="77777777" w:rsidTr="001547CF">
        <w:trPr>
          <w:trHeight w:val="263"/>
        </w:trPr>
        <w:tc>
          <w:tcPr>
            <w:tcW w:w="2500" w:type="pct"/>
            <w:tcBorders>
              <w:top w:val="nil"/>
              <w:left w:val="single" w:sz="8" w:space="0" w:color="auto"/>
              <w:bottom w:val="single" w:sz="8" w:space="0" w:color="auto"/>
              <w:right w:val="single" w:sz="8" w:space="0" w:color="auto"/>
            </w:tcBorders>
            <w:shd w:val="clear" w:color="auto" w:fill="FFFFFF"/>
            <w:hideMark/>
          </w:tcPr>
          <w:p w14:paraId="4DC63D93" w14:textId="77777777" w:rsidR="001547CF" w:rsidRPr="001547CF" w:rsidRDefault="001547CF" w:rsidP="001547CF">
            <w:r w:rsidRPr="001547CF">
              <w:t>F</w:t>
            </w:r>
          </w:p>
        </w:tc>
        <w:tc>
          <w:tcPr>
            <w:tcW w:w="2500" w:type="pct"/>
            <w:tcBorders>
              <w:top w:val="nil"/>
              <w:left w:val="nil"/>
              <w:bottom w:val="single" w:sz="8" w:space="0" w:color="auto"/>
              <w:right w:val="single" w:sz="8" w:space="0" w:color="auto"/>
            </w:tcBorders>
            <w:shd w:val="clear" w:color="auto" w:fill="FFFFFF"/>
            <w:hideMark/>
          </w:tcPr>
          <w:p w14:paraId="4934FDA7" w14:textId="77777777" w:rsidR="001547CF" w:rsidRPr="001547CF" w:rsidRDefault="001547CF" w:rsidP="001547CF">
            <w:r w:rsidRPr="001547CF">
              <w:t>&lt;60%</w:t>
            </w:r>
          </w:p>
        </w:tc>
      </w:tr>
    </w:tbl>
    <w:p w14:paraId="7515DFEB" w14:textId="77777777" w:rsidR="001547CF" w:rsidRPr="001547CF" w:rsidRDefault="001547CF" w:rsidP="001547CF">
      <w:r w:rsidRPr="001547CF">
        <w:t> </w:t>
      </w:r>
    </w:p>
    <w:p w14:paraId="633C3CBF" w14:textId="77777777" w:rsidR="001547CF" w:rsidRPr="001547CF" w:rsidRDefault="001547CF" w:rsidP="001547CF"/>
    <w:p w14:paraId="18F34754" w14:textId="77777777" w:rsidR="001547CF" w:rsidRPr="001547CF" w:rsidRDefault="001547CF" w:rsidP="001547CF"/>
    <w:p w14:paraId="4804101F" w14:textId="77777777" w:rsidR="001547CF" w:rsidRPr="001547CF" w:rsidRDefault="001547CF" w:rsidP="001547CF">
      <w:pPr>
        <w:rPr>
          <w:b/>
          <w:bCs/>
        </w:rPr>
      </w:pPr>
      <w:r w:rsidRPr="001547CF">
        <w:rPr>
          <w:b/>
          <w:bCs/>
        </w:rPr>
        <w:t>Overview of all Major Course Requirements and Assignments</w:t>
      </w:r>
    </w:p>
    <w:p w14:paraId="5EEB4E5A" w14:textId="77777777" w:rsidR="001547CF" w:rsidRPr="001547CF" w:rsidRDefault="001547CF" w:rsidP="001547CF">
      <w:r w:rsidRPr="001547CF">
        <w:t>The following table represents how you will demonstrate your learning and how we will assess the degree to which you have done so.</w:t>
      </w:r>
    </w:p>
    <w:tbl>
      <w:tblPr>
        <w:tblW w:w="0" w:type="dxa"/>
        <w:shd w:val="clear" w:color="auto" w:fill="FFFFFF"/>
        <w:tblCellMar>
          <w:left w:w="0" w:type="dxa"/>
          <w:right w:w="0" w:type="dxa"/>
        </w:tblCellMar>
        <w:tblLook w:val="04A0" w:firstRow="1" w:lastRow="0" w:firstColumn="1" w:lastColumn="0" w:noHBand="0" w:noVBand="1"/>
      </w:tblPr>
      <w:tblGrid>
        <w:gridCol w:w="5636"/>
        <w:gridCol w:w="1528"/>
        <w:gridCol w:w="2196"/>
      </w:tblGrid>
      <w:tr w:rsidR="001547CF" w:rsidRPr="001547CF" w14:paraId="4DA1B761" w14:textId="77777777" w:rsidTr="001547CF">
        <w:tc>
          <w:tcPr>
            <w:tcW w:w="0" w:type="auto"/>
            <w:gridSpan w:val="3"/>
            <w:tcBorders>
              <w:top w:val="nil"/>
              <w:left w:val="nil"/>
              <w:bottom w:val="nil"/>
              <w:right w:val="nil"/>
            </w:tcBorders>
            <w:shd w:val="clear" w:color="auto" w:fill="FFFFFF"/>
            <w:tcMar>
              <w:top w:w="0" w:type="dxa"/>
              <w:left w:w="108" w:type="dxa"/>
              <w:bottom w:w="0" w:type="dxa"/>
              <w:right w:w="108" w:type="dxa"/>
            </w:tcMar>
            <w:vAlign w:val="center"/>
            <w:hideMark/>
          </w:tcPr>
          <w:p w14:paraId="0429AB6A" w14:textId="77777777" w:rsidR="001547CF" w:rsidRPr="001547CF" w:rsidRDefault="001547CF" w:rsidP="001547CF">
            <w:pPr>
              <w:rPr>
                <w:b/>
                <w:bCs/>
              </w:rPr>
            </w:pPr>
            <w:r w:rsidRPr="001547CF">
              <w:rPr>
                <w:b/>
                <w:bCs/>
              </w:rPr>
              <w:t>Assessment Overview</w:t>
            </w:r>
          </w:p>
        </w:tc>
      </w:tr>
      <w:tr w:rsidR="001547CF" w:rsidRPr="001547CF" w14:paraId="22C5603E" w14:textId="77777777" w:rsidTr="001547CF">
        <w:trPr>
          <w:tblHeader/>
        </w:trPr>
        <w:tc>
          <w:tcPr>
            <w:tcW w:w="2950"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004F514" w14:textId="77777777" w:rsidR="001547CF" w:rsidRPr="001547CF" w:rsidRDefault="001547CF" w:rsidP="001547CF">
            <w:r w:rsidRPr="001547CF">
              <w:lastRenderedPageBreak/>
              <w:t>Assignments</w:t>
            </w:r>
          </w:p>
        </w:tc>
        <w:tc>
          <w:tcPr>
            <w:tcW w:w="800"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93AEF3B" w14:textId="77777777" w:rsidR="001547CF" w:rsidRPr="001547CF" w:rsidRDefault="001547CF" w:rsidP="001547CF">
            <w:r w:rsidRPr="001547CF">
              <w:t>Points Possible</w:t>
            </w:r>
          </w:p>
        </w:tc>
        <w:tc>
          <w:tcPr>
            <w:tcW w:w="1150"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4F8AB03" w14:textId="77777777" w:rsidR="001547CF" w:rsidRPr="001547CF" w:rsidRDefault="001547CF" w:rsidP="001547CF">
            <w:r w:rsidRPr="001547CF">
              <w:t>Percent of Total Grade</w:t>
            </w:r>
          </w:p>
        </w:tc>
      </w:tr>
      <w:tr w:rsidR="001547CF" w:rsidRPr="001547CF" w14:paraId="2CAAF071" w14:textId="77777777" w:rsidTr="001547CF">
        <w:tc>
          <w:tcPr>
            <w:tcW w:w="29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09EF50" w14:textId="77777777" w:rsidR="001547CF" w:rsidRPr="001547CF" w:rsidRDefault="001547CF" w:rsidP="001547CF">
            <w:r w:rsidRPr="001547CF">
              <w:t>Class Participation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2E79CC" w14:textId="77777777" w:rsidR="001547CF" w:rsidRPr="001547CF" w:rsidRDefault="001547CF" w:rsidP="001547CF">
            <w:r w:rsidRPr="001547CF">
              <w:t> 100</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03679E" w14:textId="77777777" w:rsidR="001547CF" w:rsidRPr="001547CF" w:rsidRDefault="001547CF" w:rsidP="001547CF">
            <w:r w:rsidRPr="001547CF">
              <w:t> 40</w:t>
            </w:r>
          </w:p>
        </w:tc>
      </w:tr>
      <w:tr w:rsidR="001547CF" w:rsidRPr="001547CF" w14:paraId="5E666CA4" w14:textId="77777777" w:rsidTr="001547CF">
        <w:tc>
          <w:tcPr>
            <w:tcW w:w="29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D6E2F0" w14:textId="77777777" w:rsidR="001547CF" w:rsidRPr="001547CF" w:rsidRDefault="001547CF" w:rsidP="001547CF">
            <w:r w:rsidRPr="001547CF">
              <w:t> Essays</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CCDA65" w14:textId="77777777" w:rsidR="001547CF" w:rsidRPr="001547CF" w:rsidRDefault="001547CF" w:rsidP="001547CF">
            <w:r w:rsidRPr="001547CF">
              <w:t> 100</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E319EC" w14:textId="77777777" w:rsidR="001547CF" w:rsidRPr="001547CF" w:rsidRDefault="001547CF" w:rsidP="001547CF">
            <w:r w:rsidRPr="001547CF">
              <w:t> 35</w:t>
            </w:r>
          </w:p>
        </w:tc>
      </w:tr>
      <w:tr w:rsidR="001547CF" w:rsidRPr="001547CF" w14:paraId="16BC59D8" w14:textId="77777777" w:rsidTr="001547CF">
        <w:tc>
          <w:tcPr>
            <w:tcW w:w="29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62BDCD" w14:textId="77777777" w:rsidR="001547CF" w:rsidRPr="001547CF" w:rsidRDefault="001547CF" w:rsidP="001547CF">
            <w:r w:rsidRPr="001547CF">
              <w:t> Research project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181C5D" w14:textId="77777777" w:rsidR="001547CF" w:rsidRPr="001547CF" w:rsidRDefault="001547CF" w:rsidP="001547CF">
            <w:r w:rsidRPr="001547CF">
              <w:t> 100</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051326" w14:textId="77777777" w:rsidR="001547CF" w:rsidRPr="001547CF" w:rsidRDefault="001547CF" w:rsidP="001547CF">
            <w:r w:rsidRPr="001547CF">
              <w:t> 25</w:t>
            </w:r>
          </w:p>
        </w:tc>
      </w:tr>
    </w:tbl>
    <w:p w14:paraId="52CF806B" w14:textId="77777777" w:rsidR="001547CF" w:rsidRPr="001547CF" w:rsidRDefault="001547CF" w:rsidP="001547CF">
      <w:pPr>
        <w:rPr>
          <w:b/>
          <w:bCs/>
        </w:rPr>
      </w:pPr>
      <w:r w:rsidRPr="001547CF">
        <w:rPr>
          <w:b/>
          <w:bCs/>
        </w:rPr>
        <w:t>Recommended Course Materials</w:t>
      </w:r>
    </w:p>
    <w:p w14:paraId="7D7E779D" w14:textId="77777777" w:rsidR="001547CF" w:rsidRPr="001547CF" w:rsidRDefault="001547CF" w:rsidP="001547CF">
      <w:r w:rsidRPr="001547CF">
        <w:t>All materials are on the Canvas page for this class</w:t>
      </w:r>
    </w:p>
    <w:p w14:paraId="77BFADB4" w14:textId="77777777" w:rsidR="001547CF" w:rsidRPr="001547CF" w:rsidRDefault="001547CF" w:rsidP="001547CF">
      <w:r w:rsidRPr="001547CF">
        <w:t>Final Exam Date and Time</w:t>
      </w:r>
    </w:p>
    <w:p w14:paraId="0F77D358" w14:textId="77777777" w:rsidR="001547CF" w:rsidRPr="001547CF" w:rsidRDefault="001547CF" w:rsidP="001547CF">
      <w:r w:rsidRPr="001547CF">
        <w:t>There will not be a final exam in this class</w:t>
      </w:r>
    </w:p>
    <w:p w14:paraId="02F3A1AD" w14:textId="77777777" w:rsidR="001547CF" w:rsidRPr="001547CF" w:rsidRDefault="001547CF" w:rsidP="001547CF">
      <w:pPr>
        <w:rPr>
          <w:b/>
          <w:bCs/>
        </w:rPr>
      </w:pPr>
      <w:r w:rsidRPr="001547CF">
        <w:rPr>
          <w:b/>
          <w:bCs/>
        </w:rPr>
        <w:t>Class Canvas Site</w:t>
      </w:r>
    </w:p>
    <w:p w14:paraId="578E20FE" w14:textId="77777777" w:rsidR="001547CF" w:rsidRPr="001547CF" w:rsidRDefault="001547CF" w:rsidP="001547CF">
      <w:hyperlink r:id="rId9" w:history="1">
        <w:r w:rsidRPr="001547CF">
          <w:rPr>
            <w:rStyle w:val="Hyperlink"/>
          </w:rPr>
          <w:t>https://utexas.instructure.com/courses/1393892</w:t>
        </w:r>
      </w:hyperlink>
    </w:p>
    <w:p w14:paraId="0294A47E" w14:textId="77777777" w:rsidR="001547CF" w:rsidRPr="001547CF" w:rsidRDefault="001547CF" w:rsidP="001547CF">
      <w:r w:rsidRPr="001547CF">
        <w:t>Notice of Academic Accommodations from Disability and Access (D&amp;A)</w:t>
      </w:r>
    </w:p>
    <w:p w14:paraId="1B7735B1" w14:textId="77777777" w:rsidR="001547CF" w:rsidRPr="001547CF" w:rsidRDefault="001547CF" w:rsidP="001547CF">
      <w:r w:rsidRPr="001547CF">
        <w:rPr>
          <w:b/>
          <w:bCs/>
        </w:rPr>
        <w:t>Accessible/Compliant Statement:</w:t>
      </w:r>
    </w:p>
    <w:p w14:paraId="47537875" w14:textId="77777777" w:rsidR="001547CF" w:rsidRPr="001547CF" w:rsidRDefault="001547CF" w:rsidP="001547CF">
      <w:r w:rsidRPr="001547CF">
        <w:t>If you are a student with a disability, or think you may have a disability, and need accommodations please contact Disability and Access (D&amp;A). You may refer to D&amp;A’s website for contact and more information: </w:t>
      </w:r>
      <w:hyperlink r:id="rId10" w:history="1">
        <w:r w:rsidRPr="001547CF">
          <w:rPr>
            <w:rStyle w:val="Hyperlink"/>
          </w:rPr>
          <w:t>http://community.utexas.edu/disability/</w:t>
        </w:r>
      </w:hyperlink>
      <w:r w:rsidRPr="001547CF">
        <w:t>. If you are already registered with D&amp;A, please deliver your Accommodation Letter to me as early as possible in the semester so we can discuss your approved accommodations.</w:t>
      </w:r>
    </w:p>
    <w:p w14:paraId="6840F0FA" w14:textId="77777777" w:rsidR="001547CF" w:rsidRPr="001547CF" w:rsidRDefault="001547CF" w:rsidP="001547CF">
      <w:r w:rsidRPr="001547CF">
        <w:rPr>
          <w:b/>
          <w:bCs/>
        </w:rPr>
        <w:t>Accessible, Inclusive, and Compliant Statement:</w:t>
      </w:r>
    </w:p>
    <w:p w14:paraId="1E6983CF" w14:textId="77777777" w:rsidR="001547CF" w:rsidRPr="001547CF" w:rsidRDefault="001547CF" w:rsidP="001547CF">
      <w:r w:rsidRPr="001547CF">
        <w:t>The university is committed to creating an accessible and inclusive learning environment consistent with university policy and federal and state law. Please let me know if you experience any barriers to learning so I can work with you to ensure you have equal opportunity to participate fully in this course. If you are a student with a disability, or think you may have a disability, and need accommodations please contact Disability and Access (D&amp;A). Please refer to D&amp;A’s website for contact and more information: </w:t>
      </w:r>
      <w:hyperlink r:id="rId11" w:history="1">
        <w:r w:rsidRPr="001547CF">
          <w:rPr>
            <w:rStyle w:val="Hyperlink"/>
          </w:rPr>
          <w:t>http://community.utexas.edu/disability/</w:t>
        </w:r>
      </w:hyperlink>
      <w:r w:rsidRPr="001547CF">
        <w:t>. If you are already registered with D&amp;</w:t>
      </w:r>
      <w:proofErr w:type="gramStart"/>
      <w:r w:rsidRPr="001547CF">
        <w:t>A ,</w:t>
      </w:r>
      <w:proofErr w:type="gramEnd"/>
      <w:r w:rsidRPr="001547CF">
        <w:t xml:space="preserve"> please deliver your Accommodation Letter to me as early as possible in the semester so we can discuss your approved accommodations and needs in this course.</w:t>
      </w:r>
    </w:p>
    <w:p w14:paraId="4C87297D" w14:textId="77777777" w:rsidR="001547CF" w:rsidRDefault="001547CF" w:rsidP="001547CF">
      <w:pPr>
        <w:rPr>
          <w:b/>
          <w:bCs/>
        </w:rPr>
      </w:pPr>
    </w:p>
    <w:p w14:paraId="1ECC3B7F" w14:textId="77777777" w:rsidR="001547CF" w:rsidRDefault="001547CF" w:rsidP="001547CF">
      <w:pPr>
        <w:rPr>
          <w:b/>
          <w:bCs/>
        </w:rPr>
      </w:pPr>
    </w:p>
    <w:p w14:paraId="50F25FA2" w14:textId="784F8C74" w:rsidR="001547CF" w:rsidRPr="001547CF" w:rsidRDefault="001547CF" w:rsidP="001547CF">
      <w:pPr>
        <w:rPr>
          <w:b/>
          <w:bCs/>
        </w:rPr>
      </w:pPr>
      <w:r w:rsidRPr="001547CF">
        <w:rPr>
          <w:b/>
          <w:bCs/>
        </w:rPr>
        <w:lastRenderedPageBreak/>
        <w:t>Counseling and Mental Health Center (CMHC)</w:t>
      </w:r>
    </w:p>
    <w:p w14:paraId="7D4BB5F8" w14:textId="77777777" w:rsidR="001547CF" w:rsidRPr="001547CF" w:rsidRDefault="001547CF" w:rsidP="001547CF">
      <w:r w:rsidRPr="001547CF">
        <w:t xml:space="preserve">Students who are struggling for any reason and who believe that it might </w:t>
      </w:r>
      <w:proofErr w:type="gramStart"/>
      <w:r w:rsidRPr="001547CF">
        <w:t>impact</w:t>
      </w:r>
      <w:proofErr w:type="gramEnd"/>
      <w:r w:rsidRPr="001547CF">
        <w:t xml:space="preserve"> their performance in the course are urged to reach out to Bryce Moffett if they feel comfortable. This will allow her to provide any resources or accommodations that she can. If immediate mental health assistance is needed, call the Counseling and Mental Health Center (CMHC) at 512-471-3515 or you may also contact Bryce Moffett, LCSW (</w:t>
      </w:r>
      <w:proofErr w:type="spellStart"/>
      <w:r w:rsidRPr="001547CF">
        <w:t>iSchool</w:t>
      </w:r>
      <w:proofErr w:type="spellEnd"/>
      <w:r w:rsidRPr="001547CF">
        <w:t xml:space="preserve"> CARE counselor) at 512-232-4449. Bryce’s office is located in </w:t>
      </w:r>
      <w:proofErr w:type="gramStart"/>
      <w:r w:rsidRPr="001547CF">
        <w:t>FAC18S</w:t>
      </w:r>
      <w:proofErr w:type="gramEnd"/>
      <w:r w:rsidRPr="001547CF">
        <w:t xml:space="preserve"> and she holds drop in Office Hours on Wednesday from 2-3pm. For urgent mental health concerns, please contact the CMHC 24/7 Crisis Line at 512-471-2255.</w:t>
      </w:r>
    </w:p>
    <w:p w14:paraId="5C90EF6A" w14:textId="77777777" w:rsidR="001547CF" w:rsidRPr="001547CF" w:rsidRDefault="001547CF" w:rsidP="001547CF">
      <w:r w:rsidRPr="001547CF">
        <w:t>Important Safety Information</w:t>
      </w:r>
    </w:p>
    <w:p w14:paraId="3F3DAD52" w14:textId="77777777" w:rsidR="001547CF" w:rsidRPr="001547CF" w:rsidRDefault="001547CF" w:rsidP="001547CF">
      <w:r w:rsidRPr="001547CF">
        <w:rPr>
          <w:b/>
          <w:bCs/>
        </w:rPr>
        <w:t>Carrying of Handguns on Campus</w:t>
      </w:r>
    </w:p>
    <w:p w14:paraId="3C2EE746" w14:textId="77777777" w:rsidR="001547CF" w:rsidRPr="001547CF" w:rsidRDefault="001547CF" w:rsidP="001547CF">
      <w:r w:rsidRPr="001547CF">
        <w:t>Students in this class should be aware of the following university policies related to Texas’ Open Carry Law:</w:t>
      </w:r>
    </w:p>
    <w:p w14:paraId="6E6B4304" w14:textId="77777777" w:rsidR="001547CF" w:rsidRPr="001547CF" w:rsidRDefault="001547CF" w:rsidP="001547CF">
      <w:pPr>
        <w:numPr>
          <w:ilvl w:val="0"/>
          <w:numId w:val="1"/>
        </w:numPr>
      </w:pPr>
      <w:r w:rsidRPr="001547CF">
        <w:t>Students in this class who hold a license to carry are asked to </w:t>
      </w:r>
      <w:hyperlink r:id="rId12" w:anchor="ac" w:history="1">
        <w:r w:rsidRPr="001547CF">
          <w:rPr>
            <w:rStyle w:val="Hyperlink"/>
          </w:rPr>
          <w:t>review the university policy regarding campus carry</w:t>
        </w:r>
      </w:hyperlink>
      <w:r w:rsidRPr="001547CF">
        <w:t>.</w:t>
      </w:r>
    </w:p>
    <w:p w14:paraId="23F6E172" w14:textId="77777777" w:rsidR="001547CF" w:rsidRPr="001547CF" w:rsidRDefault="001547CF" w:rsidP="001547CF">
      <w:pPr>
        <w:numPr>
          <w:ilvl w:val="0"/>
          <w:numId w:val="1"/>
        </w:numPr>
      </w:pPr>
      <w:r w:rsidRPr="001547CF">
        <w:t>Individuals who hold a license to carry are eligible to carry a concealed handgun on campus, including in most outdoor areas, buildings and spaces that are accessible to the public, and in classrooms.</w:t>
      </w:r>
    </w:p>
    <w:p w14:paraId="5133A8F5" w14:textId="77777777" w:rsidR="001547CF" w:rsidRPr="001547CF" w:rsidRDefault="001547CF" w:rsidP="001547CF">
      <w:pPr>
        <w:numPr>
          <w:ilvl w:val="0"/>
          <w:numId w:val="1"/>
        </w:numPr>
      </w:pPr>
      <w:r w:rsidRPr="001547CF">
        <w:t xml:space="preserve">It is the responsibility of concealed-carry license holders to </w:t>
      </w:r>
      <w:proofErr w:type="gramStart"/>
      <w:r w:rsidRPr="001547CF">
        <w:t>carry their handguns on or about their person at all times</w:t>
      </w:r>
      <w:proofErr w:type="gramEnd"/>
      <w:r w:rsidRPr="001547CF">
        <w:t xml:space="preserve"> while on campus. Open carry is NOT permitted, meaning that a license holder may not carry a partially or wholly visible handgun on campus premises or on any university driveway, street, sidewalk or walkway, parking lot, parking garage, or other parking area.</w:t>
      </w:r>
    </w:p>
    <w:p w14:paraId="45E590FA" w14:textId="77777777" w:rsidR="001547CF" w:rsidRPr="001547CF" w:rsidRDefault="001547CF" w:rsidP="001547CF">
      <w:r w:rsidRPr="001547CF">
        <w:t>University Policies and Resources for Students Canvas Page</w:t>
      </w:r>
    </w:p>
    <w:p w14:paraId="12F795B9" w14:textId="77777777" w:rsidR="001547CF" w:rsidRPr="001547CF" w:rsidRDefault="001547CF" w:rsidP="001547CF">
      <w:r w:rsidRPr="001547CF">
        <w:t>This Canvas </w:t>
      </w:r>
      <w:hyperlink r:id="rId13" w:tgtFrame="_blank" w:history="1">
        <w:r w:rsidRPr="001547CF">
          <w:rPr>
            <w:rStyle w:val="Hyperlink"/>
          </w:rPr>
          <w:t>page</w:t>
        </w:r>
      </w:hyperlink>
      <w:r w:rsidRPr="001547CF">
        <w:t> is a supplement to all UT syllabi and contains University policies and resources that you can refer to as you engage with and navigate your courses and the university.</w:t>
      </w:r>
    </w:p>
    <w:p w14:paraId="236914F2" w14:textId="77777777" w:rsidR="001547CF" w:rsidRDefault="001547CF"/>
    <w:sectPr w:rsidR="00154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746A4D"/>
    <w:multiLevelType w:val="multilevel"/>
    <w:tmpl w:val="D5E40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3246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7CF"/>
    <w:rsid w:val="00014D23"/>
    <w:rsid w:val="00154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38123"/>
  <w15:chartTrackingRefBased/>
  <w15:docId w15:val="{7DC2AB3D-2FC1-48F4-B13A-5D704DBF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47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47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47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47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47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47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47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47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47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7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47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47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47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47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47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47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47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47CF"/>
    <w:rPr>
      <w:rFonts w:eastAsiaTheme="majorEastAsia" w:cstheme="majorBidi"/>
      <w:color w:val="272727" w:themeColor="text1" w:themeTint="D8"/>
    </w:rPr>
  </w:style>
  <w:style w:type="paragraph" w:styleId="Title">
    <w:name w:val="Title"/>
    <w:basedOn w:val="Normal"/>
    <w:next w:val="Normal"/>
    <w:link w:val="TitleChar"/>
    <w:uiPriority w:val="10"/>
    <w:qFormat/>
    <w:rsid w:val="001547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47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47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47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47CF"/>
    <w:pPr>
      <w:spacing w:before="160"/>
      <w:jc w:val="center"/>
    </w:pPr>
    <w:rPr>
      <w:i/>
      <w:iCs/>
      <w:color w:val="404040" w:themeColor="text1" w:themeTint="BF"/>
    </w:rPr>
  </w:style>
  <w:style w:type="character" w:customStyle="1" w:styleId="QuoteChar">
    <w:name w:val="Quote Char"/>
    <w:basedOn w:val="DefaultParagraphFont"/>
    <w:link w:val="Quote"/>
    <w:uiPriority w:val="29"/>
    <w:rsid w:val="001547CF"/>
    <w:rPr>
      <w:i/>
      <w:iCs/>
      <w:color w:val="404040" w:themeColor="text1" w:themeTint="BF"/>
    </w:rPr>
  </w:style>
  <w:style w:type="paragraph" w:styleId="ListParagraph">
    <w:name w:val="List Paragraph"/>
    <w:basedOn w:val="Normal"/>
    <w:uiPriority w:val="34"/>
    <w:qFormat/>
    <w:rsid w:val="001547CF"/>
    <w:pPr>
      <w:ind w:left="720"/>
      <w:contextualSpacing/>
    </w:pPr>
  </w:style>
  <w:style w:type="character" w:styleId="IntenseEmphasis">
    <w:name w:val="Intense Emphasis"/>
    <w:basedOn w:val="DefaultParagraphFont"/>
    <w:uiPriority w:val="21"/>
    <w:qFormat/>
    <w:rsid w:val="001547CF"/>
    <w:rPr>
      <w:i/>
      <w:iCs/>
      <w:color w:val="0F4761" w:themeColor="accent1" w:themeShade="BF"/>
    </w:rPr>
  </w:style>
  <w:style w:type="paragraph" w:styleId="IntenseQuote">
    <w:name w:val="Intense Quote"/>
    <w:basedOn w:val="Normal"/>
    <w:next w:val="Normal"/>
    <w:link w:val="IntenseQuoteChar"/>
    <w:uiPriority w:val="30"/>
    <w:qFormat/>
    <w:rsid w:val="001547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47CF"/>
    <w:rPr>
      <w:i/>
      <w:iCs/>
      <w:color w:val="0F4761" w:themeColor="accent1" w:themeShade="BF"/>
    </w:rPr>
  </w:style>
  <w:style w:type="character" w:styleId="IntenseReference">
    <w:name w:val="Intense Reference"/>
    <w:basedOn w:val="DefaultParagraphFont"/>
    <w:uiPriority w:val="32"/>
    <w:qFormat/>
    <w:rsid w:val="001547CF"/>
    <w:rPr>
      <w:b/>
      <w:bCs/>
      <w:smallCaps/>
      <w:color w:val="0F4761" w:themeColor="accent1" w:themeShade="BF"/>
      <w:spacing w:val="5"/>
    </w:rPr>
  </w:style>
  <w:style w:type="character" w:styleId="Hyperlink">
    <w:name w:val="Hyperlink"/>
    <w:basedOn w:val="DefaultParagraphFont"/>
    <w:uiPriority w:val="99"/>
    <w:unhideWhenUsed/>
    <w:rsid w:val="001547CF"/>
    <w:rPr>
      <w:color w:val="467886" w:themeColor="hyperlink"/>
      <w:u w:val="single"/>
    </w:rPr>
  </w:style>
  <w:style w:type="character" w:styleId="UnresolvedMention">
    <w:name w:val="Unresolved Mention"/>
    <w:basedOn w:val="DefaultParagraphFont"/>
    <w:uiPriority w:val="99"/>
    <w:semiHidden/>
    <w:unhideWhenUsed/>
    <w:rsid w:val="00154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269840">
      <w:bodyDiv w:val="1"/>
      <w:marLeft w:val="0"/>
      <w:marRight w:val="0"/>
      <w:marTop w:val="0"/>
      <w:marBottom w:val="0"/>
      <w:divBdr>
        <w:top w:val="none" w:sz="0" w:space="0" w:color="auto"/>
        <w:left w:val="none" w:sz="0" w:space="0" w:color="auto"/>
        <w:bottom w:val="none" w:sz="0" w:space="0" w:color="auto"/>
        <w:right w:val="none" w:sz="0" w:space="0" w:color="auto"/>
      </w:divBdr>
      <w:divsChild>
        <w:div w:id="225534926">
          <w:marLeft w:val="0"/>
          <w:marRight w:val="0"/>
          <w:marTop w:val="0"/>
          <w:marBottom w:val="150"/>
          <w:divBdr>
            <w:top w:val="none" w:sz="0" w:space="0" w:color="auto"/>
            <w:left w:val="none" w:sz="0" w:space="0" w:color="auto"/>
            <w:bottom w:val="none" w:sz="0" w:space="0" w:color="auto"/>
            <w:right w:val="none" w:sz="0" w:space="0" w:color="auto"/>
          </w:divBdr>
          <w:divsChild>
            <w:div w:id="1302148083">
              <w:marLeft w:val="0"/>
              <w:marRight w:val="0"/>
              <w:marTop w:val="0"/>
              <w:marBottom w:val="0"/>
              <w:divBdr>
                <w:top w:val="none" w:sz="0" w:space="0" w:color="auto"/>
                <w:left w:val="none" w:sz="0" w:space="0" w:color="auto"/>
                <w:bottom w:val="none" w:sz="0" w:space="0" w:color="auto"/>
                <w:right w:val="none" w:sz="0" w:space="0" w:color="auto"/>
              </w:divBdr>
              <w:divsChild>
                <w:div w:id="14682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5476">
          <w:marLeft w:val="0"/>
          <w:marRight w:val="0"/>
          <w:marTop w:val="0"/>
          <w:marBottom w:val="0"/>
          <w:divBdr>
            <w:top w:val="none" w:sz="0" w:space="0" w:color="auto"/>
            <w:left w:val="none" w:sz="0" w:space="0" w:color="auto"/>
            <w:bottom w:val="none" w:sz="0" w:space="0" w:color="auto"/>
            <w:right w:val="none" w:sz="0" w:space="0" w:color="auto"/>
          </w:divBdr>
          <w:divsChild>
            <w:div w:id="168639746">
              <w:marLeft w:val="0"/>
              <w:marRight w:val="0"/>
              <w:marTop w:val="0"/>
              <w:marBottom w:val="0"/>
              <w:divBdr>
                <w:top w:val="none" w:sz="0" w:space="0" w:color="auto"/>
                <w:left w:val="none" w:sz="0" w:space="0" w:color="auto"/>
                <w:bottom w:val="none" w:sz="0" w:space="0" w:color="auto"/>
                <w:right w:val="none" w:sz="0" w:space="0" w:color="auto"/>
              </w:divBdr>
              <w:divsChild>
                <w:div w:id="1205217350">
                  <w:marLeft w:val="0"/>
                  <w:marRight w:val="0"/>
                  <w:marTop w:val="0"/>
                  <w:marBottom w:val="0"/>
                  <w:divBdr>
                    <w:top w:val="none" w:sz="0" w:space="0" w:color="auto"/>
                    <w:left w:val="none" w:sz="0" w:space="0" w:color="auto"/>
                    <w:bottom w:val="none" w:sz="0" w:space="0" w:color="auto"/>
                    <w:right w:val="none" w:sz="0" w:space="0" w:color="auto"/>
                  </w:divBdr>
                  <w:divsChild>
                    <w:div w:id="1889681641">
                      <w:marLeft w:val="0"/>
                      <w:marRight w:val="0"/>
                      <w:marTop w:val="0"/>
                      <w:marBottom w:val="0"/>
                      <w:divBdr>
                        <w:top w:val="none" w:sz="0" w:space="0" w:color="auto"/>
                        <w:left w:val="none" w:sz="0" w:space="0" w:color="auto"/>
                        <w:bottom w:val="none" w:sz="0" w:space="0" w:color="auto"/>
                        <w:right w:val="none" w:sz="0" w:space="0" w:color="auto"/>
                      </w:divBdr>
                      <w:divsChild>
                        <w:div w:id="1344085814">
                          <w:marLeft w:val="0"/>
                          <w:marRight w:val="0"/>
                          <w:marTop w:val="0"/>
                          <w:marBottom w:val="150"/>
                          <w:divBdr>
                            <w:top w:val="none" w:sz="0" w:space="0" w:color="auto"/>
                            <w:left w:val="none" w:sz="0" w:space="0" w:color="auto"/>
                            <w:bottom w:val="none" w:sz="0" w:space="0" w:color="auto"/>
                            <w:right w:val="none" w:sz="0" w:space="0" w:color="auto"/>
                          </w:divBdr>
                          <w:divsChild>
                            <w:div w:id="1839072792">
                              <w:marLeft w:val="0"/>
                              <w:marRight w:val="0"/>
                              <w:marTop w:val="0"/>
                              <w:marBottom w:val="0"/>
                              <w:divBdr>
                                <w:top w:val="none" w:sz="0" w:space="0" w:color="auto"/>
                                <w:left w:val="none" w:sz="0" w:space="0" w:color="auto"/>
                                <w:bottom w:val="none" w:sz="0" w:space="0" w:color="auto"/>
                                <w:right w:val="none" w:sz="0" w:space="0" w:color="auto"/>
                              </w:divBdr>
                              <w:divsChild>
                                <w:div w:id="19632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673786">
                  <w:marLeft w:val="0"/>
                  <w:marRight w:val="0"/>
                  <w:marTop w:val="0"/>
                  <w:marBottom w:val="0"/>
                  <w:divBdr>
                    <w:top w:val="none" w:sz="0" w:space="0" w:color="auto"/>
                    <w:left w:val="none" w:sz="0" w:space="0" w:color="auto"/>
                    <w:bottom w:val="none" w:sz="0" w:space="0" w:color="auto"/>
                    <w:right w:val="none" w:sz="0" w:space="0" w:color="auto"/>
                  </w:divBdr>
                  <w:divsChild>
                    <w:div w:id="1290016110">
                      <w:marLeft w:val="0"/>
                      <w:marRight w:val="0"/>
                      <w:marTop w:val="0"/>
                      <w:marBottom w:val="0"/>
                      <w:divBdr>
                        <w:top w:val="none" w:sz="0" w:space="0" w:color="auto"/>
                        <w:left w:val="none" w:sz="0" w:space="0" w:color="auto"/>
                        <w:bottom w:val="none" w:sz="0" w:space="0" w:color="auto"/>
                        <w:right w:val="none" w:sz="0" w:space="0" w:color="auto"/>
                      </w:divBdr>
                      <w:divsChild>
                        <w:div w:id="1107457781">
                          <w:marLeft w:val="0"/>
                          <w:marRight w:val="0"/>
                          <w:marTop w:val="0"/>
                          <w:marBottom w:val="150"/>
                          <w:divBdr>
                            <w:top w:val="none" w:sz="0" w:space="0" w:color="auto"/>
                            <w:left w:val="none" w:sz="0" w:space="0" w:color="auto"/>
                            <w:bottom w:val="none" w:sz="0" w:space="0" w:color="auto"/>
                            <w:right w:val="none" w:sz="0" w:space="0" w:color="auto"/>
                          </w:divBdr>
                          <w:divsChild>
                            <w:div w:id="1724403479">
                              <w:marLeft w:val="0"/>
                              <w:marRight w:val="0"/>
                              <w:marTop w:val="0"/>
                              <w:marBottom w:val="0"/>
                              <w:divBdr>
                                <w:top w:val="none" w:sz="0" w:space="0" w:color="auto"/>
                                <w:left w:val="none" w:sz="0" w:space="0" w:color="auto"/>
                                <w:bottom w:val="none" w:sz="0" w:space="0" w:color="auto"/>
                                <w:right w:val="none" w:sz="0" w:space="0" w:color="auto"/>
                              </w:divBdr>
                              <w:divsChild>
                                <w:div w:id="60038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062357">
                  <w:marLeft w:val="0"/>
                  <w:marRight w:val="0"/>
                  <w:marTop w:val="0"/>
                  <w:marBottom w:val="0"/>
                  <w:divBdr>
                    <w:top w:val="none" w:sz="0" w:space="0" w:color="auto"/>
                    <w:left w:val="none" w:sz="0" w:space="0" w:color="auto"/>
                    <w:bottom w:val="none" w:sz="0" w:space="0" w:color="auto"/>
                    <w:right w:val="none" w:sz="0" w:space="0" w:color="auto"/>
                  </w:divBdr>
                  <w:divsChild>
                    <w:div w:id="2045714454">
                      <w:marLeft w:val="0"/>
                      <w:marRight w:val="0"/>
                      <w:marTop w:val="0"/>
                      <w:marBottom w:val="0"/>
                      <w:divBdr>
                        <w:top w:val="none" w:sz="0" w:space="0" w:color="auto"/>
                        <w:left w:val="none" w:sz="0" w:space="0" w:color="auto"/>
                        <w:bottom w:val="none" w:sz="0" w:space="0" w:color="auto"/>
                        <w:right w:val="none" w:sz="0" w:space="0" w:color="auto"/>
                      </w:divBdr>
                      <w:divsChild>
                        <w:div w:id="647593289">
                          <w:marLeft w:val="0"/>
                          <w:marRight w:val="0"/>
                          <w:marTop w:val="0"/>
                          <w:marBottom w:val="150"/>
                          <w:divBdr>
                            <w:top w:val="none" w:sz="0" w:space="0" w:color="auto"/>
                            <w:left w:val="none" w:sz="0" w:space="0" w:color="auto"/>
                            <w:bottom w:val="none" w:sz="0" w:space="0" w:color="auto"/>
                            <w:right w:val="none" w:sz="0" w:space="0" w:color="auto"/>
                          </w:divBdr>
                          <w:divsChild>
                            <w:div w:id="1480658242">
                              <w:marLeft w:val="0"/>
                              <w:marRight w:val="0"/>
                              <w:marTop w:val="0"/>
                              <w:marBottom w:val="0"/>
                              <w:divBdr>
                                <w:top w:val="none" w:sz="0" w:space="0" w:color="auto"/>
                                <w:left w:val="none" w:sz="0" w:space="0" w:color="auto"/>
                                <w:bottom w:val="none" w:sz="0" w:space="0" w:color="auto"/>
                                <w:right w:val="none" w:sz="0" w:space="0" w:color="auto"/>
                              </w:divBdr>
                              <w:divsChild>
                                <w:div w:id="15495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25400">
                  <w:marLeft w:val="0"/>
                  <w:marRight w:val="0"/>
                  <w:marTop w:val="0"/>
                  <w:marBottom w:val="0"/>
                  <w:divBdr>
                    <w:top w:val="none" w:sz="0" w:space="0" w:color="auto"/>
                    <w:left w:val="none" w:sz="0" w:space="0" w:color="auto"/>
                    <w:bottom w:val="none" w:sz="0" w:space="0" w:color="auto"/>
                    <w:right w:val="none" w:sz="0" w:space="0" w:color="auto"/>
                  </w:divBdr>
                  <w:divsChild>
                    <w:div w:id="512573765">
                      <w:marLeft w:val="0"/>
                      <w:marRight w:val="0"/>
                      <w:marTop w:val="0"/>
                      <w:marBottom w:val="0"/>
                      <w:divBdr>
                        <w:top w:val="none" w:sz="0" w:space="0" w:color="auto"/>
                        <w:left w:val="none" w:sz="0" w:space="0" w:color="auto"/>
                        <w:bottom w:val="none" w:sz="0" w:space="0" w:color="auto"/>
                        <w:right w:val="none" w:sz="0" w:space="0" w:color="auto"/>
                      </w:divBdr>
                      <w:divsChild>
                        <w:div w:id="1192913905">
                          <w:marLeft w:val="0"/>
                          <w:marRight w:val="0"/>
                          <w:marTop w:val="0"/>
                          <w:marBottom w:val="150"/>
                          <w:divBdr>
                            <w:top w:val="none" w:sz="0" w:space="0" w:color="auto"/>
                            <w:left w:val="none" w:sz="0" w:space="0" w:color="auto"/>
                            <w:bottom w:val="none" w:sz="0" w:space="0" w:color="auto"/>
                            <w:right w:val="none" w:sz="0" w:space="0" w:color="auto"/>
                          </w:divBdr>
                          <w:divsChild>
                            <w:div w:id="2043898422">
                              <w:marLeft w:val="0"/>
                              <w:marRight w:val="0"/>
                              <w:marTop w:val="0"/>
                              <w:marBottom w:val="0"/>
                              <w:divBdr>
                                <w:top w:val="none" w:sz="0" w:space="0" w:color="auto"/>
                                <w:left w:val="none" w:sz="0" w:space="0" w:color="auto"/>
                                <w:bottom w:val="none" w:sz="0" w:space="0" w:color="auto"/>
                                <w:right w:val="none" w:sz="0" w:space="0" w:color="auto"/>
                              </w:divBdr>
                              <w:divsChild>
                                <w:div w:id="2144078722">
                                  <w:marLeft w:val="0"/>
                                  <w:marRight w:val="0"/>
                                  <w:marTop w:val="0"/>
                                  <w:marBottom w:val="0"/>
                                  <w:divBdr>
                                    <w:top w:val="none" w:sz="0" w:space="0" w:color="auto"/>
                                    <w:left w:val="none" w:sz="0" w:space="0" w:color="auto"/>
                                    <w:bottom w:val="none" w:sz="0" w:space="0" w:color="auto"/>
                                    <w:right w:val="none" w:sz="0" w:space="0" w:color="auto"/>
                                  </w:divBdr>
                                  <w:divsChild>
                                    <w:div w:id="1107197027">
                                      <w:marLeft w:val="0"/>
                                      <w:marRight w:val="0"/>
                                      <w:marTop w:val="0"/>
                                      <w:marBottom w:val="0"/>
                                      <w:divBdr>
                                        <w:top w:val="none" w:sz="0" w:space="0" w:color="auto"/>
                                        <w:left w:val="none" w:sz="0" w:space="0" w:color="auto"/>
                                        <w:bottom w:val="none" w:sz="0" w:space="0" w:color="auto"/>
                                        <w:right w:val="none" w:sz="0" w:space="0" w:color="auto"/>
                                      </w:divBdr>
                                      <w:divsChild>
                                        <w:div w:id="1852523726">
                                          <w:marLeft w:val="0"/>
                                          <w:marRight w:val="0"/>
                                          <w:marTop w:val="0"/>
                                          <w:marBottom w:val="0"/>
                                          <w:divBdr>
                                            <w:top w:val="none" w:sz="0" w:space="0" w:color="auto"/>
                                            <w:left w:val="none" w:sz="0" w:space="0" w:color="auto"/>
                                            <w:bottom w:val="none" w:sz="0" w:space="0" w:color="auto"/>
                                            <w:right w:val="none" w:sz="0" w:space="0" w:color="auto"/>
                                          </w:divBdr>
                                          <w:divsChild>
                                            <w:div w:id="641009807">
                                              <w:marLeft w:val="0"/>
                                              <w:marRight w:val="0"/>
                                              <w:marTop w:val="0"/>
                                              <w:marBottom w:val="0"/>
                                              <w:divBdr>
                                                <w:top w:val="none" w:sz="0" w:space="0" w:color="auto"/>
                                                <w:left w:val="none" w:sz="0" w:space="0" w:color="auto"/>
                                                <w:bottom w:val="none" w:sz="0" w:space="0" w:color="auto"/>
                                                <w:right w:val="none" w:sz="0" w:space="0" w:color="auto"/>
                                              </w:divBdr>
                                            </w:div>
                                            <w:div w:id="18167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964563">
                  <w:marLeft w:val="0"/>
                  <w:marRight w:val="0"/>
                  <w:marTop w:val="0"/>
                  <w:marBottom w:val="0"/>
                  <w:divBdr>
                    <w:top w:val="none" w:sz="0" w:space="0" w:color="auto"/>
                    <w:left w:val="none" w:sz="0" w:space="0" w:color="auto"/>
                    <w:bottom w:val="none" w:sz="0" w:space="0" w:color="auto"/>
                    <w:right w:val="none" w:sz="0" w:space="0" w:color="auto"/>
                  </w:divBdr>
                  <w:divsChild>
                    <w:div w:id="582493551">
                      <w:marLeft w:val="0"/>
                      <w:marRight w:val="0"/>
                      <w:marTop w:val="0"/>
                      <w:marBottom w:val="0"/>
                      <w:divBdr>
                        <w:top w:val="none" w:sz="0" w:space="0" w:color="auto"/>
                        <w:left w:val="none" w:sz="0" w:space="0" w:color="auto"/>
                        <w:bottom w:val="none" w:sz="0" w:space="0" w:color="auto"/>
                        <w:right w:val="none" w:sz="0" w:space="0" w:color="auto"/>
                      </w:divBdr>
                      <w:divsChild>
                        <w:div w:id="132525397">
                          <w:marLeft w:val="0"/>
                          <w:marRight w:val="0"/>
                          <w:marTop w:val="0"/>
                          <w:marBottom w:val="150"/>
                          <w:divBdr>
                            <w:top w:val="none" w:sz="0" w:space="0" w:color="auto"/>
                            <w:left w:val="none" w:sz="0" w:space="0" w:color="auto"/>
                            <w:bottom w:val="none" w:sz="0" w:space="0" w:color="auto"/>
                            <w:right w:val="none" w:sz="0" w:space="0" w:color="auto"/>
                          </w:divBdr>
                          <w:divsChild>
                            <w:div w:id="1852722799">
                              <w:marLeft w:val="0"/>
                              <w:marRight w:val="0"/>
                              <w:marTop w:val="0"/>
                              <w:marBottom w:val="0"/>
                              <w:divBdr>
                                <w:top w:val="none" w:sz="0" w:space="0" w:color="auto"/>
                                <w:left w:val="none" w:sz="0" w:space="0" w:color="auto"/>
                                <w:bottom w:val="none" w:sz="0" w:space="0" w:color="auto"/>
                                <w:right w:val="none" w:sz="0" w:space="0" w:color="auto"/>
                              </w:divBdr>
                              <w:divsChild>
                                <w:div w:id="9165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98174">
                  <w:marLeft w:val="0"/>
                  <w:marRight w:val="0"/>
                  <w:marTop w:val="0"/>
                  <w:marBottom w:val="0"/>
                  <w:divBdr>
                    <w:top w:val="none" w:sz="0" w:space="0" w:color="auto"/>
                    <w:left w:val="none" w:sz="0" w:space="0" w:color="auto"/>
                    <w:bottom w:val="none" w:sz="0" w:space="0" w:color="auto"/>
                    <w:right w:val="none" w:sz="0" w:space="0" w:color="auto"/>
                  </w:divBdr>
                  <w:divsChild>
                    <w:div w:id="1169442790">
                      <w:marLeft w:val="0"/>
                      <w:marRight w:val="0"/>
                      <w:marTop w:val="0"/>
                      <w:marBottom w:val="0"/>
                      <w:divBdr>
                        <w:top w:val="none" w:sz="0" w:space="0" w:color="auto"/>
                        <w:left w:val="none" w:sz="0" w:space="0" w:color="auto"/>
                        <w:bottom w:val="none" w:sz="0" w:space="0" w:color="auto"/>
                        <w:right w:val="none" w:sz="0" w:space="0" w:color="auto"/>
                      </w:divBdr>
                      <w:divsChild>
                        <w:div w:id="929779612">
                          <w:marLeft w:val="0"/>
                          <w:marRight w:val="0"/>
                          <w:marTop w:val="0"/>
                          <w:marBottom w:val="150"/>
                          <w:divBdr>
                            <w:top w:val="none" w:sz="0" w:space="0" w:color="auto"/>
                            <w:left w:val="none" w:sz="0" w:space="0" w:color="auto"/>
                            <w:bottom w:val="none" w:sz="0" w:space="0" w:color="auto"/>
                            <w:right w:val="none" w:sz="0" w:space="0" w:color="auto"/>
                          </w:divBdr>
                          <w:divsChild>
                            <w:div w:id="1162165594">
                              <w:marLeft w:val="0"/>
                              <w:marRight w:val="0"/>
                              <w:marTop w:val="0"/>
                              <w:marBottom w:val="0"/>
                              <w:divBdr>
                                <w:top w:val="none" w:sz="0" w:space="0" w:color="auto"/>
                                <w:left w:val="none" w:sz="0" w:space="0" w:color="auto"/>
                                <w:bottom w:val="none" w:sz="0" w:space="0" w:color="auto"/>
                                <w:right w:val="none" w:sz="0" w:space="0" w:color="auto"/>
                              </w:divBdr>
                              <w:divsChild>
                                <w:div w:id="3079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373934">
                  <w:marLeft w:val="0"/>
                  <w:marRight w:val="0"/>
                  <w:marTop w:val="0"/>
                  <w:marBottom w:val="0"/>
                  <w:divBdr>
                    <w:top w:val="none" w:sz="0" w:space="0" w:color="auto"/>
                    <w:left w:val="none" w:sz="0" w:space="0" w:color="auto"/>
                    <w:bottom w:val="none" w:sz="0" w:space="0" w:color="auto"/>
                    <w:right w:val="none" w:sz="0" w:space="0" w:color="auto"/>
                  </w:divBdr>
                  <w:divsChild>
                    <w:div w:id="907155735">
                      <w:marLeft w:val="0"/>
                      <w:marRight w:val="0"/>
                      <w:marTop w:val="0"/>
                      <w:marBottom w:val="0"/>
                      <w:divBdr>
                        <w:top w:val="none" w:sz="0" w:space="0" w:color="auto"/>
                        <w:left w:val="none" w:sz="0" w:space="0" w:color="auto"/>
                        <w:bottom w:val="none" w:sz="0" w:space="0" w:color="auto"/>
                        <w:right w:val="none" w:sz="0" w:space="0" w:color="auto"/>
                      </w:divBdr>
                      <w:divsChild>
                        <w:div w:id="453447702">
                          <w:marLeft w:val="0"/>
                          <w:marRight w:val="0"/>
                          <w:marTop w:val="0"/>
                          <w:marBottom w:val="150"/>
                          <w:divBdr>
                            <w:top w:val="none" w:sz="0" w:space="0" w:color="auto"/>
                            <w:left w:val="none" w:sz="0" w:space="0" w:color="auto"/>
                            <w:bottom w:val="none" w:sz="0" w:space="0" w:color="auto"/>
                            <w:right w:val="none" w:sz="0" w:space="0" w:color="auto"/>
                          </w:divBdr>
                          <w:divsChild>
                            <w:div w:id="2094281605">
                              <w:marLeft w:val="0"/>
                              <w:marRight w:val="0"/>
                              <w:marTop w:val="0"/>
                              <w:marBottom w:val="0"/>
                              <w:divBdr>
                                <w:top w:val="none" w:sz="0" w:space="0" w:color="auto"/>
                                <w:left w:val="none" w:sz="0" w:space="0" w:color="auto"/>
                                <w:bottom w:val="none" w:sz="0" w:space="0" w:color="auto"/>
                                <w:right w:val="none" w:sz="0" w:space="0" w:color="auto"/>
                              </w:divBdr>
                              <w:divsChild>
                                <w:div w:id="2248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838959">
                  <w:marLeft w:val="0"/>
                  <w:marRight w:val="0"/>
                  <w:marTop w:val="0"/>
                  <w:marBottom w:val="0"/>
                  <w:divBdr>
                    <w:top w:val="none" w:sz="0" w:space="0" w:color="auto"/>
                    <w:left w:val="none" w:sz="0" w:space="0" w:color="auto"/>
                    <w:bottom w:val="none" w:sz="0" w:space="0" w:color="auto"/>
                    <w:right w:val="none" w:sz="0" w:space="0" w:color="auto"/>
                  </w:divBdr>
                  <w:divsChild>
                    <w:div w:id="1190878566">
                      <w:marLeft w:val="0"/>
                      <w:marRight w:val="0"/>
                      <w:marTop w:val="0"/>
                      <w:marBottom w:val="0"/>
                      <w:divBdr>
                        <w:top w:val="none" w:sz="0" w:space="0" w:color="auto"/>
                        <w:left w:val="none" w:sz="0" w:space="0" w:color="auto"/>
                        <w:bottom w:val="none" w:sz="0" w:space="0" w:color="auto"/>
                        <w:right w:val="none" w:sz="0" w:space="0" w:color="auto"/>
                      </w:divBdr>
                      <w:divsChild>
                        <w:div w:id="1682708083">
                          <w:marLeft w:val="0"/>
                          <w:marRight w:val="0"/>
                          <w:marTop w:val="0"/>
                          <w:marBottom w:val="150"/>
                          <w:divBdr>
                            <w:top w:val="none" w:sz="0" w:space="0" w:color="auto"/>
                            <w:left w:val="none" w:sz="0" w:space="0" w:color="auto"/>
                            <w:bottom w:val="none" w:sz="0" w:space="0" w:color="auto"/>
                            <w:right w:val="none" w:sz="0" w:space="0" w:color="auto"/>
                          </w:divBdr>
                          <w:divsChild>
                            <w:div w:id="1029650548">
                              <w:marLeft w:val="0"/>
                              <w:marRight w:val="0"/>
                              <w:marTop w:val="0"/>
                              <w:marBottom w:val="0"/>
                              <w:divBdr>
                                <w:top w:val="none" w:sz="0" w:space="0" w:color="auto"/>
                                <w:left w:val="none" w:sz="0" w:space="0" w:color="auto"/>
                                <w:bottom w:val="none" w:sz="0" w:space="0" w:color="auto"/>
                                <w:right w:val="none" w:sz="0" w:space="0" w:color="auto"/>
                              </w:divBdr>
                              <w:divsChild>
                                <w:div w:id="15762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78379">
                  <w:marLeft w:val="0"/>
                  <w:marRight w:val="0"/>
                  <w:marTop w:val="0"/>
                  <w:marBottom w:val="0"/>
                  <w:divBdr>
                    <w:top w:val="none" w:sz="0" w:space="0" w:color="auto"/>
                    <w:left w:val="none" w:sz="0" w:space="0" w:color="auto"/>
                    <w:bottom w:val="none" w:sz="0" w:space="0" w:color="auto"/>
                    <w:right w:val="none" w:sz="0" w:space="0" w:color="auto"/>
                  </w:divBdr>
                  <w:divsChild>
                    <w:div w:id="1634172626">
                      <w:marLeft w:val="0"/>
                      <w:marRight w:val="0"/>
                      <w:marTop w:val="0"/>
                      <w:marBottom w:val="0"/>
                      <w:divBdr>
                        <w:top w:val="none" w:sz="0" w:space="0" w:color="auto"/>
                        <w:left w:val="none" w:sz="0" w:space="0" w:color="auto"/>
                        <w:bottom w:val="none" w:sz="0" w:space="0" w:color="auto"/>
                        <w:right w:val="none" w:sz="0" w:space="0" w:color="auto"/>
                      </w:divBdr>
                      <w:divsChild>
                        <w:div w:id="1854949293">
                          <w:marLeft w:val="0"/>
                          <w:marRight w:val="0"/>
                          <w:marTop w:val="0"/>
                          <w:marBottom w:val="150"/>
                          <w:divBdr>
                            <w:top w:val="none" w:sz="0" w:space="0" w:color="auto"/>
                            <w:left w:val="none" w:sz="0" w:space="0" w:color="auto"/>
                            <w:bottom w:val="none" w:sz="0" w:space="0" w:color="auto"/>
                            <w:right w:val="none" w:sz="0" w:space="0" w:color="auto"/>
                          </w:divBdr>
                          <w:divsChild>
                            <w:div w:id="2031637289">
                              <w:marLeft w:val="0"/>
                              <w:marRight w:val="0"/>
                              <w:marTop w:val="0"/>
                              <w:marBottom w:val="0"/>
                              <w:divBdr>
                                <w:top w:val="none" w:sz="0" w:space="0" w:color="auto"/>
                                <w:left w:val="none" w:sz="0" w:space="0" w:color="auto"/>
                                <w:bottom w:val="none" w:sz="0" w:space="0" w:color="auto"/>
                                <w:right w:val="none" w:sz="0" w:space="0" w:color="auto"/>
                              </w:divBdr>
                              <w:divsChild>
                                <w:div w:id="193050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600048">
                  <w:marLeft w:val="0"/>
                  <w:marRight w:val="0"/>
                  <w:marTop w:val="0"/>
                  <w:marBottom w:val="0"/>
                  <w:divBdr>
                    <w:top w:val="none" w:sz="0" w:space="0" w:color="auto"/>
                    <w:left w:val="none" w:sz="0" w:space="0" w:color="auto"/>
                    <w:bottom w:val="none" w:sz="0" w:space="0" w:color="auto"/>
                    <w:right w:val="none" w:sz="0" w:space="0" w:color="auto"/>
                  </w:divBdr>
                  <w:divsChild>
                    <w:div w:id="153883447">
                      <w:marLeft w:val="0"/>
                      <w:marRight w:val="0"/>
                      <w:marTop w:val="0"/>
                      <w:marBottom w:val="0"/>
                      <w:divBdr>
                        <w:top w:val="none" w:sz="0" w:space="0" w:color="auto"/>
                        <w:left w:val="none" w:sz="0" w:space="0" w:color="auto"/>
                        <w:bottom w:val="none" w:sz="0" w:space="0" w:color="auto"/>
                        <w:right w:val="none" w:sz="0" w:space="0" w:color="auto"/>
                      </w:divBdr>
                      <w:divsChild>
                        <w:div w:id="570583211">
                          <w:marLeft w:val="0"/>
                          <w:marRight w:val="0"/>
                          <w:marTop w:val="0"/>
                          <w:marBottom w:val="150"/>
                          <w:divBdr>
                            <w:top w:val="none" w:sz="0" w:space="0" w:color="auto"/>
                            <w:left w:val="none" w:sz="0" w:space="0" w:color="auto"/>
                            <w:bottom w:val="none" w:sz="0" w:space="0" w:color="auto"/>
                            <w:right w:val="none" w:sz="0" w:space="0" w:color="auto"/>
                          </w:divBdr>
                          <w:divsChild>
                            <w:div w:id="2056541891">
                              <w:marLeft w:val="0"/>
                              <w:marRight w:val="0"/>
                              <w:marTop w:val="0"/>
                              <w:marBottom w:val="0"/>
                              <w:divBdr>
                                <w:top w:val="none" w:sz="0" w:space="0" w:color="auto"/>
                                <w:left w:val="none" w:sz="0" w:space="0" w:color="auto"/>
                                <w:bottom w:val="none" w:sz="0" w:space="0" w:color="auto"/>
                                <w:right w:val="none" w:sz="0" w:space="0" w:color="auto"/>
                              </w:divBdr>
                              <w:divsChild>
                                <w:div w:id="15010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516635">
                  <w:marLeft w:val="0"/>
                  <w:marRight w:val="0"/>
                  <w:marTop w:val="0"/>
                  <w:marBottom w:val="0"/>
                  <w:divBdr>
                    <w:top w:val="none" w:sz="0" w:space="0" w:color="auto"/>
                    <w:left w:val="none" w:sz="0" w:space="0" w:color="auto"/>
                    <w:bottom w:val="none" w:sz="0" w:space="0" w:color="auto"/>
                    <w:right w:val="none" w:sz="0" w:space="0" w:color="auto"/>
                  </w:divBdr>
                  <w:divsChild>
                    <w:div w:id="322852428">
                      <w:marLeft w:val="0"/>
                      <w:marRight w:val="0"/>
                      <w:marTop w:val="0"/>
                      <w:marBottom w:val="0"/>
                      <w:divBdr>
                        <w:top w:val="none" w:sz="0" w:space="0" w:color="auto"/>
                        <w:left w:val="none" w:sz="0" w:space="0" w:color="auto"/>
                        <w:bottom w:val="none" w:sz="0" w:space="0" w:color="auto"/>
                        <w:right w:val="none" w:sz="0" w:space="0" w:color="auto"/>
                      </w:divBdr>
                      <w:divsChild>
                        <w:div w:id="214780346">
                          <w:marLeft w:val="0"/>
                          <w:marRight w:val="0"/>
                          <w:marTop w:val="0"/>
                          <w:marBottom w:val="150"/>
                          <w:divBdr>
                            <w:top w:val="none" w:sz="0" w:space="0" w:color="auto"/>
                            <w:left w:val="none" w:sz="0" w:space="0" w:color="auto"/>
                            <w:bottom w:val="none" w:sz="0" w:space="0" w:color="auto"/>
                            <w:right w:val="none" w:sz="0" w:space="0" w:color="auto"/>
                          </w:divBdr>
                          <w:divsChild>
                            <w:div w:id="922253321">
                              <w:marLeft w:val="0"/>
                              <w:marRight w:val="0"/>
                              <w:marTop w:val="0"/>
                              <w:marBottom w:val="0"/>
                              <w:divBdr>
                                <w:top w:val="none" w:sz="0" w:space="0" w:color="auto"/>
                                <w:left w:val="none" w:sz="0" w:space="0" w:color="auto"/>
                                <w:bottom w:val="none" w:sz="0" w:space="0" w:color="auto"/>
                                <w:right w:val="none" w:sz="0" w:space="0" w:color="auto"/>
                              </w:divBdr>
                              <w:divsChild>
                                <w:div w:id="2122646326">
                                  <w:marLeft w:val="0"/>
                                  <w:marRight w:val="0"/>
                                  <w:marTop w:val="0"/>
                                  <w:marBottom w:val="0"/>
                                  <w:divBdr>
                                    <w:top w:val="none" w:sz="0" w:space="0" w:color="auto"/>
                                    <w:left w:val="none" w:sz="0" w:space="0" w:color="auto"/>
                                    <w:bottom w:val="none" w:sz="0" w:space="0" w:color="auto"/>
                                    <w:right w:val="none" w:sz="0" w:space="0" w:color="auto"/>
                                  </w:divBdr>
                                  <w:divsChild>
                                    <w:div w:id="1095325561">
                                      <w:marLeft w:val="0"/>
                                      <w:marRight w:val="0"/>
                                      <w:marTop w:val="0"/>
                                      <w:marBottom w:val="0"/>
                                      <w:divBdr>
                                        <w:top w:val="none" w:sz="0" w:space="0" w:color="auto"/>
                                        <w:left w:val="none" w:sz="0" w:space="0" w:color="auto"/>
                                        <w:bottom w:val="none" w:sz="0" w:space="0" w:color="auto"/>
                                        <w:right w:val="none" w:sz="0" w:space="0" w:color="auto"/>
                                      </w:divBdr>
                                    </w:div>
                                    <w:div w:id="817766529">
                                      <w:marLeft w:val="0"/>
                                      <w:marRight w:val="0"/>
                                      <w:marTop w:val="0"/>
                                      <w:marBottom w:val="0"/>
                                      <w:divBdr>
                                        <w:top w:val="none" w:sz="0" w:space="0" w:color="auto"/>
                                        <w:left w:val="none" w:sz="0" w:space="0" w:color="auto"/>
                                        <w:bottom w:val="none" w:sz="0" w:space="0" w:color="auto"/>
                                        <w:right w:val="none" w:sz="0" w:space="0" w:color="auto"/>
                                      </w:divBdr>
                                      <w:divsChild>
                                        <w:div w:id="1697387125">
                                          <w:marLeft w:val="0"/>
                                          <w:marRight w:val="0"/>
                                          <w:marTop w:val="0"/>
                                          <w:marBottom w:val="0"/>
                                          <w:divBdr>
                                            <w:top w:val="none" w:sz="0" w:space="0" w:color="auto"/>
                                            <w:left w:val="none" w:sz="0" w:space="0" w:color="auto"/>
                                            <w:bottom w:val="none" w:sz="0" w:space="0" w:color="auto"/>
                                            <w:right w:val="none" w:sz="0" w:space="0" w:color="auto"/>
                                          </w:divBdr>
                                          <w:divsChild>
                                            <w:div w:id="1902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762845">
                  <w:marLeft w:val="0"/>
                  <w:marRight w:val="0"/>
                  <w:marTop w:val="0"/>
                  <w:marBottom w:val="0"/>
                  <w:divBdr>
                    <w:top w:val="none" w:sz="0" w:space="0" w:color="auto"/>
                    <w:left w:val="none" w:sz="0" w:space="0" w:color="auto"/>
                    <w:bottom w:val="none" w:sz="0" w:space="0" w:color="auto"/>
                    <w:right w:val="none" w:sz="0" w:space="0" w:color="auto"/>
                  </w:divBdr>
                  <w:divsChild>
                    <w:div w:id="930234790">
                      <w:marLeft w:val="0"/>
                      <w:marRight w:val="0"/>
                      <w:marTop w:val="0"/>
                      <w:marBottom w:val="0"/>
                      <w:divBdr>
                        <w:top w:val="none" w:sz="0" w:space="0" w:color="auto"/>
                        <w:left w:val="none" w:sz="0" w:space="0" w:color="auto"/>
                        <w:bottom w:val="none" w:sz="0" w:space="0" w:color="auto"/>
                        <w:right w:val="none" w:sz="0" w:space="0" w:color="auto"/>
                      </w:divBdr>
                      <w:divsChild>
                        <w:div w:id="1567766009">
                          <w:marLeft w:val="0"/>
                          <w:marRight w:val="0"/>
                          <w:marTop w:val="0"/>
                          <w:marBottom w:val="150"/>
                          <w:divBdr>
                            <w:top w:val="none" w:sz="0" w:space="0" w:color="auto"/>
                            <w:left w:val="none" w:sz="0" w:space="0" w:color="auto"/>
                            <w:bottom w:val="none" w:sz="0" w:space="0" w:color="auto"/>
                            <w:right w:val="none" w:sz="0" w:space="0" w:color="auto"/>
                          </w:divBdr>
                          <w:divsChild>
                            <w:div w:id="1021129324">
                              <w:marLeft w:val="0"/>
                              <w:marRight w:val="0"/>
                              <w:marTop w:val="0"/>
                              <w:marBottom w:val="0"/>
                              <w:divBdr>
                                <w:top w:val="none" w:sz="0" w:space="0" w:color="auto"/>
                                <w:left w:val="none" w:sz="0" w:space="0" w:color="auto"/>
                                <w:bottom w:val="none" w:sz="0" w:space="0" w:color="auto"/>
                                <w:right w:val="none" w:sz="0" w:space="0" w:color="auto"/>
                              </w:divBdr>
                              <w:divsChild>
                                <w:div w:id="55138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03940">
                  <w:marLeft w:val="0"/>
                  <w:marRight w:val="0"/>
                  <w:marTop w:val="0"/>
                  <w:marBottom w:val="0"/>
                  <w:divBdr>
                    <w:top w:val="none" w:sz="0" w:space="0" w:color="auto"/>
                    <w:left w:val="none" w:sz="0" w:space="0" w:color="auto"/>
                    <w:bottom w:val="none" w:sz="0" w:space="0" w:color="auto"/>
                    <w:right w:val="none" w:sz="0" w:space="0" w:color="auto"/>
                  </w:divBdr>
                  <w:divsChild>
                    <w:div w:id="139856281">
                      <w:marLeft w:val="0"/>
                      <w:marRight w:val="0"/>
                      <w:marTop w:val="0"/>
                      <w:marBottom w:val="0"/>
                      <w:divBdr>
                        <w:top w:val="none" w:sz="0" w:space="0" w:color="auto"/>
                        <w:left w:val="none" w:sz="0" w:space="0" w:color="auto"/>
                        <w:bottom w:val="none" w:sz="0" w:space="0" w:color="auto"/>
                        <w:right w:val="none" w:sz="0" w:space="0" w:color="auto"/>
                      </w:divBdr>
                      <w:divsChild>
                        <w:div w:id="889607134">
                          <w:marLeft w:val="0"/>
                          <w:marRight w:val="0"/>
                          <w:marTop w:val="0"/>
                          <w:marBottom w:val="150"/>
                          <w:divBdr>
                            <w:top w:val="none" w:sz="0" w:space="0" w:color="auto"/>
                            <w:left w:val="none" w:sz="0" w:space="0" w:color="auto"/>
                            <w:bottom w:val="none" w:sz="0" w:space="0" w:color="auto"/>
                            <w:right w:val="none" w:sz="0" w:space="0" w:color="auto"/>
                          </w:divBdr>
                          <w:divsChild>
                            <w:div w:id="179707470">
                              <w:marLeft w:val="0"/>
                              <w:marRight w:val="0"/>
                              <w:marTop w:val="0"/>
                              <w:marBottom w:val="0"/>
                              <w:divBdr>
                                <w:top w:val="none" w:sz="0" w:space="0" w:color="auto"/>
                                <w:left w:val="none" w:sz="0" w:space="0" w:color="auto"/>
                                <w:bottom w:val="none" w:sz="0" w:space="0" w:color="auto"/>
                                <w:right w:val="none" w:sz="0" w:space="0" w:color="auto"/>
                              </w:divBdr>
                              <w:divsChild>
                                <w:div w:id="8116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87924">
                  <w:marLeft w:val="0"/>
                  <w:marRight w:val="0"/>
                  <w:marTop w:val="0"/>
                  <w:marBottom w:val="0"/>
                  <w:divBdr>
                    <w:top w:val="none" w:sz="0" w:space="0" w:color="auto"/>
                    <w:left w:val="none" w:sz="0" w:space="0" w:color="auto"/>
                    <w:bottom w:val="none" w:sz="0" w:space="0" w:color="auto"/>
                    <w:right w:val="none" w:sz="0" w:space="0" w:color="auto"/>
                  </w:divBdr>
                  <w:divsChild>
                    <w:div w:id="214659373">
                      <w:marLeft w:val="0"/>
                      <w:marRight w:val="0"/>
                      <w:marTop w:val="0"/>
                      <w:marBottom w:val="0"/>
                      <w:divBdr>
                        <w:top w:val="none" w:sz="0" w:space="0" w:color="auto"/>
                        <w:left w:val="none" w:sz="0" w:space="0" w:color="auto"/>
                        <w:bottom w:val="none" w:sz="0" w:space="0" w:color="auto"/>
                        <w:right w:val="none" w:sz="0" w:space="0" w:color="auto"/>
                      </w:divBdr>
                      <w:divsChild>
                        <w:div w:id="34356722">
                          <w:marLeft w:val="0"/>
                          <w:marRight w:val="0"/>
                          <w:marTop w:val="0"/>
                          <w:marBottom w:val="150"/>
                          <w:divBdr>
                            <w:top w:val="none" w:sz="0" w:space="0" w:color="auto"/>
                            <w:left w:val="none" w:sz="0" w:space="0" w:color="auto"/>
                            <w:bottom w:val="none" w:sz="0" w:space="0" w:color="auto"/>
                            <w:right w:val="none" w:sz="0" w:space="0" w:color="auto"/>
                          </w:divBdr>
                          <w:divsChild>
                            <w:div w:id="633872016">
                              <w:marLeft w:val="0"/>
                              <w:marRight w:val="0"/>
                              <w:marTop w:val="0"/>
                              <w:marBottom w:val="0"/>
                              <w:divBdr>
                                <w:top w:val="none" w:sz="0" w:space="0" w:color="auto"/>
                                <w:left w:val="none" w:sz="0" w:space="0" w:color="auto"/>
                                <w:bottom w:val="none" w:sz="0" w:space="0" w:color="auto"/>
                                <w:right w:val="none" w:sz="0" w:space="0" w:color="auto"/>
                              </w:divBdr>
                              <w:divsChild>
                                <w:div w:id="181980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048304">
                  <w:marLeft w:val="0"/>
                  <w:marRight w:val="0"/>
                  <w:marTop w:val="0"/>
                  <w:marBottom w:val="0"/>
                  <w:divBdr>
                    <w:top w:val="none" w:sz="0" w:space="0" w:color="auto"/>
                    <w:left w:val="none" w:sz="0" w:space="0" w:color="auto"/>
                    <w:bottom w:val="none" w:sz="0" w:space="0" w:color="auto"/>
                    <w:right w:val="none" w:sz="0" w:space="0" w:color="auto"/>
                  </w:divBdr>
                  <w:divsChild>
                    <w:div w:id="756942231">
                      <w:marLeft w:val="0"/>
                      <w:marRight w:val="0"/>
                      <w:marTop w:val="0"/>
                      <w:marBottom w:val="0"/>
                      <w:divBdr>
                        <w:top w:val="none" w:sz="0" w:space="0" w:color="auto"/>
                        <w:left w:val="none" w:sz="0" w:space="0" w:color="auto"/>
                        <w:bottom w:val="none" w:sz="0" w:space="0" w:color="auto"/>
                        <w:right w:val="none" w:sz="0" w:space="0" w:color="auto"/>
                      </w:divBdr>
                      <w:divsChild>
                        <w:div w:id="1990863072">
                          <w:marLeft w:val="0"/>
                          <w:marRight w:val="0"/>
                          <w:marTop w:val="0"/>
                          <w:marBottom w:val="150"/>
                          <w:divBdr>
                            <w:top w:val="none" w:sz="0" w:space="0" w:color="auto"/>
                            <w:left w:val="none" w:sz="0" w:space="0" w:color="auto"/>
                            <w:bottom w:val="none" w:sz="0" w:space="0" w:color="auto"/>
                            <w:right w:val="none" w:sz="0" w:space="0" w:color="auto"/>
                          </w:divBdr>
                          <w:divsChild>
                            <w:div w:id="467861800">
                              <w:marLeft w:val="0"/>
                              <w:marRight w:val="0"/>
                              <w:marTop w:val="0"/>
                              <w:marBottom w:val="0"/>
                              <w:divBdr>
                                <w:top w:val="none" w:sz="0" w:space="0" w:color="auto"/>
                                <w:left w:val="none" w:sz="0" w:space="0" w:color="auto"/>
                                <w:bottom w:val="none" w:sz="0" w:space="0" w:color="auto"/>
                                <w:right w:val="none" w:sz="0" w:space="0" w:color="auto"/>
                              </w:divBdr>
                              <w:divsChild>
                                <w:div w:id="113124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55864">
                  <w:marLeft w:val="0"/>
                  <w:marRight w:val="0"/>
                  <w:marTop w:val="0"/>
                  <w:marBottom w:val="0"/>
                  <w:divBdr>
                    <w:top w:val="none" w:sz="0" w:space="0" w:color="auto"/>
                    <w:left w:val="none" w:sz="0" w:space="0" w:color="auto"/>
                    <w:bottom w:val="none" w:sz="0" w:space="0" w:color="auto"/>
                    <w:right w:val="none" w:sz="0" w:space="0" w:color="auto"/>
                  </w:divBdr>
                  <w:divsChild>
                    <w:div w:id="544831035">
                      <w:marLeft w:val="0"/>
                      <w:marRight w:val="0"/>
                      <w:marTop w:val="0"/>
                      <w:marBottom w:val="0"/>
                      <w:divBdr>
                        <w:top w:val="none" w:sz="0" w:space="0" w:color="auto"/>
                        <w:left w:val="none" w:sz="0" w:space="0" w:color="auto"/>
                        <w:bottom w:val="none" w:sz="0" w:space="0" w:color="auto"/>
                        <w:right w:val="none" w:sz="0" w:space="0" w:color="auto"/>
                      </w:divBdr>
                      <w:divsChild>
                        <w:div w:id="447772798">
                          <w:marLeft w:val="0"/>
                          <w:marRight w:val="0"/>
                          <w:marTop w:val="0"/>
                          <w:marBottom w:val="150"/>
                          <w:divBdr>
                            <w:top w:val="none" w:sz="0" w:space="0" w:color="auto"/>
                            <w:left w:val="none" w:sz="0" w:space="0" w:color="auto"/>
                            <w:bottom w:val="none" w:sz="0" w:space="0" w:color="auto"/>
                            <w:right w:val="none" w:sz="0" w:space="0" w:color="auto"/>
                          </w:divBdr>
                          <w:divsChild>
                            <w:div w:id="414014651">
                              <w:marLeft w:val="0"/>
                              <w:marRight w:val="0"/>
                              <w:marTop w:val="0"/>
                              <w:marBottom w:val="0"/>
                              <w:divBdr>
                                <w:top w:val="none" w:sz="0" w:space="0" w:color="auto"/>
                                <w:left w:val="none" w:sz="0" w:space="0" w:color="auto"/>
                                <w:bottom w:val="none" w:sz="0" w:space="0" w:color="auto"/>
                                <w:right w:val="none" w:sz="0" w:space="0" w:color="auto"/>
                              </w:divBdr>
                              <w:divsChild>
                                <w:div w:id="120370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02946">
                  <w:marLeft w:val="0"/>
                  <w:marRight w:val="0"/>
                  <w:marTop w:val="0"/>
                  <w:marBottom w:val="0"/>
                  <w:divBdr>
                    <w:top w:val="none" w:sz="0" w:space="0" w:color="auto"/>
                    <w:left w:val="none" w:sz="0" w:space="0" w:color="auto"/>
                    <w:bottom w:val="none" w:sz="0" w:space="0" w:color="auto"/>
                    <w:right w:val="none" w:sz="0" w:space="0" w:color="auto"/>
                  </w:divBdr>
                  <w:divsChild>
                    <w:div w:id="1880169863">
                      <w:marLeft w:val="0"/>
                      <w:marRight w:val="0"/>
                      <w:marTop w:val="0"/>
                      <w:marBottom w:val="0"/>
                      <w:divBdr>
                        <w:top w:val="none" w:sz="0" w:space="0" w:color="auto"/>
                        <w:left w:val="none" w:sz="0" w:space="0" w:color="auto"/>
                        <w:bottom w:val="none" w:sz="0" w:space="0" w:color="auto"/>
                        <w:right w:val="none" w:sz="0" w:space="0" w:color="auto"/>
                      </w:divBdr>
                      <w:divsChild>
                        <w:div w:id="379480771">
                          <w:marLeft w:val="0"/>
                          <w:marRight w:val="0"/>
                          <w:marTop w:val="0"/>
                          <w:marBottom w:val="150"/>
                          <w:divBdr>
                            <w:top w:val="none" w:sz="0" w:space="0" w:color="auto"/>
                            <w:left w:val="none" w:sz="0" w:space="0" w:color="auto"/>
                            <w:bottom w:val="none" w:sz="0" w:space="0" w:color="auto"/>
                            <w:right w:val="none" w:sz="0" w:space="0" w:color="auto"/>
                          </w:divBdr>
                          <w:divsChild>
                            <w:div w:id="2106683133">
                              <w:marLeft w:val="0"/>
                              <w:marRight w:val="0"/>
                              <w:marTop w:val="0"/>
                              <w:marBottom w:val="0"/>
                              <w:divBdr>
                                <w:top w:val="none" w:sz="0" w:space="0" w:color="auto"/>
                                <w:left w:val="none" w:sz="0" w:space="0" w:color="auto"/>
                                <w:bottom w:val="none" w:sz="0" w:space="0" w:color="auto"/>
                                <w:right w:val="none" w:sz="0" w:space="0" w:color="auto"/>
                              </w:divBdr>
                              <w:divsChild>
                                <w:div w:id="1611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033061">
                  <w:marLeft w:val="0"/>
                  <w:marRight w:val="0"/>
                  <w:marTop w:val="0"/>
                  <w:marBottom w:val="0"/>
                  <w:divBdr>
                    <w:top w:val="none" w:sz="0" w:space="0" w:color="auto"/>
                    <w:left w:val="none" w:sz="0" w:space="0" w:color="auto"/>
                    <w:bottom w:val="none" w:sz="0" w:space="0" w:color="auto"/>
                    <w:right w:val="none" w:sz="0" w:space="0" w:color="auto"/>
                  </w:divBdr>
                  <w:divsChild>
                    <w:div w:id="1542785050">
                      <w:marLeft w:val="0"/>
                      <w:marRight w:val="0"/>
                      <w:marTop w:val="0"/>
                      <w:marBottom w:val="0"/>
                      <w:divBdr>
                        <w:top w:val="none" w:sz="0" w:space="0" w:color="auto"/>
                        <w:left w:val="none" w:sz="0" w:space="0" w:color="auto"/>
                        <w:bottom w:val="none" w:sz="0" w:space="0" w:color="auto"/>
                        <w:right w:val="none" w:sz="0" w:space="0" w:color="auto"/>
                      </w:divBdr>
                      <w:divsChild>
                        <w:div w:id="1781104504">
                          <w:marLeft w:val="0"/>
                          <w:marRight w:val="0"/>
                          <w:marTop w:val="0"/>
                          <w:marBottom w:val="150"/>
                          <w:divBdr>
                            <w:top w:val="none" w:sz="0" w:space="0" w:color="auto"/>
                            <w:left w:val="none" w:sz="0" w:space="0" w:color="auto"/>
                            <w:bottom w:val="none" w:sz="0" w:space="0" w:color="auto"/>
                            <w:right w:val="none" w:sz="0" w:space="0" w:color="auto"/>
                          </w:divBdr>
                          <w:divsChild>
                            <w:div w:id="1391150791">
                              <w:marLeft w:val="0"/>
                              <w:marRight w:val="0"/>
                              <w:marTop w:val="0"/>
                              <w:marBottom w:val="0"/>
                              <w:divBdr>
                                <w:top w:val="none" w:sz="0" w:space="0" w:color="auto"/>
                                <w:left w:val="none" w:sz="0" w:space="0" w:color="auto"/>
                                <w:bottom w:val="none" w:sz="0" w:space="0" w:color="auto"/>
                                <w:right w:val="none" w:sz="0" w:space="0" w:color="auto"/>
                              </w:divBdr>
                              <w:divsChild>
                                <w:div w:id="2597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3115">
                  <w:marLeft w:val="0"/>
                  <w:marRight w:val="0"/>
                  <w:marTop w:val="0"/>
                  <w:marBottom w:val="0"/>
                  <w:divBdr>
                    <w:top w:val="none" w:sz="0" w:space="0" w:color="auto"/>
                    <w:left w:val="none" w:sz="0" w:space="0" w:color="auto"/>
                    <w:bottom w:val="none" w:sz="0" w:space="0" w:color="auto"/>
                    <w:right w:val="none" w:sz="0" w:space="0" w:color="auto"/>
                  </w:divBdr>
                  <w:divsChild>
                    <w:div w:id="2017998465">
                      <w:marLeft w:val="0"/>
                      <w:marRight w:val="0"/>
                      <w:marTop w:val="0"/>
                      <w:marBottom w:val="0"/>
                      <w:divBdr>
                        <w:top w:val="none" w:sz="0" w:space="0" w:color="auto"/>
                        <w:left w:val="none" w:sz="0" w:space="0" w:color="auto"/>
                        <w:bottom w:val="none" w:sz="0" w:space="0" w:color="auto"/>
                        <w:right w:val="none" w:sz="0" w:space="0" w:color="auto"/>
                      </w:divBdr>
                      <w:divsChild>
                        <w:div w:id="1755277522">
                          <w:marLeft w:val="0"/>
                          <w:marRight w:val="0"/>
                          <w:marTop w:val="0"/>
                          <w:marBottom w:val="150"/>
                          <w:divBdr>
                            <w:top w:val="none" w:sz="0" w:space="0" w:color="auto"/>
                            <w:left w:val="none" w:sz="0" w:space="0" w:color="auto"/>
                            <w:bottom w:val="none" w:sz="0" w:space="0" w:color="auto"/>
                            <w:right w:val="none" w:sz="0" w:space="0" w:color="auto"/>
                          </w:divBdr>
                          <w:divsChild>
                            <w:div w:id="1293747406">
                              <w:marLeft w:val="0"/>
                              <w:marRight w:val="0"/>
                              <w:marTop w:val="0"/>
                              <w:marBottom w:val="0"/>
                              <w:divBdr>
                                <w:top w:val="none" w:sz="0" w:space="0" w:color="auto"/>
                                <w:left w:val="none" w:sz="0" w:space="0" w:color="auto"/>
                                <w:bottom w:val="none" w:sz="0" w:space="0" w:color="auto"/>
                                <w:right w:val="none" w:sz="0" w:space="0" w:color="auto"/>
                              </w:divBdr>
                              <w:divsChild>
                                <w:div w:id="1309826373">
                                  <w:marLeft w:val="0"/>
                                  <w:marRight w:val="0"/>
                                  <w:marTop w:val="0"/>
                                  <w:marBottom w:val="0"/>
                                  <w:divBdr>
                                    <w:top w:val="none" w:sz="0" w:space="0" w:color="auto"/>
                                    <w:left w:val="none" w:sz="0" w:space="0" w:color="auto"/>
                                    <w:bottom w:val="none" w:sz="0" w:space="0" w:color="auto"/>
                                    <w:right w:val="none" w:sz="0" w:space="0" w:color="auto"/>
                                  </w:divBdr>
                                  <w:divsChild>
                                    <w:div w:id="18066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19277">
                  <w:marLeft w:val="0"/>
                  <w:marRight w:val="0"/>
                  <w:marTop w:val="0"/>
                  <w:marBottom w:val="0"/>
                  <w:divBdr>
                    <w:top w:val="none" w:sz="0" w:space="0" w:color="auto"/>
                    <w:left w:val="none" w:sz="0" w:space="0" w:color="auto"/>
                    <w:bottom w:val="none" w:sz="0" w:space="0" w:color="auto"/>
                    <w:right w:val="none" w:sz="0" w:space="0" w:color="auto"/>
                  </w:divBdr>
                  <w:divsChild>
                    <w:div w:id="1724983813">
                      <w:marLeft w:val="0"/>
                      <w:marRight w:val="0"/>
                      <w:marTop w:val="0"/>
                      <w:marBottom w:val="0"/>
                      <w:divBdr>
                        <w:top w:val="none" w:sz="0" w:space="0" w:color="auto"/>
                        <w:left w:val="none" w:sz="0" w:space="0" w:color="auto"/>
                        <w:bottom w:val="none" w:sz="0" w:space="0" w:color="auto"/>
                        <w:right w:val="none" w:sz="0" w:space="0" w:color="auto"/>
                      </w:divBdr>
                      <w:divsChild>
                        <w:div w:id="1879781328">
                          <w:marLeft w:val="0"/>
                          <w:marRight w:val="0"/>
                          <w:marTop w:val="0"/>
                          <w:marBottom w:val="150"/>
                          <w:divBdr>
                            <w:top w:val="none" w:sz="0" w:space="0" w:color="auto"/>
                            <w:left w:val="none" w:sz="0" w:space="0" w:color="auto"/>
                            <w:bottom w:val="none" w:sz="0" w:space="0" w:color="auto"/>
                            <w:right w:val="none" w:sz="0" w:space="0" w:color="auto"/>
                          </w:divBdr>
                          <w:divsChild>
                            <w:div w:id="715662271">
                              <w:marLeft w:val="0"/>
                              <w:marRight w:val="0"/>
                              <w:marTop w:val="0"/>
                              <w:marBottom w:val="0"/>
                              <w:divBdr>
                                <w:top w:val="none" w:sz="0" w:space="0" w:color="auto"/>
                                <w:left w:val="none" w:sz="0" w:space="0" w:color="auto"/>
                                <w:bottom w:val="none" w:sz="0" w:space="0" w:color="auto"/>
                                <w:right w:val="none" w:sz="0" w:space="0" w:color="auto"/>
                              </w:divBdr>
                              <w:divsChild>
                                <w:div w:id="58800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exas.instructure.com/courses/1393892" TargetMode="External"/><Relationship Id="rId13" Type="http://schemas.openxmlformats.org/officeDocument/2006/relationships/hyperlink" Target="https://utexas.instructure.com/courses/1377522" TargetMode="External"/><Relationship Id="rId3" Type="http://schemas.openxmlformats.org/officeDocument/2006/relationships/settings" Target="settings.xml"/><Relationship Id="rId7" Type="http://schemas.openxmlformats.org/officeDocument/2006/relationships/hyperlink" Target="mailto:shcunningham1@utexas.edu" TargetMode="External"/><Relationship Id="rId12" Type="http://schemas.openxmlformats.org/officeDocument/2006/relationships/hyperlink" Target="https://www.utexas.edu/campus-car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texas.instructure.com/courses/1393892" TargetMode="External"/><Relationship Id="rId11" Type="http://schemas.openxmlformats.org/officeDocument/2006/relationships/hyperlink" Target="http://community.utexas.edu/disability/"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community.utexas.edu/disability/" TargetMode="External"/><Relationship Id="rId4" Type="http://schemas.openxmlformats.org/officeDocument/2006/relationships/webSettings" Target="webSettings.xml"/><Relationship Id="rId9" Type="http://schemas.openxmlformats.org/officeDocument/2006/relationships/hyperlink" Target="https://utexas.instructure.com/courses/139389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975</Words>
  <Characters>5561</Characters>
  <Application>Microsoft Office Word</Application>
  <DocSecurity>0</DocSecurity>
  <Lines>46</Lines>
  <Paragraphs>13</Paragraphs>
  <ScaleCrop>false</ScaleCrop>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Cunningham</dc:creator>
  <cp:keywords/>
  <dc:description/>
  <cp:lastModifiedBy>Sarah Cunningham</cp:lastModifiedBy>
  <cp:revision>1</cp:revision>
  <dcterms:created xsi:type="dcterms:W3CDTF">2024-08-26T04:00:00Z</dcterms:created>
  <dcterms:modified xsi:type="dcterms:W3CDTF">2024-08-26T04:04:00Z</dcterms:modified>
</cp:coreProperties>
</file>