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1D" w:rsidRPr="00C66AD4" w:rsidRDefault="0042561D" w:rsidP="0042561D">
      <w:pPr>
        <w:pStyle w:val="BodyText"/>
        <w:spacing w:before="4"/>
        <w:ind w:left="312"/>
        <w:rPr>
          <w:rFonts w:eastAsia="Arial" w:cs="Arial"/>
          <w:color w:val="BE5600"/>
          <w:sz w:val="32"/>
          <w:szCs w:val="32"/>
        </w:rPr>
      </w:pPr>
      <w:r w:rsidRPr="00C66AD4">
        <w:rPr>
          <w:rFonts w:eastAsia="Arial" w:cs="Arial"/>
          <w:color w:val="BE5600"/>
          <w:sz w:val="32"/>
          <w:szCs w:val="32"/>
        </w:rPr>
        <w:t>ISP 383 BUSINESS GOVERNANCE AND CONTROLS</w:t>
      </w:r>
    </w:p>
    <w:p w:rsidR="0042561D" w:rsidRPr="00C66AD4" w:rsidRDefault="0042561D" w:rsidP="0042561D">
      <w:pPr>
        <w:pStyle w:val="BodyText"/>
        <w:spacing w:before="4"/>
        <w:ind w:left="312"/>
        <w:rPr>
          <w:rFonts w:eastAsia="Arial" w:cs="Arial"/>
          <w:color w:val="BE5600"/>
          <w:sz w:val="32"/>
          <w:szCs w:val="32"/>
        </w:rPr>
      </w:pPr>
      <w:r w:rsidRPr="00C66AD4">
        <w:rPr>
          <w:rFonts w:eastAsia="Arial" w:cs="Arial"/>
          <w:color w:val="BE5600"/>
          <w:sz w:val="32"/>
          <w:szCs w:val="32"/>
        </w:rPr>
        <w:t>FOR INFORMATION SECURITY AND PRIVACY</w:t>
      </w:r>
    </w:p>
    <w:p w:rsidR="0042561D" w:rsidRPr="00C66AD4" w:rsidRDefault="0042561D" w:rsidP="0042561D">
      <w:pPr>
        <w:pStyle w:val="BodyText"/>
        <w:spacing w:before="4"/>
        <w:ind w:left="312"/>
      </w:pPr>
      <w:r>
        <w:rPr>
          <w:color w:val="979EA2"/>
        </w:rPr>
        <w:t xml:space="preserve">UNIQUE NUMBER: </w:t>
      </w:r>
      <w:r w:rsidRPr="0042561D">
        <w:rPr>
          <w:color w:val="979EA2"/>
        </w:rPr>
        <w:t>28368</w:t>
      </w:r>
    </w:p>
    <w:p w:rsidR="0042561D" w:rsidRPr="001736C6" w:rsidRDefault="0042561D" w:rsidP="0042561D">
      <w:pPr>
        <w:pStyle w:val="BodyText"/>
        <w:spacing w:after="9"/>
        <w:ind w:left="312"/>
        <w:rPr>
          <w:color w:val="979EA2"/>
        </w:rPr>
      </w:pPr>
      <w:r>
        <w:rPr>
          <w:color w:val="979EA2"/>
        </w:rPr>
        <w:t xml:space="preserve">Fall </w:t>
      </w:r>
      <w:r w:rsidRPr="00C66AD4">
        <w:rPr>
          <w:color w:val="979EA2"/>
        </w:rPr>
        <w:t>2022</w:t>
      </w:r>
    </w:p>
    <w:p w:rsidR="0042561D" w:rsidRPr="00C66AD4" w:rsidRDefault="0042561D" w:rsidP="0042561D">
      <w:pPr>
        <w:pStyle w:val="BodyText"/>
        <w:ind w:left="299"/>
        <w:rPr>
          <w:sz w:val="3"/>
        </w:rPr>
      </w:pPr>
      <w:r w:rsidRPr="00C66AD4">
        <w:rPr>
          <w:noProof/>
          <w:sz w:val="3"/>
          <w:lang w:bidi="ar-SA"/>
        </w:rPr>
        <mc:AlternateContent>
          <mc:Choice Requires="wpg">
            <w:drawing>
              <wp:inline distT="0" distB="0" distL="0" distR="0" wp14:anchorId="5D7A5A0A" wp14:editId="39DD22ED">
                <wp:extent cx="6400800" cy="19050"/>
                <wp:effectExtent l="18415" t="1270" r="10160" b="825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050"/>
                          <a:chOff x="0" y="0"/>
                          <a:chExt cx="10080" cy="30"/>
                        </a:xfrm>
                      </wpg:grpSpPr>
                      <wps:wsp>
                        <wps:cNvPr id="6" name="Line 3"/>
                        <wps:cNvCnPr>
                          <a:cxnSpLocks noChangeShapeType="1"/>
                        </wps:cNvCnPr>
                        <wps:spPr bwMode="auto">
                          <a:xfrm>
                            <a:off x="0" y="15"/>
                            <a:ext cx="10080" cy="0"/>
                          </a:xfrm>
                          <a:prstGeom prst="line">
                            <a:avLst/>
                          </a:prstGeom>
                          <a:noFill/>
                          <a:ln w="19050">
                            <a:solidFill>
                              <a:srgbClr val="A4A4A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CFA9B7" id="Group 2" o:spid="_x0000_s1026" style="width:7in;height:1.5pt;mso-position-horizontal-relative:char;mso-position-vertical-relative:line" coordsize="100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">
                <v:line id="Line 3" o:spid="_x0000_s1027" style="position:absolute;visibility:visible;mso-wrap-style:square" from="0,15" to="100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" strokecolor="#a4a4a4" strokeweight="1.5pt"/>
                <w10:anchorlock/>
              </v:group>
            </w:pict>
          </mc:Fallback>
        </mc:AlternateContent>
      </w:r>
    </w:p>
    <w:p w:rsidR="0042561D" w:rsidRDefault="0042561D" w:rsidP="0042561D">
      <w:pPr>
        <w:pStyle w:val="BodyText"/>
        <w:spacing w:after="9"/>
        <w:ind w:left="312"/>
        <w:rPr>
          <w:color w:val="BE5600"/>
        </w:rPr>
      </w:pPr>
    </w:p>
    <w:p w:rsidR="0042561D" w:rsidRPr="001736C6" w:rsidRDefault="0042561D" w:rsidP="0042561D">
      <w:pPr>
        <w:pStyle w:val="BodyText"/>
        <w:spacing w:after="9"/>
        <w:ind w:left="312"/>
        <w:rPr>
          <w:color w:val="000000" w:themeColor="text1"/>
        </w:rPr>
      </w:pPr>
      <w:r w:rsidRPr="001736C6">
        <w:rPr>
          <w:rFonts w:ascii="Arial" w:hAnsi="Arial" w:cs="Arial"/>
          <w:color w:val="BE5600"/>
          <w:sz w:val="26"/>
          <w:szCs w:val="26"/>
        </w:rPr>
        <w:t>INSTRUCTIONAL MODE:</w:t>
      </w:r>
      <w:r w:rsidRPr="001736C6">
        <w:rPr>
          <w:color w:val="BE5600"/>
        </w:rPr>
        <w:t xml:space="preserve"> </w:t>
      </w:r>
      <w:r w:rsidRPr="001736C6">
        <w:rPr>
          <w:color w:val="000000" w:themeColor="text1"/>
        </w:rPr>
        <w:t>Hybrid</w:t>
      </w:r>
    </w:p>
    <w:p w:rsidR="0042561D" w:rsidRDefault="0042561D" w:rsidP="0042561D">
      <w:pPr>
        <w:pStyle w:val="BodyText"/>
        <w:spacing w:before="190"/>
        <w:ind w:left="312"/>
        <w:rPr>
          <w:color w:val="000000" w:themeColor="text1"/>
        </w:rPr>
      </w:pPr>
      <w:r w:rsidRPr="00F02958">
        <w:rPr>
          <w:rFonts w:ascii="Arial" w:hAnsi="Arial" w:cs="Arial"/>
          <w:color w:val="BE5600"/>
          <w:sz w:val="26"/>
          <w:szCs w:val="26"/>
        </w:rPr>
        <w:t>CLASS MEETS:</w:t>
      </w:r>
      <w:r w:rsidRPr="00C66AD4">
        <w:rPr>
          <w:color w:val="BE5600"/>
        </w:rPr>
        <w:t xml:space="preserve"> </w:t>
      </w:r>
      <w:r w:rsidRPr="00C66AD4">
        <w:rPr>
          <w:color w:val="000000" w:themeColor="text1"/>
        </w:rPr>
        <w:t xml:space="preserve">1pm-5pm in Thompson Conference Center </w:t>
      </w:r>
      <w:r>
        <w:rPr>
          <w:color w:val="000000" w:themeColor="text1"/>
        </w:rPr>
        <w:t>(</w:t>
      </w:r>
      <w:r w:rsidRPr="0042561D">
        <w:rPr>
          <w:color w:val="000000" w:themeColor="text1"/>
        </w:rPr>
        <w:t>TCC</w:t>
      </w:r>
      <w:r>
        <w:rPr>
          <w:color w:val="000000" w:themeColor="text1"/>
        </w:rPr>
        <w:t>)</w:t>
      </w:r>
      <w:r w:rsidRPr="0042561D">
        <w:rPr>
          <w:color w:val="000000" w:themeColor="text1"/>
        </w:rPr>
        <w:t xml:space="preserve"> </w:t>
      </w:r>
      <w:r>
        <w:rPr>
          <w:color w:val="000000" w:themeColor="text1"/>
        </w:rPr>
        <w:t xml:space="preserve">Room </w:t>
      </w:r>
      <w:r w:rsidR="000B6CB7" w:rsidRPr="000B6CB7">
        <w:rPr>
          <w:color w:val="000000" w:themeColor="text1"/>
        </w:rPr>
        <w:t xml:space="preserve">3.102 </w:t>
      </w:r>
      <w:r>
        <w:rPr>
          <w:color w:val="000000" w:themeColor="text1"/>
        </w:rPr>
        <w:t>&amp; on Zoom</w:t>
      </w:r>
    </w:p>
    <w:p w:rsidR="0042561D" w:rsidRDefault="0042561D" w:rsidP="0042561D">
      <w:pPr>
        <w:ind w:left="312" w:right="6357"/>
        <w:rPr>
          <w:b/>
          <w:color w:val="333E47"/>
          <w:sz w:val="20"/>
        </w:rPr>
      </w:pPr>
    </w:p>
    <w:p w:rsidR="0042561D" w:rsidRPr="00C66AD4" w:rsidRDefault="0042561D" w:rsidP="0042561D">
      <w:pPr>
        <w:ind w:left="312" w:right="6357"/>
        <w:rPr>
          <w:sz w:val="20"/>
        </w:rPr>
      </w:pPr>
      <w:r w:rsidRPr="00C66AD4">
        <w:rPr>
          <w:b/>
          <w:color w:val="333E47"/>
          <w:sz w:val="20"/>
        </w:rPr>
        <w:t xml:space="preserve">Instructor: </w:t>
      </w:r>
      <w:r w:rsidRPr="00C66AD4">
        <w:rPr>
          <w:color w:val="333E47"/>
          <w:sz w:val="20"/>
        </w:rPr>
        <w:t>Dr. Hüseyin Tanriverdi Office: CBA 5.208</w:t>
      </w:r>
    </w:p>
    <w:p w:rsidR="0042561D" w:rsidRPr="00C66AD4" w:rsidRDefault="0042561D" w:rsidP="0042561D">
      <w:pPr>
        <w:pStyle w:val="BodyText"/>
        <w:ind w:left="312"/>
      </w:pPr>
      <w:r w:rsidRPr="00C66AD4">
        <w:rPr>
          <w:color w:val="333E47"/>
        </w:rPr>
        <w:t>Office hours: by appointment</w:t>
      </w:r>
    </w:p>
    <w:p w:rsidR="0042561D" w:rsidRDefault="0042561D" w:rsidP="0042561D">
      <w:pPr>
        <w:pStyle w:val="BodyText"/>
        <w:spacing w:before="1"/>
        <w:ind w:left="312" w:right="5176"/>
        <w:rPr>
          <w:color w:val="333E47"/>
        </w:rPr>
      </w:pPr>
      <w:r w:rsidRPr="00C66AD4">
        <w:rPr>
          <w:color w:val="333E47"/>
        </w:rPr>
        <w:t xml:space="preserve">Email: </w:t>
      </w:r>
      <w:hyperlink r:id="rId7">
        <w:r w:rsidRPr="00C66AD4">
          <w:rPr>
            <w:color w:val="333E47"/>
          </w:rPr>
          <w:t>Huseyin.Tanriverdi@mccombs.utexas.edu</w:t>
        </w:r>
      </w:hyperlink>
      <w:r w:rsidRPr="00C66AD4">
        <w:rPr>
          <w:color w:val="333E47"/>
        </w:rPr>
        <w:t xml:space="preserve"> Phone: (512) 232-9164</w:t>
      </w:r>
    </w:p>
    <w:p w:rsidR="00A918DE" w:rsidRDefault="00A918DE" w:rsidP="0042561D">
      <w:pPr>
        <w:pStyle w:val="BodyText"/>
        <w:spacing w:before="1"/>
        <w:ind w:left="312" w:right="5176"/>
        <w:rPr>
          <w:color w:val="333E47"/>
        </w:rPr>
      </w:pPr>
    </w:p>
    <w:p w:rsidR="00745C9E" w:rsidRDefault="00A918DE" w:rsidP="0042561D">
      <w:pPr>
        <w:pStyle w:val="BodyText"/>
        <w:spacing w:before="1"/>
        <w:ind w:left="312" w:right="5176"/>
        <w:rPr>
          <w:color w:val="333E47"/>
        </w:rPr>
      </w:pPr>
      <w:r w:rsidRPr="00A918DE">
        <w:rPr>
          <w:b/>
          <w:color w:val="333E47"/>
        </w:rPr>
        <w:t>Teaching Assistant:</w:t>
      </w:r>
      <w:r w:rsidR="00745C9E">
        <w:rPr>
          <w:color w:val="333E47"/>
        </w:rPr>
        <w:t xml:space="preserve"> </w:t>
      </w:r>
      <w:r w:rsidR="00745C9E" w:rsidRPr="00745C9E">
        <w:rPr>
          <w:color w:val="333E47"/>
        </w:rPr>
        <w:t>Camila Valdez</w:t>
      </w:r>
    </w:p>
    <w:p w:rsidR="00A918DE" w:rsidRDefault="00745C9E" w:rsidP="0042561D">
      <w:pPr>
        <w:pStyle w:val="BodyText"/>
        <w:spacing w:before="1"/>
        <w:ind w:left="312" w:right="5176"/>
        <w:rPr>
          <w:color w:val="333E47"/>
        </w:rPr>
      </w:pPr>
      <w:bookmarkStart w:id="0" w:name="_GoBack"/>
      <w:bookmarkEnd w:id="0"/>
      <w:r>
        <w:rPr>
          <w:color w:val="333E47"/>
        </w:rPr>
        <w:t xml:space="preserve">E-mail: </w:t>
      </w:r>
      <w:r w:rsidRPr="00745C9E">
        <w:rPr>
          <w:color w:val="333E47"/>
        </w:rPr>
        <w:t>camilalvaldez1290@gmail.com</w:t>
      </w:r>
    </w:p>
    <w:p w:rsidR="0042561D" w:rsidRDefault="0042561D" w:rsidP="00C66AD4">
      <w:pPr>
        <w:pStyle w:val="BodyText"/>
        <w:spacing w:before="1"/>
        <w:ind w:left="312" w:right="5176"/>
        <w:rPr>
          <w:b/>
          <w:color w:val="333E47"/>
        </w:rPr>
      </w:pPr>
    </w:p>
    <w:p w:rsidR="009625D4" w:rsidRPr="00C66AD4" w:rsidRDefault="00F02958" w:rsidP="00C66AD4">
      <w:pPr>
        <w:pStyle w:val="Heading2"/>
        <w:rPr>
          <w:color w:val="BE5600"/>
        </w:rPr>
      </w:pPr>
      <w:r w:rsidRPr="00C66AD4">
        <w:rPr>
          <w:color w:val="BE5600"/>
        </w:rPr>
        <w:t>COURSE DESCRIPTION</w:t>
      </w:r>
    </w:p>
    <w:p w:rsidR="009625D4" w:rsidRPr="00C66AD4" w:rsidRDefault="009F3ED0" w:rsidP="00C66AD4">
      <w:pPr>
        <w:pStyle w:val="BodyText"/>
        <w:spacing w:before="3"/>
        <w:ind w:left="312" w:right="343"/>
      </w:pPr>
      <w:r w:rsidRPr="00C66AD4">
        <w:rPr>
          <w:color w:val="333E47"/>
        </w:rPr>
        <w:t>This course makes an introduction to digital risks and risk mitigation mechanisms of organizations. Digital technologies have become a critical enabler and transformer of business innovation, growth, and profitability across almost all sectors of the economy. Digital technologies have also heightened cybersecurity, privacy, and ethical dilemma risks that impact the confidentiality, integrity, availability, and ethical, responsible use of information assets. If not governed and controlled effectively, the realization of th</w:t>
      </w:r>
      <w:r w:rsidR="00BD3C5C">
        <w:rPr>
          <w:color w:val="333E47"/>
        </w:rPr>
        <w:t>e</w:t>
      </w:r>
      <w:r w:rsidRPr="00C66AD4">
        <w:rPr>
          <w:color w:val="333E47"/>
        </w:rPr>
        <w:t xml:space="preserve">se risks can lead to </w:t>
      </w:r>
      <w:r w:rsidR="00337F1D">
        <w:rPr>
          <w:color w:val="333E47"/>
        </w:rPr>
        <w:t xml:space="preserve">operational disruptions, </w:t>
      </w:r>
      <w:r w:rsidRPr="00C66AD4">
        <w:rPr>
          <w:color w:val="333E47"/>
        </w:rPr>
        <w:t xml:space="preserve">financial loss, reputational damage, </w:t>
      </w:r>
      <w:r w:rsidR="00337F1D">
        <w:rPr>
          <w:color w:val="333E47"/>
        </w:rPr>
        <w:t>lawsuits, compliance problems, and destroy value for shareholder</w:t>
      </w:r>
      <w:r w:rsidRPr="00C66AD4">
        <w:rPr>
          <w:color w:val="333E47"/>
        </w:rPr>
        <w:t xml:space="preserve">. </w:t>
      </w:r>
      <w:r w:rsidR="00337F1D">
        <w:rPr>
          <w:color w:val="333E47"/>
        </w:rPr>
        <w:t>The course will cover established governance and control frameworks for mitigating risks and achieving returns of digital technologies. It will also explore risks and mitigation mechanisms of e</w:t>
      </w:r>
      <w:r w:rsidRPr="00C66AD4">
        <w:rPr>
          <w:color w:val="333E47"/>
        </w:rPr>
        <w:t>merging</w:t>
      </w:r>
      <w:r w:rsidR="00337F1D">
        <w:rPr>
          <w:color w:val="333E47"/>
        </w:rPr>
        <w:t xml:space="preserve"> digital </w:t>
      </w:r>
      <w:r w:rsidRPr="00C66AD4">
        <w:rPr>
          <w:color w:val="333E47"/>
        </w:rPr>
        <w:t xml:space="preserve">technologies </w:t>
      </w:r>
      <w:r w:rsidR="00337F1D">
        <w:rPr>
          <w:color w:val="333E47"/>
        </w:rPr>
        <w:t xml:space="preserve">such </w:t>
      </w:r>
      <w:r w:rsidRPr="00C66AD4">
        <w:rPr>
          <w:color w:val="333E47"/>
        </w:rPr>
        <w:t xml:space="preserve">as Machine Learning (ML), Artificial Intelligence (AI), Robotic Process Automation (RPA), Blockchain, </w:t>
      </w:r>
      <w:r w:rsidR="00337F1D" w:rsidRPr="00C66AD4">
        <w:rPr>
          <w:color w:val="333E47"/>
        </w:rPr>
        <w:t xml:space="preserve">Internet of Things (IoT), </w:t>
      </w:r>
      <w:r w:rsidR="00337F1D">
        <w:rPr>
          <w:color w:val="333E47"/>
        </w:rPr>
        <w:t xml:space="preserve">Augmented / Virtual Reality, </w:t>
      </w:r>
      <w:r w:rsidRPr="00C66AD4">
        <w:rPr>
          <w:color w:val="333E47"/>
        </w:rPr>
        <w:t xml:space="preserve">and </w:t>
      </w:r>
      <w:r w:rsidR="00337F1D">
        <w:rPr>
          <w:color w:val="333E47"/>
        </w:rPr>
        <w:t xml:space="preserve">the </w:t>
      </w:r>
      <w:r w:rsidRPr="00C66AD4">
        <w:rPr>
          <w:color w:val="333E47"/>
        </w:rPr>
        <w:t>surveillance capitalist business models</w:t>
      </w:r>
      <w:r w:rsidR="00337F1D">
        <w:rPr>
          <w:color w:val="333E47"/>
        </w:rPr>
        <w:t xml:space="preserve"> that utilize such technologies</w:t>
      </w:r>
      <w:r w:rsidRPr="00C66AD4">
        <w:rPr>
          <w:color w:val="333E47"/>
        </w:rPr>
        <w:t>. It is important for business leaders to understand how they can institute governance and control mechanisms to minimize such risks, maximize returns of digital technologies, and obtain favorable risk-return outcomes. This course aims to equip students with such skills and knowledge.</w:t>
      </w:r>
    </w:p>
    <w:p w:rsidR="009625D4" w:rsidRPr="00C66AD4" w:rsidRDefault="009625D4" w:rsidP="00C66AD4">
      <w:pPr>
        <w:pStyle w:val="BodyText"/>
        <w:ind w:left="0"/>
      </w:pPr>
    </w:p>
    <w:p w:rsidR="009625D4" w:rsidRDefault="00C526B2" w:rsidP="00F02958">
      <w:pPr>
        <w:pStyle w:val="Heading1"/>
        <w:rPr>
          <w:color w:val="BE5600"/>
          <w:sz w:val="26"/>
          <w:szCs w:val="26"/>
        </w:rPr>
      </w:pPr>
      <w:r>
        <w:rPr>
          <w:color w:val="BE5600"/>
          <w:sz w:val="26"/>
          <w:szCs w:val="26"/>
        </w:rPr>
        <w:t>LEARNING O</w:t>
      </w:r>
      <w:r w:rsidR="00EB5570">
        <w:rPr>
          <w:color w:val="BE5600"/>
          <w:sz w:val="26"/>
          <w:szCs w:val="26"/>
        </w:rPr>
        <w:t xml:space="preserve">UTOMES </w:t>
      </w:r>
      <w:r>
        <w:rPr>
          <w:color w:val="BE5600"/>
          <w:sz w:val="26"/>
          <w:szCs w:val="26"/>
        </w:rPr>
        <w:t>(LO)</w:t>
      </w:r>
    </w:p>
    <w:p w:rsidR="009625D4" w:rsidRPr="00C66AD4" w:rsidRDefault="00C47953" w:rsidP="00C66AD4">
      <w:pPr>
        <w:pStyle w:val="BodyText"/>
        <w:ind w:left="312"/>
      </w:pPr>
      <w:r>
        <w:rPr>
          <w:color w:val="333E47"/>
        </w:rPr>
        <w:t xml:space="preserve">In this </w:t>
      </w:r>
      <w:r w:rsidR="009F3ED0" w:rsidRPr="00C66AD4">
        <w:rPr>
          <w:color w:val="333E47"/>
        </w:rPr>
        <w:t>course</w:t>
      </w:r>
      <w:r>
        <w:rPr>
          <w:color w:val="333E47"/>
        </w:rPr>
        <w:t>, you will make an introduction to and master the following concepts and skills</w:t>
      </w:r>
      <w:r w:rsidR="009F3ED0" w:rsidRPr="00C66AD4">
        <w:rPr>
          <w:color w:val="333E47"/>
        </w:rPr>
        <w:t>:</w:t>
      </w:r>
    </w:p>
    <w:p w:rsidR="009625D4" w:rsidRPr="00C66AD4" w:rsidRDefault="00C526B2" w:rsidP="00FD099F">
      <w:pPr>
        <w:pStyle w:val="ListParagraph"/>
        <w:numPr>
          <w:ilvl w:val="0"/>
          <w:numId w:val="18"/>
        </w:numPr>
        <w:tabs>
          <w:tab w:val="left" w:pos="1032"/>
          <w:tab w:val="left" w:pos="1033"/>
        </w:tabs>
        <w:spacing w:before="1"/>
        <w:ind w:left="720" w:right="426"/>
        <w:rPr>
          <w:sz w:val="20"/>
        </w:rPr>
      </w:pPr>
      <w:r w:rsidRPr="00C526B2">
        <w:rPr>
          <w:color w:val="BE5600"/>
          <w:sz w:val="20"/>
        </w:rPr>
        <w:t>LO1</w:t>
      </w:r>
      <w:r>
        <w:rPr>
          <w:color w:val="333E47"/>
          <w:sz w:val="20"/>
        </w:rPr>
        <w:t xml:space="preserve">: </w:t>
      </w:r>
      <w:r w:rsidR="00927EB9">
        <w:rPr>
          <w:color w:val="333E47"/>
          <w:sz w:val="20"/>
        </w:rPr>
        <w:t xml:space="preserve">How to apply NACD framework on </w:t>
      </w:r>
      <w:r w:rsidR="00C47953">
        <w:rPr>
          <w:color w:val="333E47"/>
          <w:sz w:val="20"/>
        </w:rPr>
        <w:t>b</w:t>
      </w:r>
      <w:r w:rsidR="009F3ED0" w:rsidRPr="00C66AD4">
        <w:rPr>
          <w:color w:val="333E47"/>
          <w:sz w:val="20"/>
        </w:rPr>
        <w:t>oard</w:t>
      </w:r>
      <w:r w:rsidR="009F3ED0" w:rsidRPr="00C66AD4">
        <w:rPr>
          <w:color w:val="333E47"/>
          <w:spacing w:val="-3"/>
          <w:sz w:val="20"/>
        </w:rPr>
        <w:t xml:space="preserve"> </w:t>
      </w:r>
      <w:r w:rsidR="009F3ED0" w:rsidRPr="00C66AD4">
        <w:rPr>
          <w:color w:val="333E47"/>
          <w:sz w:val="20"/>
        </w:rPr>
        <w:t>oversight</w:t>
      </w:r>
      <w:r w:rsidR="009F3ED0" w:rsidRPr="00C66AD4">
        <w:rPr>
          <w:color w:val="333E47"/>
          <w:spacing w:val="-2"/>
          <w:sz w:val="20"/>
        </w:rPr>
        <w:t xml:space="preserve"> </w:t>
      </w:r>
      <w:r w:rsidR="009F3ED0" w:rsidRPr="00C66AD4">
        <w:rPr>
          <w:color w:val="333E47"/>
          <w:sz w:val="20"/>
        </w:rPr>
        <w:t>of</w:t>
      </w:r>
      <w:r w:rsidR="009F3ED0" w:rsidRPr="00C66AD4">
        <w:rPr>
          <w:color w:val="333E47"/>
          <w:spacing w:val="-4"/>
          <w:sz w:val="20"/>
        </w:rPr>
        <w:t xml:space="preserve"> </w:t>
      </w:r>
      <w:r w:rsidR="009F3ED0" w:rsidRPr="00C66AD4">
        <w:rPr>
          <w:color w:val="333E47"/>
          <w:sz w:val="20"/>
        </w:rPr>
        <w:t>cyber</w:t>
      </w:r>
      <w:r w:rsidR="00927EB9">
        <w:rPr>
          <w:color w:val="333E47"/>
          <w:sz w:val="20"/>
        </w:rPr>
        <w:t xml:space="preserve">security </w:t>
      </w:r>
      <w:r w:rsidR="009F3ED0" w:rsidRPr="00C66AD4">
        <w:rPr>
          <w:color w:val="333E47"/>
          <w:sz w:val="20"/>
        </w:rPr>
        <w:t>risks</w:t>
      </w:r>
    </w:p>
    <w:p w:rsidR="009625D4" w:rsidRPr="00C66AD4" w:rsidRDefault="00C526B2" w:rsidP="00FD099F">
      <w:pPr>
        <w:pStyle w:val="ListParagraph"/>
        <w:numPr>
          <w:ilvl w:val="0"/>
          <w:numId w:val="18"/>
        </w:numPr>
        <w:tabs>
          <w:tab w:val="left" w:pos="1032"/>
          <w:tab w:val="left" w:pos="1033"/>
        </w:tabs>
        <w:ind w:left="720"/>
        <w:rPr>
          <w:sz w:val="20"/>
        </w:rPr>
      </w:pPr>
      <w:r w:rsidRPr="00C526B2">
        <w:rPr>
          <w:color w:val="BE5600"/>
          <w:sz w:val="20"/>
        </w:rPr>
        <w:t>LO2</w:t>
      </w:r>
      <w:r>
        <w:rPr>
          <w:color w:val="333E47"/>
          <w:sz w:val="20"/>
        </w:rPr>
        <w:t>:</w:t>
      </w:r>
      <w:r w:rsidR="0001255B">
        <w:rPr>
          <w:color w:val="333E47"/>
          <w:sz w:val="20"/>
        </w:rPr>
        <w:t xml:space="preserve"> </w:t>
      </w:r>
      <w:r w:rsidR="00C47953">
        <w:rPr>
          <w:color w:val="333E47"/>
          <w:sz w:val="20"/>
        </w:rPr>
        <w:t xml:space="preserve">How to apply </w:t>
      </w:r>
      <w:r w:rsidR="00927EB9">
        <w:rPr>
          <w:color w:val="333E47"/>
          <w:sz w:val="20"/>
        </w:rPr>
        <w:t xml:space="preserve">COSO framework for </w:t>
      </w:r>
      <w:r w:rsidR="00C47953">
        <w:rPr>
          <w:color w:val="333E47"/>
          <w:sz w:val="20"/>
        </w:rPr>
        <w:t>e</w:t>
      </w:r>
      <w:r w:rsidR="009F3ED0" w:rsidRPr="00C66AD4">
        <w:rPr>
          <w:color w:val="333E47"/>
          <w:sz w:val="20"/>
        </w:rPr>
        <w:t>nterprise risk management</w:t>
      </w:r>
    </w:p>
    <w:p w:rsidR="009625D4" w:rsidRPr="00C66AD4" w:rsidRDefault="00C526B2" w:rsidP="00FD099F">
      <w:pPr>
        <w:pStyle w:val="ListParagraph"/>
        <w:numPr>
          <w:ilvl w:val="0"/>
          <w:numId w:val="18"/>
        </w:numPr>
        <w:tabs>
          <w:tab w:val="left" w:pos="1032"/>
          <w:tab w:val="left" w:pos="1033"/>
        </w:tabs>
        <w:ind w:left="720"/>
        <w:rPr>
          <w:sz w:val="20"/>
        </w:rPr>
      </w:pPr>
      <w:r w:rsidRPr="00C526B2">
        <w:rPr>
          <w:color w:val="BE5600"/>
          <w:sz w:val="20"/>
        </w:rPr>
        <w:t>LO</w:t>
      </w:r>
      <w:r w:rsidR="00E725E4">
        <w:rPr>
          <w:color w:val="BE5600"/>
          <w:sz w:val="20"/>
        </w:rPr>
        <w:t>3</w:t>
      </w:r>
      <w:r>
        <w:rPr>
          <w:color w:val="333E47"/>
          <w:sz w:val="20"/>
        </w:rPr>
        <w:t>:</w:t>
      </w:r>
      <w:r w:rsidR="0001255B">
        <w:rPr>
          <w:color w:val="333E47"/>
          <w:sz w:val="20"/>
        </w:rPr>
        <w:t xml:space="preserve"> </w:t>
      </w:r>
      <w:r w:rsidR="00767696">
        <w:rPr>
          <w:color w:val="333E47"/>
          <w:sz w:val="20"/>
        </w:rPr>
        <w:t xml:space="preserve">How to </w:t>
      </w:r>
      <w:r w:rsidR="00E725E4">
        <w:rPr>
          <w:color w:val="333E47"/>
          <w:sz w:val="20"/>
        </w:rPr>
        <w:t xml:space="preserve">apply </w:t>
      </w:r>
      <w:r w:rsidR="00927EB9">
        <w:rPr>
          <w:color w:val="333E47"/>
          <w:sz w:val="20"/>
        </w:rPr>
        <w:t xml:space="preserve">NIST Cybersecurity framework for </w:t>
      </w:r>
      <w:r w:rsidR="00E725E4">
        <w:rPr>
          <w:color w:val="333E47"/>
          <w:sz w:val="20"/>
        </w:rPr>
        <w:t>enterprise cyber risk management</w:t>
      </w:r>
    </w:p>
    <w:p w:rsidR="00E725E4" w:rsidRPr="00C66AD4" w:rsidRDefault="00E725E4" w:rsidP="00E725E4">
      <w:pPr>
        <w:pStyle w:val="ListParagraph"/>
        <w:numPr>
          <w:ilvl w:val="0"/>
          <w:numId w:val="18"/>
        </w:numPr>
        <w:tabs>
          <w:tab w:val="left" w:pos="1032"/>
          <w:tab w:val="left" w:pos="1033"/>
        </w:tabs>
        <w:spacing w:before="1"/>
        <w:ind w:left="720"/>
        <w:rPr>
          <w:sz w:val="20"/>
        </w:rPr>
      </w:pPr>
      <w:r w:rsidRPr="00C526B2">
        <w:rPr>
          <w:color w:val="BE5600"/>
          <w:sz w:val="20"/>
        </w:rPr>
        <w:t>LO</w:t>
      </w:r>
      <w:r>
        <w:rPr>
          <w:color w:val="BE5600"/>
          <w:sz w:val="20"/>
        </w:rPr>
        <w:t>4</w:t>
      </w:r>
      <w:r>
        <w:rPr>
          <w:color w:val="333E47"/>
          <w:sz w:val="20"/>
        </w:rPr>
        <w:t>:</w:t>
      </w:r>
      <w:r w:rsidR="0001255B">
        <w:rPr>
          <w:color w:val="333E47"/>
          <w:sz w:val="20"/>
        </w:rPr>
        <w:t xml:space="preserve"> </w:t>
      </w:r>
      <w:r>
        <w:rPr>
          <w:color w:val="333E47"/>
          <w:sz w:val="20"/>
        </w:rPr>
        <w:t xml:space="preserve">How to apply </w:t>
      </w:r>
      <w:r w:rsidR="00927EB9">
        <w:rPr>
          <w:color w:val="333E47"/>
          <w:sz w:val="20"/>
        </w:rPr>
        <w:t xml:space="preserve">COBIT framework for </w:t>
      </w:r>
      <w:r>
        <w:rPr>
          <w:color w:val="333E47"/>
          <w:sz w:val="20"/>
        </w:rPr>
        <w:t>e</w:t>
      </w:r>
      <w:r w:rsidRPr="00C66AD4">
        <w:rPr>
          <w:color w:val="333E47"/>
          <w:sz w:val="20"/>
        </w:rPr>
        <w:t>nterprise IT risk management</w:t>
      </w:r>
    </w:p>
    <w:p w:rsidR="009625D4" w:rsidRPr="00C66AD4" w:rsidRDefault="00C526B2" w:rsidP="00FD099F">
      <w:pPr>
        <w:pStyle w:val="ListParagraph"/>
        <w:numPr>
          <w:ilvl w:val="0"/>
          <w:numId w:val="18"/>
        </w:numPr>
        <w:tabs>
          <w:tab w:val="left" w:pos="1032"/>
          <w:tab w:val="left" w:pos="1033"/>
        </w:tabs>
        <w:ind w:left="720"/>
        <w:rPr>
          <w:sz w:val="20"/>
        </w:rPr>
      </w:pPr>
      <w:r w:rsidRPr="00C526B2">
        <w:rPr>
          <w:color w:val="BE5600"/>
          <w:sz w:val="20"/>
        </w:rPr>
        <w:t>LO5</w:t>
      </w:r>
      <w:r>
        <w:rPr>
          <w:color w:val="333E47"/>
          <w:sz w:val="20"/>
        </w:rPr>
        <w:t>:</w:t>
      </w:r>
      <w:r w:rsidR="0001255B">
        <w:rPr>
          <w:color w:val="333E47"/>
          <w:sz w:val="20"/>
        </w:rPr>
        <w:t xml:space="preserve"> </w:t>
      </w:r>
      <w:r w:rsidR="00767696">
        <w:rPr>
          <w:color w:val="333E47"/>
          <w:sz w:val="20"/>
        </w:rPr>
        <w:t xml:space="preserve">How to </w:t>
      </w:r>
      <w:r w:rsidR="00E725E4">
        <w:rPr>
          <w:color w:val="333E47"/>
          <w:sz w:val="20"/>
        </w:rPr>
        <w:t xml:space="preserve">apply </w:t>
      </w:r>
      <w:r w:rsidR="00927EB9">
        <w:rPr>
          <w:color w:val="333E47"/>
          <w:sz w:val="20"/>
        </w:rPr>
        <w:t xml:space="preserve">AICPA GAPP and NIST Privacy frameworks for </w:t>
      </w:r>
      <w:r w:rsidR="00E725E4">
        <w:rPr>
          <w:color w:val="333E47"/>
          <w:sz w:val="20"/>
        </w:rPr>
        <w:t xml:space="preserve">enterprise </w:t>
      </w:r>
      <w:r w:rsidR="009F3ED0" w:rsidRPr="00C66AD4">
        <w:rPr>
          <w:color w:val="333E47"/>
          <w:sz w:val="20"/>
        </w:rPr>
        <w:t>privacy</w:t>
      </w:r>
      <w:r w:rsidR="009F3ED0" w:rsidRPr="00C66AD4">
        <w:rPr>
          <w:color w:val="333E47"/>
          <w:spacing w:val="1"/>
          <w:sz w:val="20"/>
        </w:rPr>
        <w:t xml:space="preserve"> </w:t>
      </w:r>
      <w:r w:rsidR="00927EB9">
        <w:rPr>
          <w:color w:val="333E47"/>
          <w:spacing w:val="1"/>
          <w:sz w:val="20"/>
        </w:rPr>
        <w:t xml:space="preserve">risk </w:t>
      </w:r>
      <w:r w:rsidR="00E725E4">
        <w:rPr>
          <w:color w:val="333E47"/>
          <w:spacing w:val="1"/>
          <w:sz w:val="20"/>
        </w:rPr>
        <w:t>management</w:t>
      </w:r>
    </w:p>
    <w:p w:rsidR="009625D4" w:rsidRPr="00767696" w:rsidRDefault="00C526B2" w:rsidP="00C02FB1">
      <w:pPr>
        <w:pStyle w:val="ListParagraph"/>
        <w:numPr>
          <w:ilvl w:val="0"/>
          <w:numId w:val="18"/>
        </w:numPr>
        <w:tabs>
          <w:tab w:val="left" w:pos="1032"/>
          <w:tab w:val="left" w:pos="1033"/>
        </w:tabs>
        <w:spacing w:before="1"/>
        <w:ind w:left="720"/>
        <w:rPr>
          <w:sz w:val="20"/>
        </w:rPr>
      </w:pPr>
      <w:r w:rsidRPr="00C526B2">
        <w:rPr>
          <w:color w:val="BE5600"/>
          <w:sz w:val="20"/>
        </w:rPr>
        <w:t>LO6</w:t>
      </w:r>
      <w:r>
        <w:rPr>
          <w:color w:val="333E47"/>
          <w:sz w:val="20"/>
        </w:rPr>
        <w:t>:</w:t>
      </w:r>
      <w:r w:rsidR="0001255B">
        <w:rPr>
          <w:color w:val="333E47"/>
          <w:sz w:val="20"/>
        </w:rPr>
        <w:t xml:space="preserve"> </w:t>
      </w:r>
      <w:r w:rsidR="00767696" w:rsidRPr="00767696">
        <w:rPr>
          <w:color w:val="333E47"/>
          <w:sz w:val="20"/>
        </w:rPr>
        <w:t xml:space="preserve">How to </w:t>
      </w:r>
      <w:r w:rsidR="00E725E4">
        <w:rPr>
          <w:color w:val="333E47"/>
          <w:sz w:val="20"/>
        </w:rPr>
        <w:t xml:space="preserve">apply </w:t>
      </w:r>
      <w:r w:rsidR="009F3ED0" w:rsidRPr="00767696">
        <w:rPr>
          <w:color w:val="333E47"/>
          <w:sz w:val="20"/>
        </w:rPr>
        <w:t>IT general controls</w:t>
      </w:r>
      <w:r w:rsidR="00C47AB0" w:rsidRPr="00767696">
        <w:rPr>
          <w:color w:val="333E47"/>
          <w:sz w:val="20"/>
        </w:rPr>
        <w:t xml:space="preserve"> and </w:t>
      </w:r>
      <w:r w:rsidR="009F3ED0" w:rsidRPr="00767696">
        <w:rPr>
          <w:color w:val="333E47"/>
          <w:sz w:val="20"/>
        </w:rPr>
        <w:t>IT application</w:t>
      </w:r>
      <w:r w:rsidR="009F3ED0" w:rsidRPr="00767696">
        <w:rPr>
          <w:color w:val="333E47"/>
          <w:spacing w:val="-4"/>
          <w:sz w:val="20"/>
        </w:rPr>
        <w:t xml:space="preserve"> </w:t>
      </w:r>
      <w:r w:rsidR="009F3ED0" w:rsidRPr="00767696">
        <w:rPr>
          <w:color w:val="333E47"/>
          <w:sz w:val="20"/>
        </w:rPr>
        <w:t>controls</w:t>
      </w:r>
      <w:r w:rsidR="00767696" w:rsidRPr="00767696">
        <w:rPr>
          <w:color w:val="333E47"/>
          <w:sz w:val="20"/>
        </w:rPr>
        <w:t xml:space="preserve"> </w:t>
      </w:r>
      <w:r w:rsidR="00E725E4">
        <w:rPr>
          <w:color w:val="333E47"/>
          <w:sz w:val="20"/>
        </w:rPr>
        <w:t xml:space="preserve">concepts </w:t>
      </w:r>
      <w:r w:rsidR="00767696" w:rsidRPr="00767696">
        <w:rPr>
          <w:color w:val="333E47"/>
          <w:sz w:val="20"/>
        </w:rPr>
        <w:t xml:space="preserve">in </w:t>
      </w:r>
      <w:r w:rsidR="009F3ED0" w:rsidRPr="00767696">
        <w:rPr>
          <w:color w:val="333E47"/>
          <w:sz w:val="20"/>
        </w:rPr>
        <w:t>IT audit</w:t>
      </w:r>
      <w:r w:rsidR="00767696">
        <w:rPr>
          <w:color w:val="333E47"/>
          <w:sz w:val="20"/>
        </w:rPr>
        <w:t>s</w:t>
      </w:r>
    </w:p>
    <w:p w:rsidR="0001255B" w:rsidRPr="0001255B" w:rsidRDefault="00C526B2" w:rsidP="0001255B">
      <w:pPr>
        <w:pStyle w:val="ListParagraph"/>
        <w:numPr>
          <w:ilvl w:val="0"/>
          <w:numId w:val="18"/>
        </w:numPr>
        <w:tabs>
          <w:tab w:val="left" w:pos="1032"/>
          <w:tab w:val="left" w:pos="1033"/>
        </w:tabs>
        <w:ind w:left="720"/>
        <w:rPr>
          <w:sz w:val="20"/>
        </w:rPr>
      </w:pPr>
      <w:r w:rsidRPr="00C526B2">
        <w:rPr>
          <w:color w:val="BE5600"/>
          <w:sz w:val="20"/>
        </w:rPr>
        <w:t>LO7</w:t>
      </w:r>
      <w:r>
        <w:rPr>
          <w:color w:val="333E47"/>
          <w:sz w:val="20"/>
        </w:rPr>
        <w:t>:</w:t>
      </w:r>
      <w:r w:rsidR="0001255B">
        <w:rPr>
          <w:color w:val="333E47"/>
          <w:sz w:val="20"/>
        </w:rPr>
        <w:t xml:space="preserve"> </w:t>
      </w:r>
      <w:r w:rsidR="00767696" w:rsidRPr="00767696">
        <w:rPr>
          <w:color w:val="333E47"/>
          <w:sz w:val="20"/>
        </w:rPr>
        <w:t xml:space="preserve">How to </w:t>
      </w:r>
      <w:r w:rsidR="00927EB9">
        <w:rPr>
          <w:color w:val="333E47"/>
          <w:sz w:val="20"/>
        </w:rPr>
        <w:t xml:space="preserve">use </w:t>
      </w:r>
      <w:r w:rsidR="00E725E4">
        <w:rPr>
          <w:color w:val="333E47"/>
          <w:sz w:val="20"/>
        </w:rPr>
        <w:t>system and organization control (SOC) audit</w:t>
      </w:r>
      <w:r w:rsidR="00927EB9">
        <w:rPr>
          <w:color w:val="333E47"/>
          <w:sz w:val="20"/>
        </w:rPr>
        <w:t xml:space="preserve"> reports to </w:t>
      </w:r>
      <w:r w:rsidR="00767696">
        <w:rPr>
          <w:color w:val="333E47"/>
          <w:sz w:val="20"/>
        </w:rPr>
        <w:t>manag</w:t>
      </w:r>
      <w:r w:rsidR="00927EB9">
        <w:rPr>
          <w:color w:val="333E47"/>
          <w:sz w:val="20"/>
        </w:rPr>
        <w:t xml:space="preserve">e </w:t>
      </w:r>
      <w:r w:rsidR="00767696">
        <w:rPr>
          <w:color w:val="333E47"/>
          <w:sz w:val="20"/>
        </w:rPr>
        <w:t>t</w:t>
      </w:r>
      <w:r w:rsidR="009F3ED0" w:rsidRPr="00C66AD4">
        <w:rPr>
          <w:color w:val="333E47"/>
          <w:sz w:val="20"/>
        </w:rPr>
        <w:t>hird-party risk</w:t>
      </w:r>
      <w:r w:rsidR="00767696">
        <w:rPr>
          <w:color w:val="333E47"/>
          <w:sz w:val="20"/>
        </w:rPr>
        <w:t>s</w:t>
      </w:r>
    </w:p>
    <w:p w:rsidR="0001255B" w:rsidRPr="0001255B" w:rsidRDefault="00C526B2" w:rsidP="0001255B">
      <w:pPr>
        <w:pStyle w:val="ListParagraph"/>
        <w:numPr>
          <w:ilvl w:val="0"/>
          <w:numId w:val="18"/>
        </w:numPr>
        <w:tabs>
          <w:tab w:val="left" w:pos="1032"/>
          <w:tab w:val="left" w:pos="1033"/>
        </w:tabs>
        <w:ind w:left="720"/>
        <w:rPr>
          <w:sz w:val="20"/>
        </w:rPr>
      </w:pPr>
      <w:r w:rsidRPr="0001255B">
        <w:rPr>
          <w:color w:val="BE5600"/>
          <w:sz w:val="20"/>
        </w:rPr>
        <w:t>LO8</w:t>
      </w:r>
      <w:r w:rsidRPr="0001255B">
        <w:rPr>
          <w:color w:val="333E47"/>
          <w:sz w:val="20"/>
        </w:rPr>
        <w:t>:</w:t>
      </w:r>
      <w:r w:rsidR="0046186A" w:rsidRPr="0001255B">
        <w:rPr>
          <w:color w:val="333E47"/>
          <w:sz w:val="20"/>
        </w:rPr>
        <w:t xml:space="preserve"> </w:t>
      </w:r>
      <w:r w:rsidR="00767696" w:rsidRPr="0001255B">
        <w:rPr>
          <w:color w:val="333E47"/>
          <w:sz w:val="20"/>
        </w:rPr>
        <w:t xml:space="preserve">How to </w:t>
      </w:r>
      <w:r w:rsidR="0046186A" w:rsidRPr="0001255B">
        <w:rPr>
          <w:color w:val="333E47"/>
          <w:sz w:val="20"/>
        </w:rPr>
        <w:t xml:space="preserve">make sense of </w:t>
      </w:r>
      <w:r w:rsidR="00767696" w:rsidRPr="0001255B">
        <w:rPr>
          <w:color w:val="333E47"/>
          <w:sz w:val="20"/>
        </w:rPr>
        <w:t>emerging s</w:t>
      </w:r>
      <w:r w:rsidR="009F3ED0" w:rsidRPr="0001255B">
        <w:rPr>
          <w:color w:val="333E47"/>
          <w:sz w:val="20"/>
        </w:rPr>
        <w:t xml:space="preserve">ecurity, privacy, and ethical dilemma </w:t>
      </w:r>
      <w:r w:rsidR="00767696" w:rsidRPr="0001255B">
        <w:rPr>
          <w:color w:val="333E47"/>
          <w:sz w:val="20"/>
        </w:rPr>
        <w:t xml:space="preserve">risks of </w:t>
      </w:r>
      <w:r w:rsidR="009F3ED0" w:rsidRPr="0001255B">
        <w:rPr>
          <w:color w:val="333E47"/>
          <w:sz w:val="20"/>
        </w:rPr>
        <w:t xml:space="preserve">emerging </w:t>
      </w:r>
      <w:r w:rsidR="00B14977" w:rsidRPr="0001255B">
        <w:rPr>
          <w:color w:val="333E47"/>
          <w:sz w:val="20"/>
        </w:rPr>
        <w:t xml:space="preserve">digital </w:t>
      </w:r>
      <w:r w:rsidR="009F3ED0" w:rsidRPr="0001255B">
        <w:rPr>
          <w:color w:val="333E47"/>
          <w:sz w:val="20"/>
        </w:rPr>
        <w:t>technolog</w:t>
      </w:r>
      <w:r w:rsidR="00B14977" w:rsidRPr="0001255B">
        <w:rPr>
          <w:color w:val="333E47"/>
          <w:sz w:val="20"/>
        </w:rPr>
        <w:t xml:space="preserve">ies </w:t>
      </w:r>
      <w:r w:rsidR="009F3ED0" w:rsidRPr="0001255B">
        <w:rPr>
          <w:color w:val="333E47"/>
          <w:sz w:val="20"/>
        </w:rPr>
        <w:t>(e.g.,</w:t>
      </w:r>
      <w:r w:rsidR="009F3ED0" w:rsidRPr="0001255B">
        <w:rPr>
          <w:color w:val="333E47"/>
          <w:spacing w:val="-1"/>
          <w:sz w:val="20"/>
        </w:rPr>
        <w:t xml:space="preserve"> </w:t>
      </w:r>
      <w:r w:rsidR="009F3ED0" w:rsidRPr="0001255B">
        <w:rPr>
          <w:color w:val="333E47"/>
          <w:sz w:val="20"/>
        </w:rPr>
        <w:t>IoT,</w:t>
      </w:r>
      <w:r w:rsidR="009F3ED0" w:rsidRPr="0001255B">
        <w:rPr>
          <w:color w:val="333E47"/>
          <w:spacing w:val="-4"/>
          <w:sz w:val="20"/>
        </w:rPr>
        <w:t xml:space="preserve"> </w:t>
      </w:r>
      <w:r w:rsidR="00B14977" w:rsidRPr="0001255B">
        <w:rPr>
          <w:color w:val="333E47"/>
          <w:spacing w:val="-4"/>
          <w:sz w:val="20"/>
        </w:rPr>
        <w:t xml:space="preserve">ML, AI, </w:t>
      </w:r>
      <w:r w:rsidR="009F3ED0" w:rsidRPr="0001255B">
        <w:rPr>
          <w:color w:val="333E47"/>
          <w:sz w:val="20"/>
        </w:rPr>
        <w:t>RPA,</w:t>
      </w:r>
      <w:r w:rsidR="009F3ED0" w:rsidRPr="0001255B">
        <w:rPr>
          <w:color w:val="333E47"/>
          <w:spacing w:val="-4"/>
          <w:sz w:val="20"/>
        </w:rPr>
        <w:t xml:space="preserve"> </w:t>
      </w:r>
      <w:r w:rsidR="009F3ED0" w:rsidRPr="0001255B">
        <w:rPr>
          <w:color w:val="333E47"/>
          <w:sz w:val="20"/>
        </w:rPr>
        <w:t>blockchain,</w:t>
      </w:r>
      <w:r w:rsidR="009F3ED0" w:rsidRPr="0001255B">
        <w:rPr>
          <w:color w:val="333E47"/>
          <w:spacing w:val="-3"/>
          <w:sz w:val="20"/>
        </w:rPr>
        <w:t xml:space="preserve"> </w:t>
      </w:r>
      <w:r w:rsidR="009F3ED0" w:rsidRPr="0001255B">
        <w:rPr>
          <w:color w:val="333E47"/>
          <w:sz w:val="20"/>
        </w:rPr>
        <w:t>etc.)</w:t>
      </w:r>
    </w:p>
    <w:p w:rsidR="0001255B" w:rsidRPr="0001255B" w:rsidRDefault="00C526B2" w:rsidP="00C02FB1">
      <w:pPr>
        <w:pStyle w:val="ListParagraph"/>
        <w:numPr>
          <w:ilvl w:val="0"/>
          <w:numId w:val="18"/>
        </w:numPr>
        <w:tabs>
          <w:tab w:val="left" w:pos="1032"/>
          <w:tab w:val="left" w:pos="1033"/>
        </w:tabs>
        <w:spacing w:before="1"/>
        <w:ind w:left="720" w:right="571"/>
        <w:rPr>
          <w:sz w:val="20"/>
        </w:rPr>
      </w:pPr>
      <w:r w:rsidRPr="0001255B">
        <w:rPr>
          <w:color w:val="BE5600"/>
          <w:sz w:val="20"/>
        </w:rPr>
        <w:t>LO9</w:t>
      </w:r>
      <w:r w:rsidRPr="0001255B">
        <w:rPr>
          <w:color w:val="333E47"/>
          <w:sz w:val="20"/>
        </w:rPr>
        <w:t>:</w:t>
      </w:r>
      <w:r w:rsidR="0046186A" w:rsidRPr="0001255B">
        <w:rPr>
          <w:color w:val="333E47"/>
          <w:sz w:val="20"/>
        </w:rPr>
        <w:t xml:space="preserve"> </w:t>
      </w:r>
      <w:r w:rsidR="0001255B" w:rsidRPr="0001255B">
        <w:rPr>
          <w:color w:val="333E47"/>
          <w:sz w:val="20"/>
        </w:rPr>
        <w:t>How to apply ethical decision making frameworks in making sense of ethical dilemmas around digital technologies</w:t>
      </w:r>
    </w:p>
    <w:p w:rsidR="00767696" w:rsidRPr="0001255B" w:rsidRDefault="0001255B" w:rsidP="00C02FB1">
      <w:pPr>
        <w:pStyle w:val="ListParagraph"/>
        <w:numPr>
          <w:ilvl w:val="0"/>
          <w:numId w:val="18"/>
        </w:numPr>
        <w:tabs>
          <w:tab w:val="left" w:pos="1032"/>
          <w:tab w:val="left" w:pos="1033"/>
        </w:tabs>
        <w:spacing w:before="1"/>
        <w:ind w:left="720" w:right="571"/>
        <w:rPr>
          <w:sz w:val="20"/>
        </w:rPr>
      </w:pPr>
      <w:r w:rsidRPr="0001255B">
        <w:rPr>
          <w:color w:val="BE5600"/>
          <w:sz w:val="20"/>
        </w:rPr>
        <w:t>LO</w:t>
      </w:r>
      <w:r>
        <w:rPr>
          <w:color w:val="BE5600"/>
          <w:sz w:val="20"/>
        </w:rPr>
        <w:t>10</w:t>
      </w:r>
      <w:r w:rsidRPr="0001255B">
        <w:rPr>
          <w:color w:val="333E47"/>
          <w:sz w:val="20"/>
        </w:rPr>
        <w:t>:</w:t>
      </w:r>
      <w:r>
        <w:rPr>
          <w:color w:val="333E47"/>
          <w:sz w:val="20"/>
        </w:rPr>
        <w:t xml:space="preserve"> </w:t>
      </w:r>
      <w:r w:rsidR="00767696" w:rsidRPr="0001255B">
        <w:rPr>
          <w:color w:val="333E47"/>
          <w:sz w:val="20"/>
        </w:rPr>
        <w:t xml:space="preserve">How to </w:t>
      </w:r>
      <w:r w:rsidR="00927EB9" w:rsidRPr="0001255B">
        <w:rPr>
          <w:color w:val="333E47"/>
          <w:sz w:val="20"/>
        </w:rPr>
        <w:t xml:space="preserve">apply NIST Algorithm Bias Management framework and </w:t>
      </w:r>
      <w:r w:rsidR="00767696" w:rsidRPr="0001255B">
        <w:rPr>
          <w:color w:val="333E47"/>
          <w:sz w:val="20"/>
        </w:rPr>
        <w:t xml:space="preserve">develop </w:t>
      </w:r>
      <w:r w:rsidR="00927EB9" w:rsidRPr="0001255B">
        <w:rPr>
          <w:color w:val="333E47"/>
          <w:sz w:val="20"/>
        </w:rPr>
        <w:t xml:space="preserve">additional governance and controls for </w:t>
      </w:r>
      <w:r w:rsidR="00767696" w:rsidRPr="0001255B">
        <w:rPr>
          <w:color w:val="333E47"/>
          <w:sz w:val="20"/>
        </w:rPr>
        <w:t>mitigati</w:t>
      </w:r>
      <w:r w:rsidR="00927EB9" w:rsidRPr="0001255B">
        <w:rPr>
          <w:color w:val="333E47"/>
          <w:sz w:val="20"/>
        </w:rPr>
        <w:t xml:space="preserve">ng </w:t>
      </w:r>
      <w:r w:rsidR="0046186A" w:rsidRPr="0001255B">
        <w:rPr>
          <w:color w:val="333E47"/>
          <w:sz w:val="20"/>
        </w:rPr>
        <w:t xml:space="preserve">risks </w:t>
      </w:r>
      <w:r w:rsidR="00767696" w:rsidRPr="0001255B">
        <w:rPr>
          <w:color w:val="333E47"/>
          <w:sz w:val="20"/>
        </w:rPr>
        <w:t>in</w:t>
      </w:r>
      <w:r w:rsidR="00767696" w:rsidRPr="0001255B">
        <w:rPr>
          <w:color w:val="333E47"/>
          <w:spacing w:val="-2"/>
          <w:sz w:val="20"/>
        </w:rPr>
        <w:t xml:space="preserve"> </w:t>
      </w:r>
      <w:r w:rsidR="00767696" w:rsidRPr="0001255B">
        <w:rPr>
          <w:color w:val="333E47"/>
          <w:sz w:val="20"/>
        </w:rPr>
        <w:t>big</w:t>
      </w:r>
      <w:r w:rsidR="00767696" w:rsidRPr="0001255B">
        <w:rPr>
          <w:color w:val="333E47"/>
          <w:spacing w:val="-4"/>
          <w:sz w:val="20"/>
        </w:rPr>
        <w:t xml:space="preserve"> </w:t>
      </w:r>
      <w:r w:rsidR="00767696" w:rsidRPr="0001255B">
        <w:rPr>
          <w:color w:val="333E47"/>
          <w:sz w:val="20"/>
        </w:rPr>
        <w:t>data,</w:t>
      </w:r>
      <w:r w:rsidR="00767696" w:rsidRPr="0001255B">
        <w:rPr>
          <w:color w:val="333E47"/>
          <w:spacing w:val="-3"/>
          <w:sz w:val="20"/>
        </w:rPr>
        <w:t xml:space="preserve"> </w:t>
      </w:r>
      <w:r w:rsidR="00767696" w:rsidRPr="0001255B">
        <w:rPr>
          <w:color w:val="333E47"/>
          <w:sz w:val="20"/>
        </w:rPr>
        <w:t>ML,</w:t>
      </w:r>
      <w:r w:rsidR="00767696" w:rsidRPr="0001255B">
        <w:rPr>
          <w:color w:val="333E47"/>
          <w:spacing w:val="-5"/>
          <w:sz w:val="20"/>
        </w:rPr>
        <w:t xml:space="preserve"> </w:t>
      </w:r>
      <w:r w:rsidR="00767696" w:rsidRPr="0001255B">
        <w:rPr>
          <w:color w:val="333E47"/>
          <w:sz w:val="20"/>
        </w:rPr>
        <w:t>and</w:t>
      </w:r>
      <w:r w:rsidR="00767696" w:rsidRPr="0001255B">
        <w:rPr>
          <w:color w:val="333E47"/>
          <w:spacing w:val="-2"/>
          <w:sz w:val="20"/>
        </w:rPr>
        <w:t xml:space="preserve"> </w:t>
      </w:r>
      <w:r w:rsidR="00767696" w:rsidRPr="0001255B">
        <w:rPr>
          <w:color w:val="333E47"/>
          <w:sz w:val="20"/>
        </w:rPr>
        <w:t>AI</w:t>
      </w:r>
      <w:r w:rsidR="00767696" w:rsidRPr="0001255B">
        <w:rPr>
          <w:color w:val="333E47"/>
          <w:spacing w:val="-4"/>
          <w:sz w:val="20"/>
        </w:rPr>
        <w:t xml:space="preserve"> </w:t>
      </w:r>
      <w:r w:rsidR="00767696" w:rsidRPr="0001255B">
        <w:rPr>
          <w:color w:val="333E47"/>
          <w:sz w:val="20"/>
        </w:rPr>
        <w:t>algorithms</w:t>
      </w:r>
      <w:r w:rsidR="00C81C15" w:rsidRPr="0001255B">
        <w:rPr>
          <w:color w:val="333E47"/>
          <w:sz w:val="20"/>
        </w:rPr>
        <w:t xml:space="preserve"> (e.g.,</w:t>
      </w:r>
      <w:r w:rsidR="00C81C15" w:rsidRPr="0001255B">
        <w:rPr>
          <w:color w:val="333E47"/>
          <w:spacing w:val="-3"/>
          <w:sz w:val="20"/>
        </w:rPr>
        <w:t xml:space="preserve"> </w:t>
      </w:r>
      <w:r w:rsidR="00C81C15" w:rsidRPr="0001255B">
        <w:rPr>
          <w:color w:val="333E47"/>
          <w:sz w:val="20"/>
        </w:rPr>
        <w:t>bias,</w:t>
      </w:r>
      <w:r w:rsidR="00C81C15" w:rsidRPr="0001255B">
        <w:rPr>
          <w:color w:val="333E47"/>
          <w:spacing w:val="-5"/>
          <w:sz w:val="20"/>
        </w:rPr>
        <w:t xml:space="preserve"> </w:t>
      </w:r>
      <w:r w:rsidR="00C81C15" w:rsidRPr="0001255B">
        <w:rPr>
          <w:color w:val="333E47"/>
          <w:sz w:val="20"/>
        </w:rPr>
        <w:t>IT/model failure,</w:t>
      </w:r>
      <w:r w:rsidR="00C81C15" w:rsidRPr="0001255B">
        <w:rPr>
          <w:color w:val="333E47"/>
          <w:spacing w:val="-5"/>
          <w:sz w:val="20"/>
        </w:rPr>
        <w:t xml:space="preserve"> </w:t>
      </w:r>
      <w:r w:rsidR="00C81C15" w:rsidRPr="0001255B">
        <w:rPr>
          <w:color w:val="333E47"/>
          <w:sz w:val="20"/>
        </w:rPr>
        <w:t>privacy breach,</w:t>
      </w:r>
      <w:r w:rsidR="00C81C15" w:rsidRPr="0001255B">
        <w:rPr>
          <w:color w:val="333E47"/>
          <w:spacing w:val="-4"/>
          <w:sz w:val="20"/>
        </w:rPr>
        <w:t xml:space="preserve"> </w:t>
      </w:r>
      <w:r w:rsidR="00C81C15" w:rsidRPr="0001255B">
        <w:rPr>
          <w:color w:val="333E47"/>
          <w:sz w:val="20"/>
        </w:rPr>
        <w:t>cybersecurity breach, adversarial attacks, deepfakes, fake news, etc.)</w:t>
      </w:r>
    </w:p>
    <w:p w:rsidR="00A918DE" w:rsidRPr="00C66AD4" w:rsidRDefault="00C526B2" w:rsidP="00FD099F">
      <w:pPr>
        <w:pStyle w:val="ListParagraph"/>
        <w:numPr>
          <w:ilvl w:val="0"/>
          <w:numId w:val="18"/>
        </w:numPr>
        <w:tabs>
          <w:tab w:val="left" w:pos="1032"/>
          <w:tab w:val="left" w:pos="1033"/>
        </w:tabs>
        <w:spacing w:before="1"/>
        <w:ind w:left="720" w:right="571"/>
        <w:rPr>
          <w:sz w:val="20"/>
        </w:rPr>
      </w:pPr>
      <w:r w:rsidRPr="00C526B2">
        <w:rPr>
          <w:color w:val="BE5600"/>
          <w:sz w:val="20"/>
        </w:rPr>
        <w:t>LO1</w:t>
      </w:r>
      <w:r w:rsidR="0001255B">
        <w:rPr>
          <w:color w:val="BE5600"/>
          <w:sz w:val="20"/>
        </w:rPr>
        <w:t>1</w:t>
      </w:r>
      <w:r>
        <w:rPr>
          <w:color w:val="333E47"/>
          <w:sz w:val="20"/>
        </w:rPr>
        <w:t>:</w:t>
      </w:r>
      <w:r w:rsidR="0001255B">
        <w:rPr>
          <w:color w:val="333E47"/>
          <w:sz w:val="20"/>
        </w:rPr>
        <w:t xml:space="preserve"> </w:t>
      </w:r>
      <w:r w:rsidR="00767696">
        <w:rPr>
          <w:color w:val="333E47"/>
          <w:sz w:val="20"/>
        </w:rPr>
        <w:t xml:space="preserve">How to identify and manage digital risks generated by </w:t>
      </w:r>
      <w:r w:rsidR="00A918DE">
        <w:rPr>
          <w:color w:val="333E47"/>
          <w:sz w:val="20"/>
        </w:rPr>
        <w:t>surveillance capitalist business models</w:t>
      </w:r>
    </w:p>
    <w:p w:rsidR="00337F1D" w:rsidRPr="00337F1D" w:rsidRDefault="00337F1D" w:rsidP="00C526B2">
      <w:pPr>
        <w:pStyle w:val="ListParagraph"/>
        <w:tabs>
          <w:tab w:val="left" w:pos="1032"/>
          <w:tab w:val="left" w:pos="1033"/>
        </w:tabs>
        <w:ind w:left="673" w:firstLine="0"/>
        <w:rPr>
          <w:sz w:val="20"/>
        </w:rPr>
      </w:pPr>
    </w:p>
    <w:p w:rsidR="00337F1D" w:rsidRPr="00C66AD4" w:rsidRDefault="00337F1D" w:rsidP="00767696">
      <w:pPr>
        <w:pStyle w:val="ListParagraph"/>
        <w:tabs>
          <w:tab w:val="left" w:pos="1032"/>
          <w:tab w:val="left" w:pos="1033"/>
        </w:tabs>
        <w:ind w:left="673" w:firstLine="0"/>
        <w:rPr>
          <w:sz w:val="20"/>
        </w:rPr>
      </w:pPr>
      <w:r>
        <w:rPr>
          <w:color w:val="333E47"/>
          <w:sz w:val="20"/>
        </w:rPr>
        <w:t xml:space="preserve"> </w:t>
      </w:r>
    </w:p>
    <w:p w:rsidR="00C526B2" w:rsidRDefault="00C526B2">
      <w:pPr>
        <w:rPr>
          <w:rFonts w:ascii="Arial" w:hAnsi="Arial" w:cs="Arial"/>
          <w:color w:val="BE5600"/>
          <w:sz w:val="26"/>
          <w:szCs w:val="26"/>
        </w:rPr>
      </w:pPr>
      <w:r>
        <w:rPr>
          <w:rFonts w:ascii="Arial" w:hAnsi="Arial" w:cs="Arial"/>
          <w:color w:val="BE5600"/>
          <w:sz w:val="26"/>
          <w:szCs w:val="26"/>
        </w:rPr>
        <w:lastRenderedPageBreak/>
        <w:br w:type="page"/>
      </w:r>
    </w:p>
    <w:p w:rsidR="009625D4" w:rsidRPr="00F02958" w:rsidRDefault="009F3ED0" w:rsidP="00C66AD4">
      <w:pPr>
        <w:pStyle w:val="BodyText"/>
        <w:ind w:left="312"/>
        <w:rPr>
          <w:rFonts w:ascii="Arial" w:hAnsi="Arial" w:cs="Arial"/>
          <w:sz w:val="26"/>
          <w:szCs w:val="26"/>
        </w:rPr>
      </w:pPr>
      <w:r w:rsidRPr="00F02958">
        <w:rPr>
          <w:rFonts w:ascii="Arial" w:hAnsi="Arial" w:cs="Arial"/>
          <w:color w:val="BE5600"/>
          <w:sz w:val="26"/>
          <w:szCs w:val="26"/>
        </w:rPr>
        <w:t>HOW WILL I LEARN?</w:t>
      </w:r>
    </w:p>
    <w:p w:rsidR="009625D4" w:rsidRPr="00337F1D" w:rsidRDefault="009F3ED0" w:rsidP="00767696">
      <w:pPr>
        <w:pStyle w:val="ListParagraph"/>
        <w:numPr>
          <w:ilvl w:val="0"/>
          <w:numId w:val="4"/>
        </w:numPr>
        <w:tabs>
          <w:tab w:val="left" w:pos="1032"/>
          <w:tab w:val="left" w:pos="1033"/>
        </w:tabs>
        <w:ind w:left="720"/>
        <w:rPr>
          <w:sz w:val="20"/>
        </w:rPr>
      </w:pPr>
      <w:r w:rsidRPr="00C66AD4">
        <w:rPr>
          <w:color w:val="333E47"/>
          <w:sz w:val="20"/>
        </w:rPr>
        <w:t>Analyze, write-up, and discuss case</w:t>
      </w:r>
      <w:r w:rsidRPr="00C66AD4">
        <w:rPr>
          <w:color w:val="333E47"/>
          <w:spacing w:val="-6"/>
          <w:sz w:val="20"/>
        </w:rPr>
        <w:t xml:space="preserve"> </w:t>
      </w:r>
      <w:r w:rsidRPr="00C66AD4">
        <w:rPr>
          <w:color w:val="333E47"/>
          <w:sz w:val="20"/>
        </w:rPr>
        <w:t>studies</w:t>
      </w:r>
    </w:p>
    <w:p w:rsidR="009625D4" w:rsidRPr="00C66AD4" w:rsidRDefault="009F3ED0" w:rsidP="00767696">
      <w:pPr>
        <w:pStyle w:val="ListParagraph"/>
        <w:numPr>
          <w:ilvl w:val="0"/>
          <w:numId w:val="4"/>
        </w:numPr>
        <w:tabs>
          <w:tab w:val="left" w:pos="1032"/>
          <w:tab w:val="left" w:pos="1033"/>
        </w:tabs>
        <w:ind w:left="720" w:right="280"/>
        <w:rPr>
          <w:sz w:val="20"/>
        </w:rPr>
      </w:pPr>
      <w:r w:rsidRPr="00C66AD4">
        <w:rPr>
          <w:color w:val="333E47"/>
          <w:sz w:val="20"/>
        </w:rPr>
        <w:t>Share</w:t>
      </w:r>
      <w:r w:rsidRPr="00C66AD4">
        <w:rPr>
          <w:color w:val="333E47"/>
          <w:spacing w:val="-5"/>
          <w:sz w:val="20"/>
        </w:rPr>
        <w:t xml:space="preserve"> </w:t>
      </w:r>
      <w:r w:rsidRPr="00C66AD4">
        <w:rPr>
          <w:color w:val="333E47"/>
          <w:sz w:val="20"/>
        </w:rPr>
        <w:t>control</w:t>
      </w:r>
      <w:r w:rsidRPr="00C66AD4">
        <w:rPr>
          <w:color w:val="333E47"/>
          <w:spacing w:val="-3"/>
          <w:sz w:val="20"/>
        </w:rPr>
        <w:t xml:space="preserve"> </w:t>
      </w:r>
      <w:r w:rsidRPr="00C66AD4">
        <w:rPr>
          <w:color w:val="333E47"/>
          <w:sz w:val="20"/>
        </w:rPr>
        <w:t>and</w:t>
      </w:r>
      <w:r w:rsidRPr="00C66AD4">
        <w:rPr>
          <w:color w:val="333E47"/>
          <w:spacing w:val="-3"/>
          <w:sz w:val="20"/>
        </w:rPr>
        <w:t xml:space="preserve"> </w:t>
      </w:r>
      <w:r w:rsidRPr="00C66AD4">
        <w:rPr>
          <w:color w:val="333E47"/>
          <w:sz w:val="20"/>
        </w:rPr>
        <w:t>responsibility</w:t>
      </w:r>
      <w:r w:rsidRPr="00C66AD4">
        <w:rPr>
          <w:color w:val="333E47"/>
          <w:spacing w:val="-4"/>
          <w:sz w:val="20"/>
        </w:rPr>
        <w:t xml:space="preserve"> </w:t>
      </w:r>
      <w:r w:rsidRPr="00C66AD4">
        <w:rPr>
          <w:color w:val="333E47"/>
          <w:sz w:val="20"/>
        </w:rPr>
        <w:t>for</w:t>
      </w:r>
      <w:r w:rsidRPr="00C66AD4">
        <w:rPr>
          <w:color w:val="333E47"/>
          <w:spacing w:val="-1"/>
          <w:sz w:val="20"/>
        </w:rPr>
        <w:t xml:space="preserve"> </w:t>
      </w:r>
      <w:r w:rsidRPr="00C66AD4">
        <w:rPr>
          <w:color w:val="333E47"/>
          <w:sz w:val="20"/>
        </w:rPr>
        <w:t>learning</w:t>
      </w:r>
      <w:r w:rsidRPr="00C66AD4">
        <w:rPr>
          <w:color w:val="333E47"/>
          <w:spacing w:val="-2"/>
          <w:sz w:val="20"/>
        </w:rPr>
        <w:t xml:space="preserve"> </w:t>
      </w:r>
      <w:r w:rsidRPr="00C66AD4">
        <w:rPr>
          <w:color w:val="333E47"/>
          <w:sz w:val="20"/>
        </w:rPr>
        <w:t>by</w:t>
      </w:r>
      <w:r w:rsidRPr="00C66AD4">
        <w:rPr>
          <w:color w:val="333E47"/>
          <w:spacing w:val="-4"/>
          <w:sz w:val="20"/>
        </w:rPr>
        <w:t xml:space="preserve"> </w:t>
      </w:r>
      <w:r w:rsidRPr="00C66AD4">
        <w:rPr>
          <w:color w:val="333E47"/>
          <w:sz w:val="20"/>
        </w:rPr>
        <w:t>discussing</w:t>
      </w:r>
      <w:r w:rsidRPr="00C66AD4">
        <w:rPr>
          <w:color w:val="333E47"/>
          <w:spacing w:val="-1"/>
          <w:sz w:val="20"/>
        </w:rPr>
        <w:t xml:space="preserve"> </w:t>
      </w:r>
      <w:r w:rsidRPr="00C66AD4">
        <w:rPr>
          <w:color w:val="333E47"/>
          <w:sz w:val="20"/>
        </w:rPr>
        <w:t>readings,</w:t>
      </w:r>
      <w:r w:rsidRPr="00C66AD4">
        <w:rPr>
          <w:color w:val="333E47"/>
          <w:spacing w:val="-5"/>
          <w:sz w:val="20"/>
        </w:rPr>
        <w:t xml:space="preserve"> </w:t>
      </w:r>
      <w:r w:rsidRPr="00C66AD4">
        <w:rPr>
          <w:color w:val="333E47"/>
          <w:sz w:val="20"/>
        </w:rPr>
        <w:t>cases,</w:t>
      </w:r>
      <w:r w:rsidRPr="00C66AD4">
        <w:rPr>
          <w:color w:val="333E47"/>
          <w:spacing w:val="-5"/>
          <w:sz w:val="20"/>
        </w:rPr>
        <w:t xml:space="preserve"> </w:t>
      </w:r>
      <w:r w:rsidRPr="00C66AD4">
        <w:rPr>
          <w:color w:val="333E47"/>
          <w:sz w:val="20"/>
        </w:rPr>
        <w:t>and</w:t>
      </w:r>
      <w:r w:rsidRPr="00C66AD4">
        <w:rPr>
          <w:color w:val="333E47"/>
          <w:spacing w:val="-1"/>
          <w:sz w:val="20"/>
        </w:rPr>
        <w:t xml:space="preserve"> </w:t>
      </w:r>
      <w:r w:rsidRPr="00C66AD4">
        <w:rPr>
          <w:color w:val="333E47"/>
          <w:sz w:val="20"/>
        </w:rPr>
        <w:t>projects</w:t>
      </w:r>
      <w:r w:rsidRPr="00C66AD4">
        <w:rPr>
          <w:color w:val="333E47"/>
          <w:spacing w:val="-3"/>
          <w:sz w:val="20"/>
        </w:rPr>
        <w:t xml:space="preserve"> </w:t>
      </w:r>
      <w:r w:rsidRPr="00C66AD4">
        <w:rPr>
          <w:color w:val="333E47"/>
          <w:sz w:val="20"/>
        </w:rPr>
        <w:t>in</w:t>
      </w:r>
      <w:r w:rsidRPr="00C66AD4">
        <w:rPr>
          <w:color w:val="333E47"/>
          <w:spacing w:val="-4"/>
          <w:sz w:val="20"/>
        </w:rPr>
        <w:t xml:space="preserve"> </w:t>
      </w:r>
      <w:r w:rsidRPr="00C66AD4">
        <w:rPr>
          <w:color w:val="333E47"/>
          <w:sz w:val="20"/>
        </w:rPr>
        <w:t>a</w:t>
      </w:r>
      <w:r w:rsidRPr="00C66AD4">
        <w:rPr>
          <w:color w:val="333E47"/>
          <w:spacing w:val="-1"/>
          <w:sz w:val="20"/>
        </w:rPr>
        <w:t xml:space="preserve"> </w:t>
      </w:r>
      <w:r w:rsidRPr="00C66AD4">
        <w:rPr>
          <w:color w:val="333E47"/>
          <w:sz w:val="20"/>
        </w:rPr>
        <w:t>participant- centered, active learning</w:t>
      </w:r>
      <w:r w:rsidRPr="00C66AD4">
        <w:rPr>
          <w:color w:val="333E47"/>
          <w:spacing w:val="-5"/>
          <w:sz w:val="20"/>
        </w:rPr>
        <w:t xml:space="preserve"> </w:t>
      </w:r>
      <w:r w:rsidRPr="00C66AD4">
        <w:rPr>
          <w:color w:val="333E47"/>
          <w:sz w:val="20"/>
        </w:rPr>
        <w:t>format</w:t>
      </w:r>
    </w:p>
    <w:p w:rsidR="00F1455B" w:rsidRDefault="00F1455B" w:rsidP="00C66AD4">
      <w:pPr>
        <w:pStyle w:val="BodyText"/>
        <w:ind w:left="312"/>
        <w:rPr>
          <w:rFonts w:ascii="Arial" w:hAnsi="Arial" w:cs="Arial"/>
          <w:color w:val="BE5600"/>
          <w:sz w:val="26"/>
          <w:szCs w:val="26"/>
        </w:rPr>
      </w:pPr>
    </w:p>
    <w:p w:rsidR="009625D4" w:rsidRPr="00F02958" w:rsidRDefault="009F3ED0" w:rsidP="00C66AD4">
      <w:pPr>
        <w:pStyle w:val="BodyText"/>
        <w:ind w:left="312"/>
        <w:rPr>
          <w:rFonts w:ascii="Arial" w:hAnsi="Arial" w:cs="Arial"/>
          <w:sz w:val="26"/>
          <w:szCs w:val="26"/>
        </w:rPr>
      </w:pPr>
      <w:r w:rsidRPr="00F02958">
        <w:rPr>
          <w:rFonts w:ascii="Arial" w:hAnsi="Arial" w:cs="Arial"/>
          <w:color w:val="BE5600"/>
          <w:sz w:val="26"/>
          <w:szCs w:val="26"/>
        </w:rPr>
        <w:t>HOW TO SUCCEED IN THIS COURSE</w:t>
      </w:r>
      <w:r w:rsidR="00F02958">
        <w:rPr>
          <w:rFonts w:ascii="Arial" w:hAnsi="Arial" w:cs="Arial"/>
          <w:color w:val="BE5600"/>
          <w:sz w:val="26"/>
          <w:szCs w:val="26"/>
        </w:rPr>
        <w:t>?</w:t>
      </w:r>
    </w:p>
    <w:p w:rsidR="009625D4" w:rsidRPr="00B84CB3" w:rsidRDefault="009F3ED0" w:rsidP="00767696">
      <w:pPr>
        <w:pStyle w:val="ListParagraph"/>
        <w:numPr>
          <w:ilvl w:val="0"/>
          <w:numId w:val="4"/>
        </w:numPr>
        <w:tabs>
          <w:tab w:val="left" w:pos="1032"/>
          <w:tab w:val="left" w:pos="1033"/>
        </w:tabs>
        <w:ind w:left="720"/>
        <w:rPr>
          <w:sz w:val="20"/>
        </w:rPr>
      </w:pPr>
      <w:r w:rsidRPr="00C66AD4">
        <w:rPr>
          <w:color w:val="333E47"/>
          <w:sz w:val="20"/>
        </w:rPr>
        <w:t xml:space="preserve">Doing </w:t>
      </w:r>
      <w:r w:rsidR="00B84CB3">
        <w:rPr>
          <w:color w:val="333E47"/>
          <w:sz w:val="20"/>
        </w:rPr>
        <w:t xml:space="preserve">the </w:t>
      </w:r>
      <w:r w:rsidRPr="00C66AD4">
        <w:rPr>
          <w:color w:val="333E47"/>
          <w:sz w:val="20"/>
        </w:rPr>
        <w:t>assigned readings in advance of class</w:t>
      </w:r>
      <w:r w:rsidRPr="00C66AD4">
        <w:rPr>
          <w:color w:val="333E47"/>
          <w:spacing w:val="-2"/>
          <w:sz w:val="20"/>
        </w:rPr>
        <w:t xml:space="preserve"> </w:t>
      </w:r>
      <w:r w:rsidRPr="00C66AD4">
        <w:rPr>
          <w:color w:val="333E47"/>
          <w:sz w:val="20"/>
        </w:rPr>
        <w:t>discussions</w:t>
      </w:r>
    </w:p>
    <w:p w:rsidR="00B84CB3" w:rsidRPr="00C66AD4" w:rsidRDefault="00B84CB3" w:rsidP="00767696">
      <w:pPr>
        <w:pStyle w:val="ListParagraph"/>
        <w:numPr>
          <w:ilvl w:val="0"/>
          <w:numId w:val="4"/>
        </w:numPr>
        <w:tabs>
          <w:tab w:val="left" w:pos="1032"/>
          <w:tab w:val="left" w:pos="1033"/>
        </w:tabs>
        <w:ind w:left="720"/>
        <w:rPr>
          <w:sz w:val="20"/>
        </w:rPr>
      </w:pPr>
      <w:r>
        <w:rPr>
          <w:color w:val="333E47"/>
          <w:sz w:val="20"/>
        </w:rPr>
        <w:t>Writing up the assigned case studies in a timely manner</w:t>
      </w:r>
    </w:p>
    <w:p w:rsidR="009625D4" w:rsidRPr="00C66AD4" w:rsidRDefault="009F3ED0" w:rsidP="00767696">
      <w:pPr>
        <w:pStyle w:val="ListParagraph"/>
        <w:numPr>
          <w:ilvl w:val="0"/>
          <w:numId w:val="4"/>
        </w:numPr>
        <w:tabs>
          <w:tab w:val="left" w:pos="1032"/>
          <w:tab w:val="left" w:pos="1033"/>
        </w:tabs>
        <w:ind w:left="720"/>
        <w:rPr>
          <w:sz w:val="20"/>
        </w:rPr>
      </w:pPr>
      <w:r w:rsidRPr="00C66AD4">
        <w:rPr>
          <w:color w:val="333E47"/>
          <w:sz w:val="20"/>
        </w:rPr>
        <w:t>Consistently attending classes and active</w:t>
      </w:r>
      <w:r w:rsidR="00B84CB3">
        <w:rPr>
          <w:color w:val="333E47"/>
          <w:sz w:val="20"/>
        </w:rPr>
        <w:t xml:space="preserve">ly participating in </w:t>
      </w:r>
      <w:r w:rsidRPr="00C66AD4">
        <w:rPr>
          <w:color w:val="333E47"/>
          <w:sz w:val="20"/>
        </w:rPr>
        <w:t>class</w:t>
      </w:r>
      <w:r w:rsidRPr="00C66AD4">
        <w:rPr>
          <w:color w:val="333E47"/>
          <w:spacing w:val="-7"/>
          <w:sz w:val="20"/>
        </w:rPr>
        <w:t xml:space="preserve"> </w:t>
      </w:r>
      <w:r w:rsidRPr="00C66AD4">
        <w:rPr>
          <w:color w:val="333E47"/>
          <w:sz w:val="20"/>
        </w:rPr>
        <w:t>discussions</w:t>
      </w:r>
    </w:p>
    <w:p w:rsidR="009625D4" w:rsidRPr="00C66AD4" w:rsidRDefault="009F3ED0" w:rsidP="00767696">
      <w:pPr>
        <w:pStyle w:val="ListParagraph"/>
        <w:numPr>
          <w:ilvl w:val="0"/>
          <w:numId w:val="4"/>
        </w:numPr>
        <w:tabs>
          <w:tab w:val="left" w:pos="1032"/>
          <w:tab w:val="left" w:pos="1033"/>
        </w:tabs>
        <w:ind w:left="720"/>
        <w:rPr>
          <w:sz w:val="20"/>
        </w:rPr>
      </w:pPr>
      <w:r w:rsidRPr="00C66AD4">
        <w:rPr>
          <w:color w:val="333E47"/>
          <w:sz w:val="20"/>
        </w:rPr>
        <w:t>Being responsive to feedback on case write-ups</w:t>
      </w:r>
      <w:r w:rsidR="00003CE2">
        <w:rPr>
          <w:color w:val="333E47"/>
          <w:sz w:val="20"/>
        </w:rPr>
        <w:t xml:space="preserve"> and </w:t>
      </w:r>
      <w:r w:rsidR="002F0876" w:rsidRPr="00C66AD4">
        <w:rPr>
          <w:color w:val="333E47"/>
          <w:sz w:val="20"/>
        </w:rPr>
        <w:t>in-class contributions</w:t>
      </w:r>
    </w:p>
    <w:p w:rsidR="009625D4" w:rsidRPr="00C66AD4" w:rsidRDefault="009625D4" w:rsidP="00C66AD4">
      <w:pPr>
        <w:pStyle w:val="BodyText"/>
        <w:spacing w:before="9"/>
        <w:ind w:left="0"/>
        <w:rPr>
          <w:sz w:val="19"/>
        </w:rPr>
      </w:pPr>
    </w:p>
    <w:p w:rsidR="009625D4" w:rsidRPr="00F02958" w:rsidRDefault="00F02958" w:rsidP="00C66AD4">
      <w:pPr>
        <w:pStyle w:val="Heading1"/>
      </w:pPr>
      <w:r w:rsidRPr="00F02958">
        <w:rPr>
          <w:color w:val="BE5600"/>
        </w:rPr>
        <w:t>COURSE REQUIREMENTS</w:t>
      </w:r>
    </w:p>
    <w:p w:rsidR="009625D4" w:rsidRPr="00F02958" w:rsidRDefault="009F3ED0" w:rsidP="00C66AD4">
      <w:pPr>
        <w:pStyle w:val="BodyText"/>
        <w:spacing w:before="232"/>
        <w:ind w:left="312"/>
        <w:rPr>
          <w:rFonts w:ascii="Arial" w:hAnsi="Arial" w:cs="Arial"/>
          <w:sz w:val="26"/>
          <w:szCs w:val="26"/>
        </w:rPr>
      </w:pPr>
      <w:r w:rsidRPr="00F02958">
        <w:rPr>
          <w:rFonts w:ascii="Arial" w:hAnsi="Arial" w:cs="Arial"/>
          <w:color w:val="BE5600"/>
          <w:sz w:val="26"/>
          <w:szCs w:val="26"/>
        </w:rPr>
        <w:t>REQUIRED MATERIALS</w:t>
      </w:r>
    </w:p>
    <w:tbl>
      <w:tblPr>
        <w:tblW w:w="0" w:type="auto"/>
        <w:tblInd w:w="119" w:type="dxa"/>
        <w:tblLayout w:type="fixed"/>
        <w:tblCellMar>
          <w:left w:w="0" w:type="dxa"/>
          <w:right w:w="0" w:type="dxa"/>
        </w:tblCellMar>
        <w:tblLook w:val="01E0" w:firstRow="1" w:lastRow="1" w:firstColumn="1" w:lastColumn="1" w:noHBand="0" w:noVBand="0"/>
      </w:tblPr>
      <w:tblGrid>
        <w:gridCol w:w="1996"/>
        <w:gridCol w:w="7777"/>
      </w:tblGrid>
      <w:tr w:rsidR="009625D4" w:rsidRPr="00C66AD4">
        <w:trPr>
          <w:trHeight w:val="794"/>
        </w:trPr>
        <w:tc>
          <w:tcPr>
            <w:tcW w:w="1996" w:type="dxa"/>
          </w:tcPr>
          <w:p w:rsidR="009625D4" w:rsidRPr="00D85ED4" w:rsidRDefault="009F3ED0" w:rsidP="00C66AD4">
            <w:pPr>
              <w:pStyle w:val="TableParagraph"/>
              <w:ind w:left="200"/>
              <w:rPr>
                <w:b/>
                <w:sz w:val="20"/>
                <w:szCs w:val="20"/>
              </w:rPr>
            </w:pPr>
            <w:r w:rsidRPr="00D85ED4">
              <w:rPr>
                <w:b/>
                <w:color w:val="333E47"/>
                <w:sz w:val="20"/>
                <w:szCs w:val="20"/>
              </w:rPr>
              <w:t>Course website</w:t>
            </w:r>
          </w:p>
        </w:tc>
        <w:tc>
          <w:tcPr>
            <w:tcW w:w="7777" w:type="dxa"/>
          </w:tcPr>
          <w:p w:rsidR="009625D4" w:rsidRPr="00D85ED4" w:rsidRDefault="009F3ED0" w:rsidP="00C66AD4">
            <w:pPr>
              <w:pStyle w:val="TableParagraph"/>
              <w:ind w:left="237"/>
              <w:rPr>
                <w:sz w:val="20"/>
                <w:szCs w:val="20"/>
              </w:rPr>
            </w:pPr>
            <w:r w:rsidRPr="00D85ED4">
              <w:rPr>
                <w:color w:val="333E47"/>
                <w:sz w:val="20"/>
                <w:szCs w:val="20"/>
              </w:rPr>
              <w:t xml:space="preserve">Hosted on Canvas: </w:t>
            </w:r>
            <w:hyperlink r:id="rId8">
              <w:r w:rsidRPr="00D85ED4">
                <w:rPr>
                  <w:color w:val="C15800"/>
                  <w:sz w:val="20"/>
                  <w:szCs w:val="20"/>
                  <w:u w:val="single" w:color="C15800"/>
                </w:rPr>
                <w:t>http://canvas.utexas.edu/</w:t>
              </w:r>
              <w:r w:rsidRPr="00D85ED4">
                <w:rPr>
                  <w:color w:val="333E47"/>
                  <w:sz w:val="20"/>
                  <w:szCs w:val="20"/>
                </w:rPr>
                <w:t xml:space="preserve">. </w:t>
              </w:r>
            </w:hyperlink>
            <w:r w:rsidRPr="00D85ED4">
              <w:rPr>
                <w:color w:val="333E47"/>
                <w:sz w:val="20"/>
                <w:szCs w:val="20"/>
              </w:rPr>
              <w:t>Updates to this syllabus and other course materials will be posted on this website. Please log on to the site before each class to view the announcements.</w:t>
            </w:r>
          </w:p>
        </w:tc>
      </w:tr>
      <w:tr w:rsidR="009625D4" w:rsidRPr="00C66AD4">
        <w:trPr>
          <w:trHeight w:val="1250"/>
        </w:trPr>
        <w:tc>
          <w:tcPr>
            <w:tcW w:w="1996" w:type="dxa"/>
          </w:tcPr>
          <w:p w:rsidR="009625D4" w:rsidRPr="00D85ED4" w:rsidRDefault="009F3ED0" w:rsidP="00C66AD4">
            <w:pPr>
              <w:pStyle w:val="TableParagraph"/>
              <w:spacing w:before="114"/>
              <w:ind w:left="200"/>
              <w:rPr>
                <w:b/>
                <w:sz w:val="20"/>
                <w:szCs w:val="20"/>
              </w:rPr>
            </w:pPr>
            <w:r w:rsidRPr="00D85ED4">
              <w:rPr>
                <w:b/>
                <w:color w:val="333E47"/>
                <w:sz w:val="20"/>
                <w:szCs w:val="20"/>
              </w:rPr>
              <w:t>Course packet</w:t>
            </w:r>
          </w:p>
        </w:tc>
        <w:tc>
          <w:tcPr>
            <w:tcW w:w="7777" w:type="dxa"/>
          </w:tcPr>
          <w:p w:rsidR="00EE296D" w:rsidRPr="00D85ED4" w:rsidRDefault="009F3ED0" w:rsidP="00EE296D">
            <w:pPr>
              <w:pStyle w:val="TableParagraph"/>
              <w:spacing w:before="114"/>
              <w:ind w:left="237"/>
              <w:rPr>
                <w:rFonts w:cs="Arial"/>
                <w:color w:val="000000"/>
                <w:sz w:val="20"/>
                <w:szCs w:val="20"/>
              </w:rPr>
            </w:pPr>
            <w:r w:rsidRPr="00D85ED4">
              <w:rPr>
                <w:color w:val="333E47"/>
                <w:sz w:val="20"/>
                <w:szCs w:val="20"/>
              </w:rPr>
              <w:t>A digital course packet, which contains electronic versions of some of the cases and articles can be purchased from Harvard Busine</w:t>
            </w:r>
            <w:r w:rsidR="002F0876" w:rsidRPr="00D85ED4">
              <w:rPr>
                <w:color w:val="333E47"/>
                <w:sz w:val="20"/>
                <w:szCs w:val="20"/>
              </w:rPr>
              <w:t>ss School Publishing (HBSP) at</w:t>
            </w:r>
            <w:r w:rsidR="00EE296D" w:rsidRPr="00D85ED4">
              <w:rPr>
                <w:color w:val="333E47"/>
                <w:sz w:val="20"/>
                <w:szCs w:val="20"/>
              </w:rPr>
              <w:t xml:space="preserve"> </w:t>
            </w:r>
            <w:hyperlink r:id="rId9" w:history="1">
              <w:r w:rsidR="00F80544" w:rsidRPr="00F80544">
                <w:rPr>
                  <w:rStyle w:val="Hyperlink"/>
                  <w:rFonts w:cs="Arial"/>
                  <w:sz w:val="20"/>
                  <w:szCs w:val="20"/>
                </w:rPr>
                <w:t>https://hbsp.harvard.edu/import/955088</w:t>
              </w:r>
            </w:hyperlink>
          </w:p>
          <w:p w:rsidR="009625D4" w:rsidRPr="00D85ED4" w:rsidRDefault="009F3ED0" w:rsidP="00EE296D">
            <w:pPr>
              <w:pStyle w:val="TableParagraph"/>
              <w:spacing w:before="114"/>
              <w:ind w:left="237"/>
              <w:rPr>
                <w:sz w:val="20"/>
                <w:szCs w:val="20"/>
              </w:rPr>
            </w:pPr>
            <w:r w:rsidRPr="00D85ED4">
              <w:rPr>
                <w:color w:val="333E47"/>
                <w:sz w:val="20"/>
                <w:szCs w:val="20"/>
              </w:rPr>
              <w:t>If you face any difficulty with HBSP website in purchasing the course packet, please contact the customer service of HBSP.</w:t>
            </w:r>
          </w:p>
        </w:tc>
      </w:tr>
      <w:tr w:rsidR="009625D4" w:rsidRPr="00C66AD4">
        <w:trPr>
          <w:trHeight w:val="224"/>
        </w:trPr>
        <w:tc>
          <w:tcPr>
            <w:tcW w:w="1996" w:type="dxa"/>
          </w:tcPr>
          <w:p w:rsidR="009625D4" w:rsidRPr="00D85ED4" w:rsidRDefault="009625D4" w:rsidP="00C66AD4">
            <w:pPr>
              <w:pStyle w:val="TableParagraph"/>
              <w:ind w:left="0"/>
              <w:rPr>
                <w:sz w:val="20"/>
                <w:szCs w:val="20"/>
              </w:rPr>
            </w:pPr>
          </w:p>
        </w:tc>
        <w:tc>
          <w:tcPr>
            <w:tcW w:w="7777" w:type="dxa"/>
          </w:tcPr>
          <w:p w:rsidR="009625D4" w:rsidRPr="00D85ED4" w:rsidRDefault="009F3ED0" w:rsidP="00C66AD4">
            <w:pPr>
              <w:pStyle w:val="TableParagraph"/>
              <w:ind w:left="237"/>
              <w:rPr>
                <w:color w:val="333E47"/>
                <w:sz w:val="20"/>
                <w:szCs w:val="20"/>
              </w:rPr>
            </w:pPr>
            <w:r w:rsidRPr="00D85ED4">
              <w:rPr>
                <w:color w:val="333E47"/>
                <w:sz w:val="20"/>
                <w:szCs w:val="20"/>
              </w:rPr>
              <w:t>Reading assignments that are not available through HBSP are posted on Canvas.</w:t>
            </w:r>
          </w:p>
          <w:p w:rsidR="00003CE2" w:rsidRPr="00D85ED4" w:rsidRDefault="00003CE2" w:rsidP="00C66AD4">
            <w:pPr>
              <w:pStyle w:val="TableParagraph"/>
              <w:ind w:left="237"/>
              <w:rPr>
                <w:sz w:val="20"/>
                <w:szCs w:val="20"/>
              </w:rPr>
            </w:pPr>
          </w:p>
        </w:tc>
      </w:tr>
    </w:tbl>
    <w:p w:rsidR="009625D4" w:rsidRPr="00F02958" w:rsidRDefault="009F3ED0" w:rsidP="00C66AD4">
      <w:pPr>
        <w:pStyle w:val="BodyText"/>
        <w:spacing w:before="1"/>
        <w:ind w:left="312"/>
        <w:rPr>
          <w:rFonts w:ascii="Arial" w:hAnsi="Arial" w:cs="Arial"/>
          <w:sz w:val="26"/>
          <w:szCs w:val="26"/>
        </w:rPr>
      </w:pPr>
      <w:r w:rsidRPr="00F02958">
        <w:rPr>
          <w:rFonts w:ascii="Arial" w:hAnsi="Arial" w:cs="Arial"/>
          <w:color w:val="BE5600"/>
          <w:sz w:val="26"/>
          <w:szCs w:val="26"/>
        </w:rPr>
        <w:t>REQUIRED DEVICES</w:t>
      </w:r>
    </w:p>
    <w:p w:rsidR="009625D4" w:rsidRPr="00C66AD4" w:rsidRDefault="009F3ED0" w:rsidP="00622AEB">
      <w:pPr>
        <w:pStyle w:val="ListParagraph"/>
        <w:numPr>
          <w:ilvl w:val="0"/>
          <w:numId w:val="4"/>
        </w:numPr>
        <w:tabs>
          <w:tab w:val="left" w:pos="1032"/>
          <w:tab w:val="left" w:pos="1033"/>
        </w:tabs>
        <w:spacing w:before="1"/>
        <w:ind w:left="720"/>
        <w:rPr>
          <w:sz w:val="20"/>
        </w:rPr>
      </w:pPr>
      <w:r w:rsidRPr="00C66AD4">
        <w:rPr>
          <w:color w:val="333E47"/>
          <w:sz w:val="20"/>
        </w:rPr>
        <w:t>Come to in-person classes with a laptop or a mobile device that allows you to use full features</w:t>
      </w:r>
      <w:r w:rsidR="00B84CB3">
        <w:rPr>
          <w:color w:val="333E47"/>
          <w:sz w:val="20"/>
        </w:rPr>
        <w:t xml:space="preserve"> of Zoom.</w:t>
      </w:r>
    </w:p>
    <w:p w:rsidR="009625D4" w:rsidRPr="00C66AD4" w:rsidRDefault="009F3ED0" w:rsidP="00622AEB">
      <w:pPr>
        <w:pStyle w:val="ListParagraph"/>
        <w:numPr>
          <w:ilvl w:val="0"/>
          <w:numId w:val="4"/>
        </w:numPr>
        <w:tabs>
          <w:tab w:val="left" w:pos="1032"/>
          <w:tab w:val="left" w:pos="1033"/>
        </w:tabs>
        <w:ind w:left="720" w:right="273"/>
        <w:rPr>
          <w:sz w:val="20"/>
        </w:rPr>
      </w:pPr>
      <w:r w:rsidRPr="00C66AD4">
        <w:rPr>
          <w:color w:val="333E47"/>
          <w:sz w:val="20"/>
        </w:rPr>
        <w:t>This</w:t>
      </w:r>
      <w:r w:rsidRPr="00C66AD4">
        <w:rPr>
          <w:color w:val="333E47"/>
          <w:spacing w:val="-1"/>
          <w:sz w:val="20"/>
        </w:rPr>
        <w:t xml:space="preserve"> </w:t>
      </w:r>
      <w:r w:rsidRPr="00C66AD4">
        <w:rPr>
          <w:color w:val="333E47"/>
          <w:sz w:val="20"/>
        </w:rPr>
        <w:t>course</w:t>
      </w:r>
      <w:r w:rsidRPr="00C66AD4">
        <w:rPr>
          <w:color w:val="333E47"/>
          <w:spacing w:val="-4"/>
          <w:sz w:val="20"/>
        </w:rPr>
        <w:t xml:space="preserve"> </w:t>
      </w:r>
      <w:r w:rsidRPr="00C66AD4">
        <w:rPr>
          <w:color w:val="333E47"/>
          <w:sz w:val="20"/>
        </w:rPr>
        <w:t>will</w:t>
      </w:r>
      <w:r w:rsidRPr="00C66AD4">
        <w:rPr>
          <w:color w:val="333E47"/>
          <w:spacing w:val="-3"/>
          <w:sz w:val="20"/>
        </w:rPr>
        <w:t xml:space="preserve"> </w:t>
      </w:r>
      <w:r w:rsidRPr="00C66AD4">
        <w:rPr>
          <w:color w:val="333E47"/>
          <w:sz w:val="20"/>
        </w:rPr>
        <w:t>use</w:t>
      </w:r>
      <w:r w:rsidRPr="00C66AD4">
        <w:rPr>
          <w:color w:val="333E47"/>
          <w:spacing w:val="-3"/>
          <w:sz w:val="20"/>
        </w:rPr>
        <w:t xml:space="preserve"> </w:t>
      </w:r>
      <w:r w:rsidRPr="00C66AD4">
        <w:rPr>
          <w:color w:val="333E47"/>
          <w:sz w:val="20"/>
        </w:rPr>
        <w:t>Zoom</w:t>
      </w:r>
      <w:r w:rsidRPr="00C66AD4">
        <w:rPr>
          <w:color w:val="333E47"/>
          <w:spacing w:val="-4"/>
          <w:sz w:val="20"/>
        </w:rPr>
        <w:t xml:space="preserve"> </w:t>
      </w:r>
      <w:r w:rsidRPr="00C66AD4">
        <w:rPr>
          <w:color w:val="333E47"/>
          <w:sz w:val="20"/>
        </w:rPr>
        <w:t>for</w:t>
      </w:r>
      <w:r w:rsidRPr="00C66AD4">
        <w:rPr>
          <w:color w:val="333E47"/>
          <w:spacing w:val="-4"/>
          <w:sz w:val="20"/>
        </w:rPr>
        <w:t xml:space="preserve"> </w:t>
      </w:r>
      <w:r w:rsidRPr="00C66AD4">
        <w:rPr>
          <w:color w:val="333E47"/>
          <w:sz w:val="20"/>
        </w:rPr>
        <w:t>taking</w:t>
      </w:r>
      <w:r w:rsidRPr="00C66AD4">
        <w:rPr>
          <w:color w:val="333E47"/>
          <w:spacing w:val="-3"/>
          <w:sz w:val="20"/>
        </w:rPr>
        <w:t xml:space="preserve"> </w:t>
      </w:r>
      <w:r w:rsidRPr="00C66AD4">
        <w:rPr>
          <w:color w:val="333E47"/>
          <w:sz w:val="20"/>
        </w:rPr>
        <w:t>attendance,</w:t>
      </w:r>
      <w:r w:rsidRPr="00C66AD4">
        <w:rPr>
          <w:color w:val="333E47"/>
          <w:spacing w:val="-5"/>
          <w:sz w:val="20"/>
        </w:rPr>
        <w:t xml:space="preserve"> </w:t>
      </w:r>
      <w:r w:rsidRPr="00C66AD4">
        <w:rPr>
          <w:color w:val="333E47"/>
          <w:sz w:val="20"/>
        </w:rPr>
        <w:t>running</w:t>
      </w:r>
      <w:r w:rsidRPr="00C66AD4">
        <w:rPr>
          <w:color w:val="333E47"/>
          <w:spacing w:val="-3"/>
          <w:sz w:val="20"/>
        </w:rPr>
        <w:t xml:space="preserve"> </w:t>
      </w:r>
      <w:r w:rsidRPr="00C66AD4">
        <w:rPr>
          <w:color w:val="333E47"/>
          <w:sz w:val="20"/>
        </w:rPr>
        <w:t>poll</w:t>
      </w:r>
      <w:r w:rsidRPr="00C66AD4">
        <w:rPr>
          <w:color w:val="333E47"/>
          <w:spacing w:val="-1"/>
          <w:sz w:val="20"/>
        </w:rPr>
        <w:t xml:space="preserve"> </w:t>
      </w:r>
      <w:r w:rsidRPr="00C66AD4">
        <w:rPr>
          <w:color w:val="333E47"/>
          <w:sz w:val="20"/>
        </w:rPr>
        <w:t>questions,</w:t>
      </w:r>
      <w:r w:rsidRPr="00C66AD4">
        <w:rPr>
          <w:color w:val="333E47"/>
          <w:spacing w:val="2"/>
          <w:sz w:val="20"/>
        </w:rPr>
        <w:t xml:space="preserve"> </w:t>
      </w:r>
      <w:r w:rsidRPr="00C66AD4">
        <w:rPr>
          <w:color w:val="333E47"/>
          <w:sz w:val="20"/>
        </w:rPr>
        <w:t>and</w:t>
      </w:r>
      <w:r w:rsidRPr="00C66AD4">
        <w:rPr>
          <w:color w:val="333E47"/>
          <w:spacing w:val="-3"/>
          <w:sz w:val="20"/>
        </w:rPr>
        <w:t xml:space="preserve"> </w:t>
      </w:r>
      <w:r w:rsidRPr="00C66AD4">
        <w:rPr>
          <w:color w:val="333E47"/>
          <w:sz w:val="20"/>
        </w:rPr>
        <w:t>receiving</w:t>
      </w:r>
      <w:r w:rsidRPr="00C66AD4">
        <w:rPr>
          <w:color w:val="333E47"/>
          <w:spacing w:val="-2"/>
          <w:sz w:val="20"/>
        </w:rPr>
        <w:t xml:space="preserve"> </w:t>
      </w:r>
      <w:r w:rsidRPr="00C66AD4">
        <w:rPr>
          <w:color w:val="333E47"/>
          <w:sz w:val="20"/>
        </w:rPr>
        <w:t>chat</w:t>
      </w:r>
      <w:r w:rsidRPr="00C66AD4">
        <w:rPr>
          <w:color w:val="333E47"/>
          <w:spacing w:val="-2"/>
          <w:sz w:val="20"/>
        </w:rPr>
        <w:t xml:space="preserve"> </w:t>
      </w:r>
      <w:r w:rsidRPr="00C66AD4">
        <w:rPr>
          <w:color w:val="333E47"/>
          <w:sz w:val="20"/>
        </w:rPr>
        <w:t>responses</w:t>
      </w:r>
      <w:r w:rsidRPr="00C66AD4">
        <w:rPr>
          <w:color w:val="333E47"/>
          <w:spacing w:val="-4"/>
          <w:sz w:val="20"/>
        </w:rPr>
        <w:t xml:space="preserve"> </w:t>
      </w:r>
      <w:r w:rsidRPr="00C66AD4">
        <w:rPr>
          <w:color w:val="333E47"/>
          <w:sz w:val="20"/>
        </w:rPr>
        <w:t>to some reflection</w:t>
      </w:r>
      <w:r w:rsidRPr="00C66AD4">
        <w:rPr>
          <w:color w:val="333E47"/>
          <w:spacing w:val="-2"/>
          <w:sz w:val="20"/>
        </w:rPr>
        <w:t xml:space="preserve"> </w:t>
      </w:r>
      <w:r w:rsidRPr="00C66AD4">
        <w:rPr>
          <w:color w:val="333E47"/>
          <w:sz w:val="20"/>
        </w:rPr>
        <w:t>questions.</w:t>
      </w:r>
    </w:p>
    <w:p w:rsidR="009625D4" w:rsidRPr="00C66AD4" w:rsidRDefault="009625D4" w:rsidP="00C66AD4">
      <w:pPr>
        <w:pStyle w:val="BodyText"/>
        <w:spacing w:before="4"/>
        <w:ind w:left="0"/>
      </w:pPr>
    </w:p>
    <w:p w:rsidR="009625D4" w:rsidRPr="00F02958" w:rsidRDefault="009F3ED0" w:rsidP="00C66AD4">
      <w:pPr>
        <w:pStyle w:val="BodyText"/>
        <w:spacing w:before="1"/>
        <w:ind w:left="312"/>
        <w:rPr>
          <w:rFonts w:ascii="Arial" w:hAnsi="Arial" w:cs="Arial"/>
          <w:sz w:val="26"/>
          <w:szCs w:val="26"/>
        </w:rPr>
      </w:pPr>
      <w:r w:rsidRPr="00F02958">
        <w:rPr>
          <w:rFonts w:ascii="Arial" w:hAnsi="Arial" w:cs="Arial"/>
          <w:color w:val="BE5600"/>
          <w:sz w:val="26"/>
          <w:szCs w:val="26"/>
        </w:rPr>
        <w:t>GRADING FOR THIS COURSE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50"/>
        <w:gridCol w:w="3920"/>
      </w:tblGrid>
      <w:tr w:rsidR="0042561D" w:rsidRPr="00C66AD4" w:rsidTr="00CC0825">
        <w:trPr>
          <w:trHeight w:val="227"/>
          <w:jc w:val="center"/>
        </w:trPr>
        <w:tc>
          <w:tcPr>
            <w:tcW w:w="3128" w:type="pct"/>
            <w:shd w:val="clear" w:color="auto" w:fill="BE5600"/>
          </w:tcPr>
          <w:p w:rsidR="0042561D" w:rsidRPr="00C66AD4" w:rsidRDefault="0042561D" w:rsidP="00C66AD4">
            <w:pPr>
              <w:pStyle w:val="TableParagraph"/>
              <w:ind w:left="108"/>
              <w:rPr>
                <w:sz w:val="20"/>
              </w:rPr>
            </w:pPr>
            <w:r w:rsidRPr="00C66AD4">
              <w:rPr>
                <w:color w:val="FFFFFF"/>
                <w:sz w:val="20"/>
              </w:rPr>
              <w:t>Assignments</w:t>
            </w:r>
          </w:p>
        </w:tc>
        <w:tc>
          <w:tcPr>
            <w:tcW w:w="1872" w:type="pct"/>
            <w:shd w:val="clear" w:color="auto" w:fill="BE5600"/>
          </w:tcPr>
          <w:p w:rsidR="0042561D" w:rsidRPr="00C66AD4" w:rsidRDefault="0042561D" w:rsidP="00C66AD4">
            <w:pPr>
              <w:pStyle w:val="TableParagraph"/>
              <w:ind w:left="86" w:right="82"/>
              <w:jc w:val="center"/>
              <w:rPr>
                <w:sz w:val="20"/>
              </w:rPr>
            </w:pPr>
            <w:r w:rsidRPr="00C66AD4">
              <w:rPr>
                <w:color w:val="FFFFFF"/>
                <w:sz w:val="20"/>
              </w:rPr>
              <w:t>Percent of Total Grade</w:t>
            </w:r>
          </w:p>
        </w:tc>
      </w:tr>
      <w:tr w:rsidR="0042561D" w:rsidRPr="00C66AD4" w:rsidTr="00CC0825">
        <w:trPr>
          <w:trHeight w:val="228"/>
          <w:jc w:val="center"/>
        </w:trPr>
        <w:tc>
          <w:tcPr>
            <w:tcW w:w="3128" w:type="pct"/>
          </w:tcPr>
          <w:p w:rsidR="0042561D" w:rsidRPr="00C66AD4" w:rsidRDefault="0042561D" w:rsidP="00DF7540">
            <w:pPr>
              <w:pStyle w:val="TableParagraph"/>
              <w:numPr>
                <w:ilvl w:val="0"/>
                <w:numId w:val="5"/>
              </w:numPr>
              <w:tabs>
                <w:tab w:val="left" w:pos="468"/>
              </w:tabs>
              <w:rPr>
                <w:sz w:val="20"/>
              </w:rPr>
            </w:pPr>
            <w:r w:rsidRPr="00C66AD4">
              <w:rPr>
                <w:color w:val="333E47"/>
                <w:sz w:val="20"/>
              </w:rPr>
              <w:t>Contribution to class</w:t>
            </w:r>
            <w:r w:rsidRPr="00C66AD4">
              <w:rPr>
                <w:color w:val="333E47"/>
                <w:spacing w:val="-4"/>
                <w:sz w:val="20"/>
              </w:rPr>
              <w:t xml:space="preserve"> </w:t>
            </w:r>
            <w:r w:rsidRPr="00C66AD4">
              <w:rPr>
                <w:color w:val="333E47"/>
                <w:sz w:val="20"/>
              </w:rPr>
              <w:t>discussions</w:t>
            </w:r>
            <w:r w:rsidR="00CC0825">
              <w:rPr>
                <w:color w:val="333E47"/>
                <w:sz w:val="20"/>
              </w:rPr>
              <w:t xml:space="preserve"> </w:t>
            </w:r>
            <w:r w:rsidR="00DF7540">
              <w:rPr>
                <w:color w:val="333E47"/>
                <w:sz w:val="20"/>
              </w:rPr>
              <w:t xml:space="preserve">in </w:t>
            </w:r>
            <w:r w:rsidR="00CC0825">
              <w:rPr>
                <w:color w:val="333E47"/>
                <w:sz w:val="20"/>
              </w:rPr>
              <w:t>10 sessions</w:t>
            </w:r>
          </w:p>
        </w:tc>
        <w:tc>
          <w:tcPr>
            <w:tcW w:w="1872" w:type="pct"/>
          </w:tcPr>
          <w:p w:rsidR="0042561D" w:rsidRPr="00C66AD4" w:rsidRDefault="0073078E" w:rsidP="00A3425E">
            <w:pPr>
              <w:pStyle w:val="TableParagraph"/>
              <w:ind w:left="86" w:right="81"/>
              <w:jc w:val="center"/>
              <w:rPr>
                <w:sz w:val="20"/>
              </w:rPr>
            </w:pPr>
            <w:r>
              <w:rPr>
                <w:color w:val="333E47"/>
                <w:sz w:val="20"/>
              </w:rPr>
              <w:t>2</w:t>
            </w:r>
            <w:r w:rsidR="00A3425E">
              <w:rPr>
                <w:color w:val="333E47"/>
                <w:sz w:val="20"/>
              </w:rPr>
              <w:t>5</w:t>
            </w:r>
            <w:r w:rsidR="0042561D" w:rsidRPr="00C66AD4">
              <w:rPr>
                <w:color w:val="333E47"/>
                <w:sz w:val="20"/>
              </w:rPr>
              <w:t>%</w:t>
            </w:r>
          </w:p>
        </w:tc>
      </w:tr>
      <w:tr w:rsidR="0042561D" w:rsidRPr="00C66AD4" w:rsidTr="00CC0825">
        <w:trPr>
          <w:trHeight w:val="227"/>
          <w:jc w:val="center"/>
        </w:trPr>
        <w:tc>
          <w:tcPr>
            <w:tcW w:w="3128" w:type="pct"/>
          </w:tcPr>
          <w:p w:rsidR="0042561D" w:rsidRPr="00C66AD4" w:rsidRDefault="0073078E" w:rsidP="00A3425E">
            <w:pPr>
              <w:pStyle w:val="TableParagraph"/>
              <w:numPr>
                <w:ilvl w:val="0"/>
                <w:numId w:val="5"/>
              </w:numPr>
              <w:rPr>
                <w:sz w:val="20"/>
              </w:rPr>
            </w:pPr>
            <w:r>
              <w:rPr>
                <w:color w:val="333E47"/>
                <w:sz w:val="20"/>
              </w:rPr>
              <w:t>Individual w</w:t>
            </w:r>
            <w:r w:rsidR="0042561D" w:rsidRPr="00C66AD4">
              <w:rPr>
                <w:color w:val="333E47"/>
                <w:sz w:val="20"/>
              </w:rPr>
              <w:t>rite-ups</w:t>
            </w:r>
            <w:r w:rsidR="00CC0825">
              <w:rPr>
                <w:color w:val="333E47"/>
                <w:sz w:val="20"/>
              </w:rPr>
              <w:t xml:space="preserve">: </w:t>
            </w:r>
            <w:r>
              <w:rPr>
                <w:color w:val="333E47"/>
                <w:sz w:val="20"/>
              </w:rPr>
              <w:t>either [</w:t>
            </w:r>
            <w:r w:rsidR="00A3425E">
              <w:rPr>
                <w:color w:val="333E47"/>
                <w:sz w:val="20"/>
              </w:rPr>
              <w:t>6</w:t>
            </w:r>
            <w:r>
              <w:rPr>
                <w:color w:val="333E47"/>
                <w:sz w:val="20"/>
              </w:rPr>
              <w:t xml:space="preserve"> </w:t>
            </w:r>
            <w:r w:rsidR="0042561D" w:rsidRPr="00C66AD4">
              <w:rPr>
                <w:color w:val="333E47"/>
                <w:sz w:val="20"/>
              </w:rPr>
              <w:t>cases</w:t>
            </w:r>
            <w:r>
              <w:rPr>
                <w:color w:val="333E47"/>
                <w:sz w:val="20"/>
              </w:rPr>
              <w:t xml:space="preserve"> total] </w:t>
            </w:r>
            <w:r w:rsidR="00CC0825">
              <w:rPr>
                <w:color w:val="333E47"/>
                <w:sz w:val="20"/>
              </w:rPr>
              <w:t xml:space="preserve">or </w:t>
            </w:r>
            <w:r w:rsidR="00DF7540">
              <w:rPr>
                <w:color w:val="333E47"/>
                <w:sz w:val="20"/>
              </w:rPr>
              <w:t>[</w:t>
            </w:r>
            <w:r w:rsidR="00A3425E">
              <w:rPr>
                <w:color w:val="333E47"/>
                <w:sz w:val="20"/>
              </w:rPr>
              <w:t>3</w:t>
            </w:r>
            <w:r w:rsidR="00CC0825">
              <w:rPr>
                <w:color w:val="333E47"/>
                <w:sz w:val="20"/>
              </w:rPr>
              <w:t xml:space="preserve"> cases +</w:t>
            </w:r>
            <w:r w:rsidR="00325044">
              <w:rPr>
                <w:color w:val="333E47"/>
                <w:sz w:val="20"/>
              </w:rPr>
              <w:t xml:space="preserve"> an independent </w:t>
            </w:r>
            <w:r w:rsidR="00CC0825">
              <w:rPr>
                <w:color w:val="333E47"/>
                <w:sz w:val="20"/>
              </w:rPr>
              <w:t>research</w:t>
            </w:r>
            <w:r w:rsidR="00325044">
              <w:rPr>
                <w:color w:val="333E47"/>
                <w:sz w:val="20"/>
              </w:rPr>
              <w:t xml:space="preserve"> project</w:t>
            </w:r>
            <w:r w:rsidR="00DF7540">
              <w:rPr>
                <w:color w:val="333E47"/>
                <w:sz w:val="20"/>
              </w:rPr>
              <w:t>]</w:t>
            </w:r>
          </w:p>
        </w:tc>
        <w:tc>
          <w:tcPr>
            <w:tcW w:w="1872" w:type="pct"/>
          </w:tcPr>
          <w:p w:rsidR="0042561D" w:rsidRPr="00C66AD4" w:rsidRDefault="00A3425E" w:rsidP="00A3425E">
            <w:pPr>
              <w:pStyle w:val="TableParagraph"/>
              <w:ind w:left="86" w:right="81"/>
              <w:jc w:val="center"/>
              <w:rPr>
                <w:sz w:val="20"/>
              </w:rPr>
            </w:pPr>
            <w:r>
              <w:rPr>
                <w:color w:val="333E47"/>
                <w:sz w:val="20"/>
              </w:rPr>
              <w:t>6</w:t>
            </w:r>
            <w:r w:rsidR="00C62A3A">
              <w:rPr>
                <w:color w:val="333E47"/>
                <w:sz w:val="20"/>
              </w:rPr>
              <w:t>0</w:t>
            </w:r>
            <w:r w:rsidR="0042561D" w:rsidRPr="00C66AD4">
              <w:rPr>
                <w:color w:val="333E47"/>
                <w:sz w:val="20"/>
              </w:rPr>
              <w:t>%</w:t>
            </w:r>
          </w:p>
        </w:tc>
      </w:tr>
      <w:tr w:rsidR="0073078E" w:rsidRPr="00C66AD4" w:rsidTr="00CC0825">
        <w:trPr>
          <w:trHeight w:val="227"/>
          <w:jc w:val="center"/>
        </w:trPr>
        <w:tc>
          <w:tcPr>
            <w:tcW w:w="3128" w:type="pct"/>
          </w:tcPr>
          <w:p w:rsidR="0073078E" w:rsidRDefault="0073078E" w:rsidP="0073078E">
            <w:pPr>
              <w:pStyle w:val="TableParagraph"/>
              <w:numPr>
                <w:ilvl w:val="0"/>
                <w:numId w:val="5"/>
              </w:numPr>
              <w:rPr>
                <w:color w:val="333E47"/>
                <w:sz w:val="20"/>
              </w:rPr>
            </w:pPr>
            <w:r>
              <w:rPr>
                <w:color w:val="333E47"/>
                <w:sz w:val="20"/>
              </w:rPr>
              <w:t>Group data analysis and case write-up</w:t>
            </w:r>
          </w:p>
        </w:tc>
        <w:tc>
          <w:tcPr>
            <w:tcW w:w="1872" w:type="pct"/>
          </w:tcPr>
          <w:p w:rsidR="0073078E" w:rsidRDefault="0073078E" w:rsidP="00A3425E">
            <w:pPr>
              <w:pStyle w:val="TableParagraph"/>
              <w:ind w:left="86" w:right="81"/>
              <w:jc w:val="center"/>
              <w:rPr>
                <w:color w:val="333E47"/>
                <w:sz w:val="20"/>
              </w:rPr>
            </w:pPr>
            <w:r>
              <w:rPr>
                <w:color w:val="333E47"/>
                <w:sz w:val="20"/>
              </w:rPr>
              <w:t>1</w:t>
            </w:r>
            <w:r w:rsidR="00A3425E">
              <w:rPr>
                <w:color w:val="333E47"/>
                <w:sz w:val="20"/>
              </w:rPr>
              <w:t>5</w:t>
            </w:r>
            <w:r>
              <w:rPr>
                <w:color w:val="333E47"/>
                <w:sz w:val="20"/>
              </w:rPr>
              <w:t>%</w:t>
            </w:r>
          </w:p>
        </w:tc>
      </w:tr>
      <w:tr w:rsidR="0042561D" w:rsidRPr="00C66AD4" w:rsidTr="00CC0825">
        <w:trPr>
          <w:trHeight w:val="227"/>
          <w:jc w:val="center"/>
        </w:trPr>
        <w:tc>
          <w:tcPr>
            <w:tcW w:w="3128" w:type="pct"/>
          </w:tcPr>
          <w:p w:rsidR="0042561D" w:rsidRPr="00C66AD4" w:rsidRDefault="0042561D" w:rsidP="00B84CB3">
            <w:pPr>
              <w:pStyle w:val="TableParagraph"/>
              <w:ind w:left="108"/>
              <w:rPr>
                <w:b/>
                <w:sz w:val="20"/>
              </w:rPr>
            </w:pPr>
            <w:r w:rsidRPr="00C66AD4">
              <w:rPr>
                <w:b/>
                <w:color w:val="333E47"/>
                <w:sz w:val="20"/>
              </w:rPr>
              <w:t>TOTAL</w:t>
            </w:r>
          </w:p>
        </w:tc>
        <w:tc>
          <w:tcPr>
            <w:tcW w:w="1872" w:type="pct"/>
          </w:tcPr>
          <w:p w:rsidR="0042561D" w:rsidRPr="00C66AD4" w:rsidRDefault="0042561D" w:rsidP="00B84CB3">
            <w:pPr>
              <w:pStyle w:val="TableParagraph"/>
              <w:ind w:left="86" w:right="79"/>
              <w:jc w:val="center"/>
              <w:rPr>
                <w:sz w:val="20"/>
              </w:rPr>
            </w:pPr>
            <w:r w:rsidRPr="00C66AD4">
              <w:rPr>
                <w:color w:val="333E47"/>
                <w:sz w:val="20"/>
              </w:rPr>
              <w:t>100%</w:t>
            </w:r>
          </w:p>
        </w:tc>
      </w:tr>
    </w:tbl>
    <w:p w:rsidR="009625D4" w:rsidRPr="00F02958" w:rsidRDefault="009F3ED0" w:rsidP="00C66AD4">
      <w:pPr>
        <w:pStyle w:val="BodyText"/>
        <w:spacing w:before="147"/>
        <w:ind w:left="312"/>
        <w:rPr>
          <w:rFonts w:ascii="Arial" w:hAnsi="Arial" w:cs="Arial"/>
          <w:sz w:val="26"/>
          <w:szCs w:val="26"/>
        </w:rPr>
      </w:pPr>
      <w:r w:rsidRPr="00F02958">
        <w:rPr>
          <w:rFonts w:ascii="Arial" w:hAnsi="Arial" w:cs="Arial"/>
          <w:color w:val="BE5600"/>
          <w:sz w:val="26"/>
          <w:szCs w:val="26"/>
        </w:rPr>
        <w:t>CONTRIBUTIONS TO CLASS DISCUSSIONS (</w:t>
      </w:r>
      <w:r w:rsidR="0073078E">
        <w:rPr>
          <w:rFonts w:ascii="Arial" w:hAnsi="Arial" w:cs="Arial"/>
          <w:color w:val="BE5600"/>
          <w:sz w:val="26"/>
          <w:szCs w:val="26"/>
        </w:rPr>
        <w:t>2</w:t>
      </w:r>
      <w:r w:rsidR="00A3425E">
        <w:rPr>
          <w:rFonts w:ascii="Arial" w:hAnsi="Arial" w:cs="Arial"/>
          <w:color w:val="BE5600"/>
          <w:sz w:val="26"/>
          <w:szCs w:val="26"/>
        </w:rPr>
        <w:t>5</w:t>
      </w:r>
      <w:r w:rsidRPr="00F02958">
        <w:rPr>
          <w:rFonts w:ascii="Arial" w:hAnsi="Arial" w:cs="Arial"/>
          <w:color w:val="BE5600"/>
          <w:sz w:val="26"/>
          <w:szCs w:val="26"/>
        </w:rPr>
        <w:t>%)</w:t>
      </w:r>
    </w:p>
    <w:p w:rsidR="009625D4" w:rsidRPr="00C66AD4" w:rsidRDefault="009F3ED0" w:rsidP="00C66AD4">
      <w:pPr>
        <w:pStyle w:val="BodyText"/>
        <w:ind w:left="312"/>
      </w:pPr>
      <w:r w:rsidRPr="00C66AD4">
        <w:rPr>
          <w:color w:val="333E47"/>
        </w:rPr>
        <w:t>We use a participant-centered, discussion-based, active learning format. I expect you to share control and responsibility for learning by:</w:t>
      </w:r>
    </w:p>
    <w:p w:rsidR="009625D4" w:rsidRPr="00C66AD4" w:rsidRDefault="009625D4" w:rsidP="00C66AD4">
      <w:pPr>
        <w:pStyle w:val="BodyText"/>
        <w:spacing w:before="10"/>
        <w:ind w:left="0"/>
        <w:rPr>
          <w:sz w:val="19"/>
        </w:rPr>
      </w:pPr>
    </w:p>
    <w:p w:rsidR="00C62A3A" w:rsidRPr="00C66AD4" w:rsidRDefault="00C62A3A" w:rsidP="00C62A3A">
      <w:pPr>
        <w:pStyle w:val="ListParagraph"/>
        <w:numPr>
          <w:ilvl w:val="0"/>
          <w:numId w:val="3"/>
        </w:numPr>
        <w:tabs>
          <w:tab w:val="left" w:pos="673"/>
        </w:tabs>
        <w:spacing w:before="1"/>
        <w:rPr>
          <w:sz w:val="20"/>
        </w:rPr>
      </w:pPr>
      <w:r w:rsidRPr="00C62A3A">
        <w:rPr>
          <w:sz w:val="20"/>
        </w:rPr>
        <w:t>Attendance is mandatory for all MSISP classes</w:t>
      </w:r>
      <w:r>
        <w:rPr>
          <w:sz w:val="20"/>
        </w:rPr>
        <w:t xml:space="preserve"> and it is a pre-requisite for earning contribution credits. We grade contributions to class discussions rather than attendance per se</w:t>
      </w:r>
      <w:r w:rsidRPr="00C62A3A">
        <w:rPr>
          <w:sz w:val="20"/>
        </w:rPr>
        <w:t>. Students must attend classes in-person or remotely via Zoom. While class lectures are recorded in support of students' studies, review of class recordings does not constitute attendance</w:t>
      </w:r>
      <w:r>
        <w:rPr>
          <w:sz w:val="20"/>
        </w:rPr>
        <w:t xml:space="preserve"> or contribution to class discussions</w:t>
      </w:r>
      <w:r w:rsidRPr="00C62A3A">
        <w:rPr>
          <w:sz w:val="20"/>
        </w:rPr>
        <w:t xml:space="preserve">. Only extraordinary, documented requests submitted at least 72 hours in advance of class time will be considered for </w:t>
      </w:r>
      <w:r>
        <w:rPr>
          <w:sz w:val="20"/>
        </w:rPr>
        <w:t>make-up of lost contribution credits of missed sessions. Documented absences will be considered for make-up by the f</w:t>
      </w:r>
      <w:r w:rsidRPr="00C62A3A">
        <w:rPr>
          <w:sz w:val="20"/>
        </w:rPr>
        <w:t>aculty instructor</w:t>
      </w:r>
      <w:r>
        <w:rPr>
          <w:sz w:val="20"/>
        </w:rPr>
        <w:t xml:space="preserve"> and the </w:t>
      </w:r>
      <w:r w:rsidRPr="00C62A3A">
        <w:rPr>
          <w:sz w:val="20"/>
        </w:rPr>
        <w:t xml:space="preserve">MSISP Program Director. There must be a compelling reason for any requests not submitted 72 hours in advance of class start. </w:t>
      </w:r>
    </w:p>
    <w:p w:rsidR="009625D4" w:rsidRPr="00C66AD4" w:rsidRDefault="009F3ED0" w:rsidP="00FD099F">
      <w:pPr>
        <w:pStyle w:val="ListParagraph"/>
        <w:numPr>
          <w:ilvl w:val="0"/>
          <w:numId w:val="3"/>
        </w:numPr>
        <w:tabs>
          <w:tab w:val="left" w:pos="673"/>
        </w:tabs>
        <w:rPr>
          <w:sz w:val="20"/>
        </w:rPr>
      </w:pPr>
      <w:r w:rsidRPr="00C66AD4">
        <w:rPr>
          <w:color w:val="333E47"/>
          <w:sz w:val="20"/>
        </w:rPr>
        <w:t>Verbal</w:t>
      </w:r>
      <w:r w:rsidR="00C47AB0">
        <w:rPr>
          <w:color w:val="333E47"/>
          <w:sz w:val="20"/>
        </w:rPr>
        <w:t xml:space="preserve">ly </w:t>
      </w:r>
      <w:r w:rsidRPr="00C66AD4">
        <w:rPr>
          <w:color w:val="333E47"/>
          <w:sz w:val="20"/>
        </w:rPr>
        <w:t>engag</w:t>
      </w:r>
      <w:r w:rsidR="00C47AB0">
        <w:rPr>
          <w:color w:val="333E47"/>
          <w:sz w:val="20"/>
        </w:rPr>
        <w:t xml:space="preserve">ing in and </w:t>
      </w:r>
      <w:r w:rsidRPr="00C66AD4">
        <w:rPr>
          <w:color w:val="333E47"/>
          <w:sz w:val="20"/>
        </w:rPr>
        <w:t>contributi</w:t>
      </w:r>
      <w:r w:rsidR="00C47AB0">
        <w:rPr>
          <w:color w:val="333E47"/>
          <w:sz w:val="20"/>
        </w:rPr>
        <w:t xml:space="preserve">ng to </w:t>
      </w:r>
      <w:r w:rsidRPr="00C66AD4">
        <w:rPr>
          <w:color w:val="333E47"/>
          <w:sz w:val="20"/>
        </w:rPr>
        <w:t>class</w:t>
      </w:r>
      <w:r w:rsidRPr="00C66AD4">
        <w:rPr>
          <w:color w:val="333E47"/>
          <w:spacing w:val="2"/>
          <w:sz w:val="20"/>
        </w:rPr>
        <w:t xml:space="preserve"> </w:t>
      </w:r>
      <w:r w:rsidRPr="00C66AD4">
        <w:rPr>
          <w:color w:val="333E47"/>
          <w:sz w:val="20"/>
        </w:rPr>
        <w:t>discussions</w:t>
      </w:r>
      <w:r w:rsidR="00AE270E">
        <w:rPr>
          <w:color w:val="333E47"/>
          <w:sz w:val="20"/>
        </w:rPr>
        <w:t>.</w:t>
      </w:r>
    </w:p>
    <w:p w:rsidR="009625D4" w:rsidRPr="00C66AD4" w:rsidRDefault="009F3ED0" w:rsidP="00FD099F">
      <w:pPr>
        <w:pStyle w:val="ListParagraph"/>
        <w:numPr>
          <w:ilvl w:val="0"/>
          <w:numId w:val="3"/>
        </w:numPr>
        <w:tabs>
          <w:tab w:val="left" w:pos="673"/>
        </w:tabs>
        <w:rPr>
          <w:sz w:val="20"/>
        </w:rPr>
      </w:pPr>
      <w:r w:rsidRPr="00C66AD4">
        <w:rPr>
          <w:color w:val="333E47"/>
          <w:sz w:val="20"/>
        </w:rPr>
        <w:t xml:space="preserve">Thoughtfully responding to </w:t>
      </w:r>
      <w:r w:rsidR="00C47AB0">
        <w:rPr>
          <w:color w:val="333E47"/>
          <w:sz w:val="20"/>
        </w:rPr>
        <w:t xml:space="preserve">Zoom </w:t>
      </w:r>
      <w:r w:rsidRPr="00C66AD4">
        <w:rPr>
          <w:color w:val="333E47"/>
          <w:sz w:val="20"/>
        </w:rPr>
        <w:t>poll</w:t>
      </w:r>
      <w:r w:rsidRPr="00C66AD4">
        <w:rPr>
          <w:color w:val="333E47"/>
          <w:spacing w:val="-1"/>
          <w:sz w:val="20"/>
        </w:rPr>
        <w:t xml:space="preserve"> </w:t>
      </w:r>
      <w:r w:rsidRPr="00C66AD4">
        <w:rPr>
          <w:color w:val="333E47"/>
          <w:sz w:val="20"/>
        </w:rPr>
        <w:t>questions</w:t>
      </w:r>
      <w:r w:rsidR="00AE270E">
        <w:rPr>
          <w:color w:val="333E47"/>
          <w:sz w:val="20"/>
        </w:rPr>
        <w:t>.</w:t>
      </w:r>
    </w:p>
    <w:p w:rsidR="009625D4" w:rsidRPr="00C66AD4" w:rsidRDefault="009F3ED0" w:rsidP="00FD099F">
      <w:pPr>
        <w:pStyle w:val="ListParagraph"/>
        <w:numPr>
          <w:ilvl w:val="0"/>
          <w:numId w:val="3"/>
        </w:numPr>
        <w:tabs>
          <w:tab w:val="left" w:pos="673"/>
        </w:tabs>
        <w:spacing w:before="1"/>
        <w:rPr>
          <w:sz w:val="20"/>
        </w:rPr>
      </w:pPr>
      <w:r w:rsidRPr="00C66AD4">
        <w:rPr>
          <w:color w:val="333E47"/>
          <w:sz w:val="20"/>
        </w:rPr>
        <w:t xml:space="preserve">Writing reflective </w:t>
      </w:r>
      <w:r w:rsidR="00C47AB0" w:rsidRPr="00C66AD4">
        <w:rPr>
          <w:color w:val="333E47"/>
          <w:sz w:val="20"/>
        </w:rPr>
        <w:t xml:space="preserve">responses </w:t>
      </w:r>
      <w:r w:rsidR="00C47AB0">
        <w:rPr>
          <w:color w:val="333E47"/>
          <w:sz w:val="20"/>
        </w:rPr>
        <w:t>to Zoom chat prompts</w:t>
      </w:r>
      <w:r w:rsidR="00AE270E">
        <w:rPr>
          <w:color w:val="333E47"/>
          <w:sz w:val="20"/>
        </w:rPr>
        <w:t>.</w:t>
      </w:r>
    </w:p>
    <w:p w:rsidR="009625D4" w:rsidRPr="00C66AD4" w:rsidRDefault="00C47AB0" w:rsidP="00FD099F">
      <w:pPr>
        <w:pStyle w:val="ListParagraph"/>
        <w:numPr>
          <w:ilvl w:val="0"/>
          <w:numId w:val="3"/>
        </w:numPr>
        <w:tabs>
          <w:tab w:val="left" w:pos="673"/>
        </w:tabs>
        <w:rPr>
          <w:sz w:val="20"/>
        </w:rPr>
      </w:pPr>
      <w:r>
        <w:rPr>
          <w:color w:val="333E47"/>
          <w:sz w:val="20"/>
        </w:rPr>
        <w:t xml:space="preserve">Working </w:t>
      </w:r>
      <w:r w:rsidR="009F3ED0" w:rsidRPr="00C66AD4">
        <w:rPr>
          <w:color w:val="333E47"/>
          <w:sz w:val="20"/>
        </w:rPr>
        <w:t xml:space="preserve">with peers </w:t>
      </w:r>
      <w:r>
        <w:rPr>
          <w:color w:val="333E47"/>
          <w:sz w:val="20"/>
        </w:rPr>
        <w:t xml:space="preserve">in </w:t>
      </w:r>
      <w:r w:rsidR="009F3ED0" w:rsidRPr="00C66AD4">
        <w:rPr>
          <w:color w:val="333E47"/>
          <w:sz w:val="20"/>
        </w:rPr>
        <w:t xml:space="preserve">breakout groups and volunteering to report out group’s </w:t>
      </w:r>
      <w:r>
        <w:rPr>
          <w:color w:val="333E47"/>
          <w:sz w:val="20"/>
        </w:rPr>
        <w:t xml:space="preserve">findings </w:t>
      </w:r>
      <w:r w:rsidR="009F3ED0" w:rsidRPr="00C66AD4">
        <w:rPr>
          <w:color w:val="333E47"/>
          <w:sz w:val="20"/>
        </w:rPr>
        <w:t xml:space="preserve">to </w:t>
      </w:r>
      <w:r w:rsidR="009F3ED0" w:rsidRPr="00C66AD4">
        <w:rPr>
          <w:color w:val="333E47"/>
          <w:spacing w:val="-30"/>
          <w:sz w:val="20"/>
        </w:rPr>
        <w:t xml:space="preserve"> </w:t>
      </w:r>
      <w:r w:rsidR="009F3ED0" w:rsidRPr="00C66AD4">
        <w:rPr>
          <w:color w:val="333E47"/>
          <w:sz w:val="20"/>
        </w:rPr>
        <w:t>class</w:t>
      </w:r>
      <w:r w:rsidR="00AE270E">
        <w:rPr>
          <w:color w:val="333E47"/>
          <w:sz w:val="20"/>
        </w:rPr>
        <w:t>.</w:t>
      </w:r>
    </w:p>
    <w:p w:rsidR="00BF6246" w:rsidRDefault="00BF6246" w:rsidP="00115DD0">
      <w:pPr>
        <w:pStyle w:val="BodyText"/>
        <w:spacing w:before="1"/>
        <w:ind w:left="312" w:right="246"/>
        <w:rPr>
          <w:color w:val="2C3A45"/>
        </w:rPr>
      </w:pPr>
    </w:p>
    <w:p w:rsidR="00622AEB" w:rsidRDefault="0042561D" w:rsidP="009B4293">
      <w:pPr>
        <w:pStyle w:val="BodyText"/>
        <w:spacing w:before="1"/>
        <w:ind w:left="312" w:right="246"/>
        <w:rPr>
          <w:color w:val="2C3A45"/>
        </w:rPr>
      </w:pPr>
      <w:r w:rsidRPr="00357D9F">
        <w:rPr>
          <w:color w:val="2C3A45"/>
        </w:rPr>
        <w:t xml:space="preserve">The mode of instruction is hybrid. You can attend </w:t>
      </w:r>
      <w:r>
        <w:rPr>
          <w:color w:val="2C3A45"/>
        </w:rPr>
        <w:t xml:space="preserve">this class </w:t>
      </w:r>
      <w:r w:rsidRPr="00357D9F">
        <w:rPr>
          <w:color w:val="2C3A45"/>
        </w:rPr>
        <w:t xml:space="preserve">in person or via Zoom. </w:t>
      </w:r>
      <w:r w:rsidR="00C47953">
        <w:rPr>
          <w:color w:val="2C3A45"/>
        </w:rPr>
        <w:t>Instructor will do the last class weekend via Zoom due to his role at an international conference</w:t>
      </w:r>
      <w:r w:rsidR="00622AEB">
        <w:rPr>
          <w:color w:val="2C3A45"/>
        </w:rPr>
        <w:t xml:space="preserve"> (discussed and </w:t>
      </w:r>
      <w:r w:rsidR="00C47953">
        <w:rPr>
          <w:color w:val="2C3A45"/>
        </w:rPr>
        <w:t>approved by MSISP Director</w:t>
      </w:r>
      <w:r w:rsidR="00622AEB">
        <w:rPr>
          <w:color w:val="2C3A45"/>
        </w:rPr>
        <w:t xml:space="preserve"> in advance of the semester)</w:t>
      </w:r>
      <w:r w:rsidR="00C47953">
        <w:rPr>
          <w:color w:val="2C3A45"/>
        </w:rPr>
        <w:t>.</w:t>
      </w:r>
    </w:p>
    <w:p w:rsidR="00622AEB" w:rsidRDefault="00622AEB" w:rsidP="009B4293">
      <w:pPr>
        <w:pStyle w:val="BodyText"/>
        <w:spacing w:before="1"/>
        <w:ind w:left="312" w:right="246"/>
        <w:rPr>
          <w:color w:val="2C3A45"/>
        </w:rPr>
      </w:pPr>
    </w:p>
    <w:p w:rsidR="00115DD0" w:rsidRPr="00357D9F" w:rsidRDefault="0042561D" w:rsidP="009B4293">
      <w:pPr>
        <w:pStyle w:val="BodyText"/>
        <w:spacing w:before="1"/>
        <w:ind w:left="312" w:right="246"/>
        <w:rPr>
          <w:color w:val="333E47"/>
        </w:rPr>
      </w:pPr>
      <w:r w:rsidRPr="00357D9F">
        <w:rPr>
          <w:color w:val="2C3A45"/>
        </w:rPr>
        <w:t>We will use Zoom records for</w:t>
      </w:r>
      <w:r>
        <w:rPr>
          <w:color w:val="2C3A45"/>
        </w:rPr>
        <w:t xml:space="preserve"> taking </w:t>
      </w:r>
      <w:r w:rsidRPr="00357D9F">
        <w:rPr>
          <w:color w:val="2C3A45"/>
        </w:rPr>
        <w:t>attendance</w:t>
      </w:r>
      <w:r>
        <w:rPr>
          <w:color w:val="2C3A45"/>
        </w:rPr>
        <w:t xml:space="preserve"> and assessing contributions</w:t>
      </w:r>
      <w:r w:rsidRPr="00357D9F">
        <w:rPr>
          <w:color w:val="2C3A45"/>
        </w:rPr>
        <w:t xml:space="preserve">. </w:t>
      </w:r>
      <w:r>
        <w:rPr>
          <w:color w:val="2C3A45"/>
        </w:rPr>
        <w:t>Thus, w</w:t>
      </w:r>
      <w:r w:rsidRPr="00357D9F">
        <w:rPr>
          <w:color w:val="2C3A45"/>
        </w:rPr>
        <w:t xml:space="preserve">hether you attend </w:t>
      </w:r>
      <w:r>
        <w:rPr>
          <w:color w:val="2C3A45"/>
        </w:rPr>
        <w:t xml:space="preserve">in person </w:t>
      </w:r>
      <w:r w:rsidRPr="00357D9F">
        <w:rPr>
          <w:color w:val="2C3A45"/>
        </w:rPr>
        <w:t xml:space="preserve">or virtually, </w:t>
      </w:r>
      <w:r>
        <w:rPr>
          <w:color w:val="2C3A45"/>
        </w:rPr>
        <w:t xml:space="preserve">you are expected </w:t>
      </w:r>
      <w:r w:rsidRPr="00357D9F">
        <w:rPr>
          <w:color w:val="2C3A45"/>
        </w:rPr>
        <w:t xml:space="preserve">log on to your Zoom account </w:t>
      </w:r>
      <w:r>
        <w:rPr>
          <w:color w:val="2C3A45"/>
        </w:rPr>
        <w:t xml:space="preserve">and </w:t>
      </w:r>
      <w:r w:rsidRPr="00357D9F">
        <w:rPr>
          <w:color w:val="2C3A45"/>
        </w:rPr>
        <w:t xml:space="preserve">remain connected to Zoom throughout the session. </w:t>
      </w:r>
      <w:r w:rsidRPr="00357D9F">
        <w:rPr>
          <w:color w:val="333E47"/>
        </w:rPr>
        <w:t>We will run structured Zoom poll questions at certain points during class discussions. Please respond to them thoughtfully</w:t>
      </w:r>
      <w:r w:rsidRPr="00357D9F">
        <w:rPr>
          <w:color w:val="2C3A45"/>
        </w:rPr>
        <w:t>. Some poll questions will elicit opinions on open-ended questions for which there may not be any agreed upon perspective. Some poll questions will have a right/wrong answer based on facts in assigned readings and case</w:t>
      </w:r>
      <w:r>
        <w:rPr>
          <w:color w:val="2C3A45"/>
        </w:rPr>
        <w:t>s</w:t>
      </w:r>
      <w:r w:rsidRPr="00357D9F">
        <w:rPr>
          <w:color w:val="2C3A45"/>
        </w:rPr>
        <w:t>. We will selectively use the latter to distinguish if a student’s responses to poll questions are thoughtful or random. We will discount random responses and reward thoughtful responses that increase the quality of class discussions.</w:t>
      </w:r>
      <w:r>
        <w:rPr>
          <w:color w:val="2C3A45"/>
        </w:rPr>
        <w:t xml:space="preserve"> </w:t>
      </w:r>
      <w:r w:rsidR="009F3ED0" w:rsidRPr="00357D9F">
        <w:rPr>
          <w:color w:val="333E47"/>
        </w:rPr>
        <w:t xml:space="preserve">We will also ask reflective questions and expect you to type your </w:t>
      </w:r>
      <w:r w:rsidR="002F0876" w:rsidRPr="00357D9F">
        <w:rPr>
          <w:color w:val="333E47"/>
        </w:rPr>
        <w:t>responses</w:t>
      </w:r>
      <w:r w:rsidR="009F3ED0" w:rsidRPr="00357D9F">
        <w:rPr>
          <w:color w:val="333E47"/>
        </w:rPr>
        <w:t xml:space="preserve"> in Zoom chat box. We will select some of the responses for further discussion.</w:t>
      </w:r>
    </w:p>
    <w:p w:rsidR="00115DD0" w:rsidRPr="00357D9F" w:rsidRDefault="00115DD0" w:rsidP="00115DD0">
      <w:pPr>
        <w:pStyle w:val="BodyText"/>
        <w:ind w:left="312" w:right="285"/>
        <w:rPr>
          <w:color w:val="333E47"/>
        </w:rPr>
      </w:pPr>
    </w:p>
    <w:p w:rsidR="00115DD0" w:rsidRPr="00357D9F" w:rsidRDefault="005175F9" w:rsidP="00115DD0">
      <w:pPr>
        <w:pStyle w:val="BodyText"/>
        <w:ind w:left="312" w:right="285"/>
        <w:rPr>
          <w:rFonts w:eastAsiaTheme="minorHAnsi" w:cs="Times-Roman"/>
          <w:lang w:bidi="ar-SA"/>
        </w:rPr>
      </w:pPr>
      <w:r>
        <w:rPr>
          <w:rFonts w:eastAsiaTheme="minorHAnsi" w:cs="Times-Roman"/>
          <w:lang w:bidi="ar-SA"/>
        </w:rPr>
        <w:t>2</w:t>
      </w:r>
      <w:r w:rsidR="00E215AC">
        <w:rPr>
          <w:rFonts w:eastAsiaTheme="minorHAnsi" w:cs="Times-Roman"/>
          <w:lang w:bidi="ar-SA"/>
        </w:rPr>
        <w:t>0</w:t>
      </w:r>
      <w:r w:rsidR="00115DD0" w:rsidRPr="00357D9F">
        <w:rPr>
          <w:rFonts w:eastAsiaTheme="minorHAnsi" w:cs="Times-Roman"/>
          <w:lang w:bidi="ar-SA"/>
        </w:rPr>
        <w:t xml:space="preserve">% of your grade for this class is based on your </w:t>
      </w:r>
      <w:r w:rsidR="00C47AB0">
        <w:rPr>
          <w:rFonts w:eastAsiaTheme="minorHAnsi" w:cs="Times-Roman"/>
          <w:lang w:bidi="ar-SA"/>
        </w:rPr>
        <w:t xml:space="preserve">contributions to class </w:t>
      </w:r>
      <w:r w:rsidR="00115DD0" w:rsidRPr="00357D9F">
        <w:rPr>
          <w:rFonts w:eastAsiaTheme="minorHAnsi" w:cs="Times-Roman"/>
          <w:lang w:bidi="ar-SA"/>
        </w:rPr>
        <w:t xml:space="preserve">discussions. Participating in </w:t>
      </w:r>
      <w:r w:rsidR="00C47AB0">
        <w:rPr>
          <w:rFonts w:eastAsiaTheme="minorHAnsi" w:cs="Times-Roman"/>
          <w:lang w:bidi="ar-SA"/>
        </w:rPr>
        <w:t xml:space="preserve">class </w:t>
      </w:r>
      <w:r w:rsidR="00115DD0" w:rsidRPr="00357D9F">
        <w:rPr>
          <w:rFonts w:eastAsiaTheme="minorHAnsi" w:cs="Times-Roman"/>
          <w:lang w:bidi="ar-SA"/>
        </w:rPr>
        <w:t>discussion does not necessarily mean talking a lot or showing everyone else that you know or have studied a lot. Good discussion participation involves people trying to build on, and synthesize, comments from others, and on showing appreciation for others’ contributions. It also involves inviting others to say more about what they are thinking. Some of the most helpful things you can do are call for a quiet interlude, bring a new resource to the classroom, or post an observation</w:t>
      </w:r>
      <w:r w:rsidR="00C47AB0">
        <w:rPr>
          <w:rFonts w:eastAsiaTheme="minorHAnsi" w:cs="Times-Roman"/>
          <w:lang w:bidi="ar-SA"/>
        </w:rPr>
        <w:t xml:space="preserve"> in Zoom chat</w:t>
      </w:r>
      <w:r w:rsidR="00115DD0" w:rsidRPr="00357D9F">
        <w:rPr>
          <w:rFonts w:eastAsiaTheme="minorHAnsi" w:cs="Times-Roman"/>
          <w:lang w:bidi="ar-SA"/>
        </w:rPr>
        <w:t>. So there are multiple ways quieter learners can participate. Below are some specific behavioral examples of good participation in discussion:</w:t>
      </w:r>
    </w:p>
    <w:p w:rsidR="00B933DE" w:rsidRDefault="00B933DE" w:rsidP="00B933DE">
      <w:pPr>
        <w:pStyle w:val="ListParagraph"/>
        <w:widowControl/>
        <w:adjustRightInd w:val="0"/>
        <w:ind w:left="720" w:firstLine="0"/>
        <w:rPr>
          <w:rFonts w:eastAsiaTheme="minorHAnsi" w:cs="Times-Roman"/>
          <w:sz w:val="20"/>
          <w:szCs w:val="20"/>
          <w:lang w:bidi="ar-SA"/>
        </w:rPr>
      </w:pPr>
    </w:p>
    <w:p w:rsidR="00115DD0"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Ask a question or make a comment that shows you are interested in what another person says</w:t>
      </w:r>
    </w:p>
    <w:p w:rsidR="00115DD0"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Ask a question or make a comment that encourages another person to elaborate on something they have already said</w:t>
      </w:r>
    </w:p>
    <w:p w:rsidR="00115DD0"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 xml:space="preserve">Bring in a resource (a reading, web link, video) not covered in the syllabus but adds new information/perspectives to our learning </w:t>
      </w:r>
    </w:p>
    <w:p w:rsidR="00115DD0"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Make a comment that underscores the link between two people's contributions &amp; make this link explicit in your comment</w:t>
      </w:r>
    </w:p>
    <w:p w:rsidR="00115DD0"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Use body language (in only a slightly exaggerated way) to show interest in what different speakers are saying</w:t>
      </w:r>
    </w:p>
    <w:p w:rsidR="00115DD0"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 xml:space="preserve">Post a comment on the </w:t>
      </w:r>
      <w:r w:rsidR="00C47AB0">
        <w:rPr>
          <w:rFonts w:eastAsiaTheme="minorHAnsi" w:cs="Times-Roman"/>
          <w:sz w:val="20"/>
          <w:szCs w:val="20"/>
          <w:lang w:bidi="ar-SA"/>
        </w:rPr>
        <w:t xml:space="preserve">Zoom </w:t>
      </w:r>
      <w:r w:rsidRPr="00357D9F">
        <w:rPr>
          <w:rFonts w:eastAsiaTheme="minorHAnsi" w:cs="Times-Roman"/>
          <w:sz w:val="20"/>
          <w:szCs w:val="20"/>
          <w:lang w:bidi="ar-SA"/>
        </w:rPr>
        <w:t xml:space="preserve">chat </w:t>
      </w:r>
      <w:r w:rsidR="00C47AB0">
        <w:rPr>
          <w:rFonts w:eastAsiaTheme="minorHAnsi" w:cs="Times-Roman"/>
          <w:sz w:val="20"/>
          <w:szCs w:val="20"/>
          <w:lang w:bidi="ar-SA"/>
        </w:rPr>
        <w:t xml:space="preserve">box </w:t>
      </w:r>
      <w:r w:rsidRPr="00357D9F">
        <w:rPr>
          <w:rFonts w:eastAsiaTheme="minorHAnsi" w:cs="Times-Roman"/>
          <w:sz w:val="20"/>
          <w:szCs w:val="20"/>
          <w:lang w:bidi="ar-SA"/>
        </w:rPr>
        <w:t>that summarizes our conversations so far and/or suggests new directions and questions</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to be explored in the future</w:t>
      </w:r>
    </w:p>
    <w:p w:rsidR="00357D9F"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Make a comment (</w:t>
      </w:r>
      <w:r w:rsidR="00C47AB0">
        <w:rPr>
          <w:rFonts w:eastAsiaTheme="minorHAnsi" w:cs="Times-Roman"/>
          <w:sz w:val="20"/>
          <w:szCs w:val="20"/>
          <w:lang w:bidi="ar-SA"/>
        </w:rPr>
        <w:t xml:space="preserve">in chat box </w:t>
      </w:r>
      <w:r w:rsidRPr="00357D9F">
        <w:rPr>
          <w:rFonts w:eastAsiaTheme="minorHAnsi" w:cs="Times-Roman"/>
          <w:sz w:val="20"/>
          <w:szCs w:val="20"/>
          <w:lang w:bidi="ar-SA"/>
        </w:rPr>
        <w:t>if this is appropriate) indicating that you</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found another person's ideas interesting or useful. Be specific as to</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why this was the case</w:t>
      </w:r>
    </w:p>
    <w:p w:rsidR="00357D9F"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Contribute something that builds on, or springs from, what</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someone else has said. Be explicit about the way you are building</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on the other person's thoughts – this can be done online</w:t>
      </w:r>
    </w:p>
    <w:p w:rsidR="00115DD0"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When you think it's appropriate, ask the group for a moment's</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silence to slow the pace of conversation to give you, and others,</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time to think</w:t>
      </w:r>
    </w:p>
    <w:p w:rsidR="00357D9F"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Make a comment that at least partly paraphrases a point someone</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has already made</w:t>
      </w:r>
    </w:p>
    <w:p w:rsidR="00357D9F"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Make a summary observation that takes into account several</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people's contributions &amp; that touches on a recurring theme in the</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discussion (online if you like)</w:t>
      </w:r>
    </w:p>
    <w:p w:rsidR="00357D9F"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Ask a cause and effect question - for example, "can you explain</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why you think it's true that if these things are in place such and</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such a thing will occur?"</w:t>
      </w:r>
    </w:p>
    <w:p w:rsidR="00357D9F" w:rsidRPr="00357D9F" w:rsidRDefault="00115DD0" w:rsidP="00357D9F">
      <w:pPr>
        <w:pStyle w:val="ListParagraph"/>
        <w:widowControl/>
        <w:numPr>
          <w:ilvl w:val="0"/>
          <w:numId w:val="20"/>
        </w:numPr>
        <w:adjustRightInd w:val="0"/>
        <w:rPr>
          <w:rFonts w:eastAsiaTheme="minorHAnsi" w:cs="Times-Roman"/>
          <w:sz w:val="20"/>
          <w:szCs w:val="20"/>
          <w:lang w:bidi="ar-SA"/>
        </w:rPr>
      </w:pPr>
      <w:r w:rsidRPr="00357D9F">
        <w:rPr>
          <w:rFonts w:eastAsiaTheme="minorHAnsi" w:cs="Times-Roman"/>
          <w:sz w:val="20"/>
          <w:szCs w:val="20"/>
          <w:lang w:bidi="ar-SA"/>
        </w:rPr>
        <w:t>Find a way to express appreciation for the enlightenment you have</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gained from the discussion. Try to be specific about what it was</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that helped you understand something better. Again this can be</w:t>
      </w:r>
      <w:r w:rsidR="00357D9F" w:rsidRPr="00357D9F">
        <w:rPr>
          <w:rFonts w:eastAsiaTheme="minorHAnsi" w:cs="Times-Roman"/>
          <w:sz w:val="20"/>
          <w:szCs w:val="20"/>
          <w:lang w:bidi="ar-SA"/>
        </w:rPr>
        <w:t xml:space="preserve"> </w:t>
      </w:r>
      <w:r w:rsidRPr="00357D9F">
        <w:rPr>
          <w:rFonts w:eastAsiaTheme="minorHAnsi" w:cs="Times-Roman"/>
          <w:sz w:val="20"/>
          <w:szCs w:val="20"/>
          <w:lang w:bidi="ar-SA"/>
        </w:rPr>
        <w:t>done online if this suits you better.</w:t>
      </w:r>
    </w:p>
    <w:p w:rsidR="00357D9F" w:rsidRDefault="00357D9F" w:rsidP="00357D9F">
      <w:pPr>
        <w:widowControl/>
        <w:adjustRightInd w:val="0"/>
        <w:rPr>
          <w:sz w:val="20"/>
          <w:szCs w:val="20"/>
        </w:rPr>
      </w:pPr>
    </w:p>
    <w:p w:rsidR="00357D9F" w:rsidRDefault="009F3ED0" w:rsidP="00E90C27">
      <w:pPr>
        <w:widowControl/>
        <w:adjustRightInd w:val="0"/>
        <w:ind w:left="360"/>
        <w:rPr>
          <w:sz w:val="20"/>
          <w:szCs w:val="20"/>
        </w:rPr>
      </w:pPr>
      <w:r w:rsidRPr="00357D9F">
        <w:rPr>
          <w:sz w:val="20"/>
          <w:szCs w:val="20"/>
        </w:rPr>
        <w:t>Advanced preparation for class discussions is required to make substantive contributions to class discussions. You are expected to read, analyze, and think about the assigned reading articles, cases, and other lecture ma</w:t>
      </w:r>
      <w:r w:rsidR="00DF7540">
        <w:rPr>
          <w:sz w:val="20"/>
          <w:szCs w:val="20"/>
        </w:rPr>
        <w:t>terials before coming to class.</w:t>
      </w:r>
    </w:p>
    <w:p w:rsidR="00E90C27" w:rsidRPr="00357D9F" w:rsidRDefault="00E90C27" w:rsidP="00E90C27">
      <w:pPr>
        <w:widowControl/>
        <w:adjustRightInd w:val="0"/>
        <w:ind w:left="360"/>
        <w:rPr>
          <w:sz w:val="20"/>
          <w:szCs w:val="20"/>
        </w:rPr>
      </w:pPr>
    </w:p>
    <w:p w:rsidR="009625D4" w:rsidRPr="00357D9F" w:rsidRDefault="000E7207" w:rsidP="00C66AD4">
      <w:pPr>
        <w:pStyle w:val="BodyText"/>
        <w:spacing w:before="1"/>
        <w:ind w:left="312"/>
        <w:rPr>
          <w:rFonts w:cs="Arial"/>
        </w:rPr>
      </w:pPr>
      <w:r>
        <w:rPr>
          <w:rFonts w:cs="Arial"/>
          <w:color w:val="BE5600"/>
        </w:rPr>
        <w:t xml:space="preserve">INDIVIDUAL </w:t>
      </w:r>
      <w:r w:rsidR="002F0876" w:rsidRPr="00357D9F">
        <w:rPr>
          <w:rFonts w:cs="Arial"/>
          <w:color w:val="BE5600"/>
        </w:rPr>
        <w:t>WRITE-UP ASSIGNMENTS (</w:t>
      </w:r>
      <w:r w:rsidR="00A3425E">
        <w:rPr>
          <w:rFonts w:cs="Arial"/>
          <w:color w:val="BE5600"/>
        </w:rPr>
        <w:t>6</w:t>
      </w:r>
      <w:r w:rsidR="00D12A1E" w:rsidRPr="00357D9F">
        <w:rPr>
          <w:rFonts w:cs="Arial"/>
          <w:color w:val="BE5600"/>
        </w:rPr>
        <w:t>0</w:t>
      </w:r>
      <w:r w:rsidR="009F3ED0" w:rsidRPr="00357D9F">
        <w:rPr>
          <w:rFonts w:cs="Arial"/>
          <w:color w:val="BE5600"/>
        </w:rPr>
        <w:t>%)</w:t>
      </w:r>
    </w:p>
    <w:p w:rsidR="00CC0825" w:rsidRDefault="00003CE2" w:rsidP="00CC0825">
      <w:pPr>
        <w:pStyle w:val="BodyText"/>
        <w:ind w:left="307" w:right="311"/>
        <w:rPr>
          <w:color w:val="333E47"/>
        </w:rPr>
      </w:pPr>
      <w:r>
        <w:rPr>
          <w:color w:val="333E47"/>
        </w:rPr>
        <w:t xml:space="preserve">We will discuss a total of </w:t>
      </w:r>
      <w:r w:rsidR="00A3425E">
        <w:rPr>
          <w:color w:val="333E47"/>
        </w:rPr>
        <w:t xml:space="preserve">nine </w:t>
      </w:r>
      <w:r>
        <w:rPr>
          <w:color w:val="333E47"/>
        </w:rPr>
        <w:t xml:space="preserve">cases throughout the semester. You are required to submit </w:t>
      </w:r>
      <w:r w:rsidR="00C02FB1">
        <w:rPr>
          <w:color w:val="333E47"/>
        </w:rPr>
        <w:t xml:space="preserve">1-page </w:t>
      </w:r>
      <w:r>
        <w:rPr>
          <w:color w:val="333E47"/>
        </w:rPr>
        <w:t>case write-ups</w:t>
      </w:r>
      <w:r w:rsidR="005175F9">
        <w:rPr>
          <w:color w:val="333E47"/>
        </w:rPr>
        <w:t xml:space="preserve"> for any s</w:t>
      </w:r>
      <w:r w:rsidR="00A3425E">
        <w:rPr>
          <w:color w:val="333E47"/>
        </w:rPr>
        <w:t>ix</w:t>
      </w:r>
      <w:r w:rsidR="005175F9">
        <w:rPr>
          <w:color w:val="333E47"/>
        </w:rPr>
        <w:t xml:space="preserve"> of them</w:t>
      </w:r>
      <w:r w:rsidR="00CC0825">
        <w:rPr>
          <w:color w:val="333E47"/>
        </w:rPr>
        <w:t xml:space="preserve">. If you are interested in </w:t>
      </w:r>
      <w:r w:rsidR="00DF7540">
        <w:rPr>
          <w:color w:val="333E47"/>
        </w:rPr>
        <w:t xml:space="preserve">exploring </w:t>
      </w:r>
      <w:r w:rsidR="00CC0825">
        <w:rPr>
          <w:color w:val="333E47"/>
        </w:rPr>
        <w:t xml:space="preserve">a </w:t>
      </w:r>
      <w:r w:rsidR="005175F9">
        <w:rPr>
          <w:color w:val="333E47"/>
        </w:rPr>
        <w:t xml:space="preserve">course </w:t>
      </w:r>
      <w:r w:rsidR="00CC0825">
        <w:rPr>
          <w:color w:val="333E47"/>
        </w:rPr>
        <w:t xml:space="preserve">topic </w:t>
      </w:r>
      <w:r w:rsidR="00DF7540">
        <w:rPr>
          <w:color w:val="333E47"/>
        </w:rPr>
        <w:t>in depth</w:t>
      </w:r>
      <w:r w:rsidR="00CC0825">
        <w:rPr>
          <w:color w:val="333E47"/>
        </w:rPr>
        <w:t xml:space="preserve">, you </w:t>
      </w:r>
      <w:r w:rsidR="00DF7540">
        <w:rPr>
          <w:color w:val="333E47"/>
        </w:rPr>
        <w:t xml:space="preserve">are welcome to do </w:t>
      </w:r>
      <w:r w:rsidR="00325044">
        <w:rPr>
          <w:color w:val="333E47"/>
        </w:rPr>
        <w:t>an independent research project on it</w:t>
      </w:r>
      <w:r w:rsidR="00DF7540">
        <w:rPr>
          <w:color w:val="333E47"/>
        </w:rPr>
        <w:t>, prepare a</w:t>
      </w:r>
      <w:r w:rsidR="00325044">
        <w:rPr>
          <w:color w:val="333E47"/>
        </w:rPr>
        <w:t xml:space="preserve">n executive summary of findings and recommendations, and </w:t>
      </w:r>
      <w:r w:rsidR="00DF7540">
        <w:rPr>
          <w:color w:val="333E47"/>
        </w:rPr>
        <w:t>have</w:t>
      </w:r>
      <w:r w:rsidR="00325044">
        <w:rPr>
          <w:color w:val="333E47"/>
        </w:rPr>
        <w:t xml:space="preserve"> it </w:t>
      </w:r>
      <w:r w:rsidR="00DF7540">
        <w:rPr>
          <w:color w:val="333E47"/>
        </w:rPr>
        <w:t xml:space="preserve">counted towards three of the </w:t>
      </w:r>
      <w:r w:rsidR="005175F9">
        <w:rPr>
          <w:color w:val="333E47"/>
        </w:rPr>
        <w:t>s</w:t>
      </w:r>
      <w:r w:rsidR="00A3425E">
        <w:rPr>
          <w:color w:val="333E47"/>
        </w:rPr>
        <w:t xml:space="preserve">ix </w:t>
      </w:r>
      <w:r w:rsidR="00DF7540">
        <w:rPr>
          <w:color w:val="333E47"/>
        </w:rPr>
        <w:t xml:space="preserve">case write-up requirements. </w:t>
      </w:r>
      <w:r w:rsidR="00CC0825">
        <w:rPr>
          <w:color w:val="333E47"/>
        </w:rPr>
        <w:t>See below for details.</w:t>
      </w:r>
    </w:p>
    <w:p w:rsidR="00CC0825" w:rsidRDefault="00CC0825" w:rsidP="00CC0825">
      <w:pPr>
        <w:pStyle w:val="BodyText"/>
        <w:ind w:left="307" w:right="311"/>
        <w:rPr>
          <w:color w:val="333E47"/>
        </w:rPr>
      </w:pPr>
    </w:p>
    <w:p w:rsidR="009625D4" w:rsidRPr="00357D9F" w:rsidRDefault="00003CE2" w:rsidP="00CC0825">
      <w:pPr>
        <w:pStyle w:val="BodyText"/>
        <w:ind w:left="307" w:right="311"/>
      </w:pPr>
      <w:r w:rsidRPr="00CC0825">
        <w:rPr>
          <w:color w:val="BE5600"/>
        </w:rPr>
        <w:t xml:space="preserve">Case write-ups </w:t>
      </w:r>
      <w:r w:rsidRPr="00357D9F">
        <w:rPr>
          <w:color w:val="333E47"/>
        </w:rPr>
        <w:t xml:space="preserve">are individual assignments. </w:t>
      </w:r>
      <w:r w:rsidR="009F3ED0" w:rsidRPr="00357D9F">
        <w:rPr>
          <w:color w:val="333E47"/>
        </w:rPr>
        <w:t>You should analyze the cases yourself and develop your own unique answers to the write-up questions. Submissions that indicate that the author developed the answers in communication, cooperation, or collaboration with anyone else will be subject to the scholastic dishonesty policies of the University. You will have opportunities to collaboratively analyze and make sense of these cases during the class discussions.</w:t>
      </w:r>
      <w:r w:rsidR="00CC0825">
        <w:rPr>
          <w:color w:val="333E47"/>
        </w:rPr>
        <w:t xml:space="preserve"> </w:t>
      </w:r>
      <w:r w:rsidR="009F3ED0" w:rsidRPr="00357D9F">
        <w:rPr>
          <w:color w:val="333E47"/>
        </w:rPr>
        <w:t>We will grade the individual case write-ups using the following criteria:</w:t>
      </w:r>
    </w:p>
    <w:p w:rsidR="00B933DE" w:rsidRPr="00B933DE" w:rsidRDefault="00B933DE" w:rsidP="00B933DE">
      <w:pPr>
        <w:pStyle w:val="ListParagraph"/>
        <w:tabs>
          <w:tab w:val="left" w:pos="1033"/>
        </w:tabs>
        <w:spacing w:before="1"/>
        <w:ind w:right="968" w:firstLine="0"/>
        <w:rPr>
          <w:sz w:val="20"/>
          <w:szCs w:val="20"/>
        </w:rPr>
      </w:pPr>
    </w:p>
    <w:p w:rsidR="009625D4" w:rsidRPr="00357D9F" w:rsidRDefault="009F3ED0" w:rsidP="00FD099F">
      <w:pPr>
        <w:pStyle w:val="ListParagraph"/>
        <w:numPr>
          <w:ilvl w:val="0"/>
          <w:numId w:val="2"/>
        </w:numPr>
        <w:tabs>
          <w:tab w:val="left" w:pos="1033"/>
        </w:tabs>
        <w:spacing w:before="1"/>
        <w:ind w:right="968"/>
        <w:rPr>
          <w:sz w:val="20"/>
          <w:szCs w:val="20"/>
        </w:rPr>
      </w:pPr>
      <w:r w:rsidRPr="00357D9F">
        <w:rPr>
          <w:color w:val="333E47"/>
          <w:sz w:val="20"/>
          <w:szCs w:val="20"/>
        </w:rPr>
        <w:t>How</w:t>
      </w:r>
      <w:r w:rsidRPr="00357D9F">
        <w:rPr>
          <w:color w:val="333E47"/>
          <w:spacing w:val="-4"/>
          <w:sz w:val="20"/>
          <w:szCs w:val="20"/>
        </w:rPr>
        <w:t xml:space="preserve"> </w:t>
      </w:r>
      <w:r w:rsidRPr="00357D9F">
        <w:rPr>
          <w:color w:val="333E47"/>
          <w:sz w:val="20"/>
          <w:szCs w:val="20"/>
        </w:rPr>
        <w:t>well</w:t>
      </w:r>
      <w:r w:rsidRPr="00357D9F">
        <w:rPr>
          <w:color w:val="333E47"/>
          <w:spacing w:val="-2"/>
          <w:sz w:val="20"/>
          <w:szCs w:val="20"/>
        </w:rPr>
        <w:t xml:space="preserve"> </w:t>
      </w:r>
      <w:r w:rsidRPr="00357D9F">
        <w:rPr>
          <w:color w:val="333E47"/>
          <w:sz w:val="20"/>
          <w:szCs w:val="20"/>
        </w:rPr>
        <w:t>does</w:t>
      </w:r>
      <w:r w:rsidRPr="00357D9F">
        <w:rPr>
          <w:color w:val="333E47"/>
          <w:spacing w:val="-3"/>
          <w:sz w:val="20"/>
          <w:szCs w:val="20"/>
        </w:rPr>
        <w:t xml:space="preserve"> </w:t>
      </w:r>
      <w:r w:rsidRPr="00357D9F">
        <w:rPr>
          <w:color w:val="333E47"/>
          <w:sz w:val="20"/>
          <w:szCs w:val="20"/>
        </w:rPr>
        <w:t>the</w:t>
      </w:r>
      <w:r w:rsidRPr="00357D9F">
        <w:rPr>
          <w:color w:val="333E47"/>
          <w:spacing w:val="-4"/>
          <w:sz w:val="20"/>
          <w:szCs w:val="20"/>
        </w:rPr>
        <w:t xml:space="preserve"> </w:t>
      </w:r>
      <w:r w:rsidRPr="00357D9F">
        <w:rPr>
          <w:color w:val="333E47"/>
          <w:sz w:val="20"/>
          <w:szCs w:val="20"/>
        </w:rPr>
        <w:t>write-up</w:t>
      </w:r>
      <w:r w:rsidRPr="00357D9F">
        <w:rPr>
          <w:color w:val="333E47"/>
          <w:spacing w:val="-2"/>
          <w:sz w:val="20"/>
          <w:szCs w:val="20"/>
        </w:rPr>
        <w:t xml:space="preserve"> </w:t>
      </w:r>
      <w:r w:rsidRPr="00357D9F">
        <w:rPr>
          <w:color w:val="333E47"/>
          <w:sz w:val="20"/>
          <w:szCs w:val="20"/>
        </w:rPr>
        <w:t>utilize,</w:t>
      </w:r>
      <w:r w:rsidRPr="00357D9F">
        <w:rPr>
          <w:color w:val="333E47"/>
          <w:spacing w:val="-3"/>
          <w:sz w:val="20"/>
          <w:szCs w:val="20"/>
        </w:rPr>
        <w:t xml:space="preserve"> </w:t>
      </w:r>
      <w:r w:rsidRPr="00357D9F">
        <w:rPr>
          <w:color w:val="333E47"/>
          <w:sz w:val="20"/>
          <w:szCs w:val="20"/>
        </w:rPr>
        <w:t>apply</w:t>
      </w:r>
      <w:r w:rsidRPr="00357D9F">
        <w:rPr>
          <w:color w:val="333E47"/>
          <w:spacing w:val="-4"/>
          <w:sz w:val="20"/>
          <w:szCs w:val="20"/>
        </w:rPr>
        <w:t xml:space="preserve"> </w:t>
      </w:r>
      <w:r w:rsidRPr="00357D9F">
        <w:rPr>
          <w:color w:val="333E47"/>
          <w:sz w:val="20"/>
          <w:szCs w:val="20"/>
        </w:rPr>
        <w:t>and</w:t>
      </w:r>
      <w:r w:rsidRPr="00357D9F">
        <w:rPr>
          <w:color w:val="333E47"/>
          <w:spacing w:val="-2"/>
          <w:sz w:val="20"/>
          <w:szCs w:val="20"/>
        </w:rPr>
        <w:t xml:space="preserve"> </w:t>
      </w:r>
      <w:r w:rsidRPr="00357D9F">
        <w:rPr>
          <w:color w:val="333E47"/>
          <w:sz w:val="20"/>
          <w:szCs w:val="20"/>
        </w:rPr>
        <w:t>integrate</w:t>
      </w:r>
      <w:r w:rsidRPr="00357D9F">
        <w:rPr>
          <w:color w:val="333E47"/>
          <w:spacing w:val="-1"/>
          <w:sz w:val="20"/>
          <w:szCs w:val="20"/>
        </w:rPr>
        <w:t xml:space="preserve"> </w:t>
      </w:r>
      <w:r w:rsidRPr="00357D9F">
        <w:rPr>
          <w:color w:val="333E47"/>
          <w:sz w:val="20"/>
          <w:szCs w:val="20"/>
        </w:rPr>
        <w:t>relevant</w:t>
      </w:r>
      <w:r w:rsidRPr="00357D9F">
        <w:rPr>
          <w:color w:val="333E47"/>
          <w:spacing w:val="-3"/>
          <w:sz w:val="20"/>
          <w:szCs w:val="20"/>
        </w:rPr>
        <w:t xml:space="preserve"> </w:t>
      </w:r>
      <w:r w:rsidRPr="00357D9F">
        <w:rPr>
          <w:color w:val="333E47"/>
          <w:sz w:val="20"/>
          <w:szCs w:val="20"/>
        </w:rPr>
        <w:t>course</w:t>
      </w:r>
      <w:r w:rsidRPr="00357D9F">
        <w:rPr>
          <w:color w:val="333E47"/>
          <w:spacing w:val="-3"/>
          <w:sz w:val="20"/>
          <w:szCs w:val="20"/>
        </w:rPr>
        <w:t xml:space="preserve"> </w:t>
      </w:r>
      <w:r w:rsidRPr="00357D9F">
        <w:rPr>
          <w:color w:val="333E47"/>
          <w:sz w:val="20"/>
          <w:szCs w:val="20"/>
        </w:rPr>
        <w:t>concepts</w:t>
      </w:r>
      <w:r w:rsidRPr="00357D9F">
        <w:rPr>
          <w:color w:val="333E47"/>
          <w:spacing w:val="-3"/>
          <w:sz w:val="20"/>
          <w:szCs w:val="20"/>
        </w:rPr>
        <w:t xml:space="preserve"> </w:t>
      </w:r>
      <w:r w:rsidRPr="00357D9F">
        <w:rPr>
          <w:color w:val="333E47"/>
          <w:sz w:val="20"/>
          <w:szCs w:val="20"/>
        </w:rPr>
        <w:t>in</w:t>
      </w:r>
      <w:r w:rsidRPr="00357D9F">
        <w:rPr>
          <w:color w:val="333E47"/>
          <w:spacing w:val="-2"/>
          <w:sz w:val="20"/>
          <w:szCs w:val="20"/>
        </w:rPr>
        <w:t xml:space="preserve"> </w:t>
      </w:r>
      <w:r w:rsidRPr="00357D9F">
        <w:rPr>
          <w:color w:val="333E47"/>
          <w:sz w:val="20"/>
          <w:szCs w:val="20"/>
        </w:rPr>
        <w:t>analyzing</w:t>
      </w:r>
      <w:r w:rsidRPr="00357D9F">
        <w:rPr>
          <w:color w:val="333E47"/>
          <w:spacing w:val="-3"/>
          <w:sz w:val="20"/>
          <w:szCs w:val="20"/>
        </w:rPr>
        <w:t xml:space="preserve"> </w:t>
      </w:r>
      <w:r w:rsidRPr="00357D9F">
        <w:rPr>
          <w:color w:val="333E47"/>
          <w:sz w:val="20"/>
          <w:szCs w:val="20"/>
        </w:rPr>
        <w:t>the questions, developing and justifying answers, conclusions, and</w:t>
      </w:r>
      <w:r w:rsidRPr="00357D9F">
        <w:rPr>
          <w:color w:val="333E47"/>
          <w:spacing w:val="-12"/>
          <w:sz w:val="20"/>
          <w:szCs w:val="20"/>
        </w:rPr>
        <w:t xml:space="preserve"> </w:t>
      </w:r>
      <w:r w:rsidRPr="00357D9F">
        <w:rPr>
          <w:color w:val="333E47"/>
          <w:sz w:val="20"/>
          <w:szCs w:val="20"/>
        </w:rPr>
        <w:t>recommendations?</w:t>
      </w:r>
      <w:r w:rsidR="00003CE2">
        <w:rPr>
          <w:color w:val="333E47"/>
          <w:sz w:val="20"/>
          <w:szCs w:val="20"/>
        </w:rPr>
        <w:t xml:space="preserve"> </w:t>
      </w:r>
      <w:r w:rsidR="00894E26">
        <w:rPr>
          <w:color w:val="333E47"/>
          <w:sz w:val="20"/>
          <w:szCs w:val="20"/>
        </w:rPr>
        <w:t>70% of case grading come from this criterion</w:t>
      </w:r>
      <w:r w:rsidR="00894E26" w:rsidRPr="00894E26">
        <w:rPr>
          <w:color w:val="333E47"/>
          <w:sz w:val="20"/>
          <w:szCs w:val="20"/>
        </w:rPr>
        <w:t xml:space="preserve">. </w:t>
      </w:r>
      <w:r w:rsidR="00003CE2" w:rsidRPr="00894E26">
        <w:rPr>
          <w:color w:val="333E47"/>
          <w:sz w:val="20"/>
          <w:szCs w:val="20"/>
        </w:rPr>
        <w:t xml:space="preserve">Before writing up a case, please </w:t>
      </w:r>
      <w:r w:rsidR="00894E26" w:rsidRPr="00894E26">
        <w:rPr>
          <w:color w:val="333E47"/>
          <w:sz w:val="20"/>
          <w:szCs w:val="20"/>
        </w:rPr>
        <w:t xml:space="preserve">read the case, </w:t>
      </w:r>
      <w:r w:rsidR="00003CE2" w:rsidRPr="00894E26">
        <w:rPr>
          <w:color w:val="333E47"/>
          <w:sz w:val="20"/>
          <w:szCs w:val="20"/>
        </w:rPr>
        <w:t xml:space="preserve">reflect on all course concepts covered to date, including the </w:t>
      </w:r>
      <w:r w:rsidR="00894E26" w:rsidRPr="00894E26">
        <w:rPr>
          <w:color w:val="333E47"/>
          <w:sz w:val="20"/>
          <w:szCs w:val="20"/>
        </w:rPr>
        <w:t xml:space="preserve">concepts covered in the </w:t>
      </w:r>
      <w:r w:rsidR="00003CE2" w:rsidRPr="00894E26">
        <w:rPr>
          <w:color w:val="333E47"/>
          <w:sz w:val="20"/>
          <w:szCs w:val="20"/>
        </w:rPr>
        <w:t xml:space="preserve">reading assignments of the case write-up day, and </w:t>
      </w:r>
      <w:r w:rsidR="00894E26" w:rsidRPr="00894E26">
        <w:rPr>
          <w:color w:val="333E47"/>
          <w:sz w:val="20"/>
          <w:szCs w:val="20"/>
        </w:rPr>
        <w:t>decide which concepts would be most relevant to build on for developing your perspective on the case</w:t>
      </w:r>
      <w:r w:rsidR="00894E26" w:rsidRPr="00894E26">
        <w:rPr>
          <w:color w:val="333E47"/>
          <w:spacing w:val="-6"/>
          <w:sz w:val="20"/>
          <w:szCs w:val="20"/>
        </w:rPr>
        <w:t xml:space="preserve"> </w:t>
      </w:r>
      <w:r w:rsidR="00894E26" w:rsidRPr="00894E26">
        <w:rPr>
          <w:color w:val="333E47"/>
          <w:sz w:val="20"/>
          <w:szCs w:val="20"/>
        </w:rPr>
        <w:t>questions.</w:t>
      </w:r>
      <w:r w:rsidR="00003CE2">
        <w:rPr>
          <w:color w:val="333E47"/>
          <w:sz w:val="20"/>
          <w:szCs w:val="20"/>
        </w:rPr>
        <w:t xml:space="preserve"> </w:t>
      </w:r>
    </w:p>
    <w:p w:rsidR="00B933DE" w:rsidRPr="00B933DE" w:rsidRDefault="00B933DE" w:rsidP="00B933DE">
      <w:pPr>
        <w:pStyle w:val="ListParagraph"/>
        <w:tabs>
          <w:tab w:val="left" w:pos="1033"/>
        </w:tabs>
        <w:ind w:right="472" w:firstLine="0"/>
        <w:rPr>
          <w:sz w:val="20"/>
          <w:szCs w:val="20"/>
        </w:rPr>
      </w:pPr>
    </w:p>
    <w:p w:rsidR="009625D4" w:rsidRPr="00357D9F" w:rsidRDefault="009F3ED0" w:rsidP="00FD099F">
      <w:pPr>
        <w:pStyle w:val="ListParagraph"/>
        <w:numPr>
          <w:ilvl w:val="0"/>
          <w:numId w:val="2"/>
        </w:numPr>
        <w:tabs>
          <w:tab w:val="left" w:pos="1033"/>
        </w:tabs>
        <w:ind w:right="472"/>
        <w:rPr>
          <w:sz w:val="20"/>
          <w:szCs w:val="20"/>
        </w:rPr>
      </w:pPr>
      <w:r w:rsidRPr="00357D9F">
        <w:rPr>
          <w:color w:val="333E47"/>
          <w:sz w:val="20"/>
          <w:szCs w:val="20"/>
        </w:rPr>
        <w:t>How</w:t>
      </w:r>
      <w:r w:rsidRPr="00357D9F">
        <w:rPr>
          <w:color w:val="333E47"/>
          <w:spacing w:val="-4"/>
          <w:sz w:val="20"/>
          <w:szCs w:val="20"/>
        </w:rPr>
        <w:t xml:space="preserve"> </w:t>
      </w:r>
      <w:r w:rsidRPr="00357D9F">
        <w:rPr>
          <w:color w:val="333E47"/>
          <w:sz w:val="20"/>
          <w:szCs w:val="20"/>
        </w:rPr>
        <w:t>well</w:t>
      </w:r>
      <w:r w:rsidRPr="00357D9F">
        <w:rPr>
          <w:color w:val="333E47"/>
          <w:spacing w:val="-3"/>
          <w:sz w:val="20"/>
          <w:szCs w:val="20"/>
        </w:rPr>
        <w:t xml:space="preserve"> </w:t>
      </w:r>
      <w:r w:rsidRPr="00357D9F">
        <w:rPr>
          <w:color w:val="333E47"/>
          <w:sz w:val="20"/>
          <w:szCs w:val="20"/>
        </w:rPr>
        <w:t>does</w:t>
      </w:r>
      <w:r w:rsidRPr="00357D9F">
        <w:rPr>
          <w:color w:val="333E47"/>
          <w:spacing w:val="-4"/>
          <w:sz w:val="20"/>
          <w:szCs w:val="20"/>
        </w:rPr>
        <w:t xml:space="preserve"> </w:t>
      </w:r>
      <w:r w:rsidRPr="00357D9F">
        <w:rPr>
          <w:color w:val="333E47"/>
          <w:sz w:val="20"/>
          <w:szCs w:val="20"/>
        </w:rPr>
        <w:t>the</w:t>
      </w:r>
      <w:r w:rsidRPr="00357D9F">
        <w:rPr>
          <w:color w:val="333E47"/>
          <w:spacing w:val="-2"/>
          <w:sz w:val="20"/>
          <w:szCs w:val="20"/>
        </w:rPr>
        <w:t xml:space="preserve"> </w:t>
      </w:r>
      <w:r w:rsidRPr="00357D9F">
        <w:rPr>
          <w:color w:val="333E47"/>
          <w:sz w:val="20"/>
          <w:szCs w:val="20"/>
        </w:rPr>
        <w:t>write-up</w:t>
      </w:r>
      <w:r w:rsidRPr="00357D9F">
        <w:rPr>
          <w:color w:val="333E47"/>
          <w:spacing w:val="-2"/>
          <w:sz w:val="20"/>
          <w:szCs w:val="20"/>
        </w:rPr>
        <w:t xml:space="preserve"> </w:t>
      </w:r>
      <w:r w:rsidRPr="00357D9F">
        <w:rPr>
          <w:color w:val="333E47"/>
          <w:sz w:val="20"/>
          <w:szCs w:val="20"/>
        </w:rPr>
        <w:t>utilize</w:t>
      </w:r>
      <w:r w:rsidRPr="00357D9F">
        <w:rPr>
          <w:color w:val="333E47"/>
          <w:spacing w:val="-4"/>
          <w:sz w:val="20"/>
          <w:szCs w:val="20"/>
        </w:rPr>
        <w:t xml:space="preserve"> </w:t>
      </w:r>
      <w:r w:rsidRPr="00357D9F">
        <w:rPr>
          <w:color w:val="333E47"/>
          <w:sz w:val="20"/>
          <w:szCs w:val="20"/>
        </w:rPr>
        <w:t>case</w:t>
      </w:r>
      <w:r w:rsidRPr="00357D9F">
        <w:rPr>
          <w:color w:val="333E47"/>
          <w:spacing w:val="-4"/>
          <w:sz w:val="20"/>
          <w:szCs w:val="20"/>
        </w:rPr>
        <w:t xml:space="preserve"> </w:t>
      </w:r>
      <w:r w:rsidRPr="00357D9F">
        <w:rPr>
          <w:color w:val="333E47"/>
          <w:sz w:val="20"/>
          <w:szCs w:val="20"/>
        </w:rPr>
        <w:t>facts</w:t>
      </w:r>
      <w:r w:rsidRPr="00357D9F">
        <w:rPr>
          <w:color w:val="333E47"/>
          <w:spacing w:val="-3"/>
          <w:sz w:val="20"/>
          <w:szCs w:val="20"/>
        </w:rPr>
        <w:t xml:space="preserve"> </w:t>
      </w:r>
      <w:r w:rsidRPr="00357D9F">
        <w:rPr>
          <w:color w:val="333E47"/>
          <w:sz w:val="20"/>
          <w:szCs w:val="20"/>
        </w:rPr>
        <w:t>and</w:t>
      </w:r>
      <w:r w:rsidRPr="00357D9F">
        <w:rPr>
          <w:color w:val="333E47"/>
          <w:spacing w:val="-3"/>
          <w:sz w:val="20"/>
          <w:szCs w:val="20"/>
        </w:rPr>
        <w:t xml:space="preserve"> </w:t>
      </w:r>
      <w:r w:rsidRPr="00357D9F">
        <w:rPr>
          <w:color w:val="333E47"/>
          <w:sz w:val="20"/>
          <w:szCs w:val="20"/>
        </w:rPr>
        <w:t>evidence</w:t>
      </w:r>
      <w:r w:rsidRPr="00357D9F">
        <w:rPr>
          <w:color w:val="333E47"/>
          <w:spacing w:val="-4"/>
          <w:sz w:val="20"/>
          <w:szCs w:val="20"/>
        </w:rPr>
        <w:t xml:space="preserve"> </w:t>
      </w:r>
      <w:r w:rsidRPr="00357D9F">
        <w:rPr>
          <w:color w:val="333E47"/>
          <w:sz w:val="20"/>
          <w:szCs w:val="20"/>
        </w:rPr>
        <w:t>in</w:t>
      </w:r>
      <w:r w:rsidRPr="00357D9F">
        <w:rPr>
          <w:color w:val="333E47"/>
          <w:spacing w:val="-4"/>
          <w:sz w:val="20"/>
          <w:szCs w:val="20"/>
        </w:rPr>
        <w:t xml:space="preserve"> </w:t>
      </w:r>
      <w:r w:rsidRPr="00357D9F">
        <w:rPr>
          <w:color w:val="333E47"/>
          <w:sz w:val="20"/>
          <w:szCs w:val="20"/>
        </w:rPr>
        <w:t>support</w:t>
      </w:r>
      <w:r w:rsidRPr="00357D9F">
        <w:rPr>
          <w:color w:val="333E47"/>
          <w:spacing w:val="-2"/>
          <w:sz w:val="20"/>
          <w:szCs w:val="20"/>
        </w:rPr>
        <w:t xml:space="preserve"> </w:t>
      </w:r>
      <w:r w:rsidRPr="00357D9F">
        <w:rPr>
          <w:color w:val="333E47"/>
          <w:sz w:val="20"/>
          <w:szCs w:val="20"/>
        </w:rPr>
        <w:t>of</w:t>
      </w:r>
      <w:r w:rsidRPr="00357D9F">
        <w:rPr>
          <w:color w:val="333E47"/>
          <w:spacing w:val="-2"/>
          <w:sz w:val="20"/>
          <w:szCs w:val="20"/>
        </w:rPr>
        <w:t xml:space="preserve"> </w:t>
      </w:r>
      <w:r w:rsidRPr="00357D9F">
        <w:rPr>
          <w:color w:val="333E47"/>
          <w:sz w:val="20"/>
          <w:szCs w:val="20"/>
        </w:rPr>
        <w:t>its</w:t>
      </w:r>
      <w:r w:rsidRPr="00357D9F">
        <w:rPr>
          <w:color w:val="333E47"/>
          <w:spacing w:val="-4"/>
          <w:sz w:val="20"/>
          <w:szCs w:val="20"/>
        </w:rPr>
        <w:t xml:space="preserve"> </w:t>
      </w:r>
      <w:r w:rsidRPr="00357D9F">
        <w:rPr>
          <w:color w:val="333E47"/>
          <w:sz w:val="20"/>
          <w:szCs w:val="20"/>
        </w:rPr>
        <w:t>decisions,</w:t>
      </w:r>
      <w:r w:rsidRPr="00357D9F">
        <w:rPr>
          <w:color w:val="333E47"/>
          <w:spacing w:val="-4"/>
          <w:sz w:val="20"/>
          <w:szCs w:val="20"/>
        </w:rPr>
        <w:t xml:space="preserve"> </w:t>
      </w:r>
      <w:r w:rsidRPr="00357D9F">
        <w:rPr>
          <w:color w:val="333E47"/>
          <w:sz w:val="20"/>
          <w:szCs w:val="20"/>
        </w:rPr>
        <w:t>conclusions,</w:t>
      </w:r>
      <w:r w:rsidRPr="00357D9F">
        <w:rPr>
          <w:color w:val="333E47"/>
          <w:spacing w:val="-4"/>
          <w:sz w:val="20"/>
          <w:szCs w:val="20"/>
        </w:rPr>
        <w:t xml:space="preserve"> </w:t>
      </w:r>
      <w:r w:rsidRPr="00357D9F">
        <w:rPr>
          <w:color w:val="333E47"/>
          <w:sz w:val="20"/>
          <w:szCs w:val="20"/>
        </w:rPr>
        <w:t>and recommendations?</w:t>
      </w:r>
      <w:r w:rsidR="00894E26">
        <w:rPr>
          <w:color w:val="333E47"/>
          <w:sz w:val="20"/>
          <w:szCs w:val="20"/>
        </w:rPr>
        <w:t xml:space="preserve"> 30 % of case grading come from this criterion.</w:t>
      </w:r>
    </w:p>
    <w:p w:rsidR="00CC0825" w:rsidRDefault="00CC0825" w:rsidP="00C66AD4">
      <w:pPr>
        <w:pStyle w:val="BodyText"/>
        <w:ind w:left="307" w:right="239"/>
        <w:rPr>
          <w:color w:val="333E47"/>
        </w:rPr>
      </w:pPr>
    </w:p>
    <w:p w:rsidR="00444685" w:rsidRDefault="009F3ED0" w:rsidP="00CC0825">
      <w:pPr>
        <w:pStyle w:val="BodyText"/>
        <w:ind w:left="307" w:right="239"/>
        <w:rPr>
          <w:color w:val="333E47"/>
        </w:rPr>
      </w:pPr>
      <w:r w:rsidRPr="00357D9F">
        <w:rPr>
          <w:color w:val="333E47"/>
        </w:rPr>
        <w:t xml:space="preserve">Format, submission, and grading guidelines are posted on Files\Case write-up guidelines section of Canvas. </w:t>
      </w:r>
      <w:r w:rsidR="00357D9F">
        <w:rPr>
          <w:color w:val="333E47"/>
        </w:rPr>
        <w:t>C</w:t>
      </w:r>
      <w:r w:rsidRPr="00357D9F">
        <w:rPr>
          <w:color w:val="333E47"/>
        </w:rPr>
        <w:t xml:space="preserve">ase write-ups are due on Canvas by </w:t>
      </w:r>
      <w:r w:rsidR="002F0876" w:rsidRPr="00357D9F">
        <w:rPr>
          <w:color w:val="333E47"/>
        </w:rPr>
        <w:t>1</w:t>
      </w:r>
      <w:r w:rsidRPr="00357D9F">
        <w:rPr>
          <w:color w:val="333E47"/>
        </w:rPr>
        <w:t>:</w:t>
      </w:r>
      <w:r w:rsidR="002F0876" w:rsidRPr="00357D9F">
        <w:rPr>
          <w:color w:val="333E47"/>
        </w:rPr>
        <w:t>0</w:t>
      </w:r>
      <w:r w:rsidRPr="00357D9F">
        <w:rPr>
          <w:color w:val="333E47"/>
        </w:rPr>
        <w:t xml:space="preserve">0pm on the day of the case discussion. Canvas submission link will close at </w:t>
      </w:r>
      <w:r w:rsidR="002F0876" w:rsidRPr="00357D9F">
        <w:rPr>
          <w:color w:val="333E47"/>
        </w:rPr>
        <w:t>1</w:t>
      </w:r>
      <w:r w:rsidRPr="00357D9F">
        <w:rPr>
          <w:color w:val="333E47"/>
        </w:rPr>
        <w:t>:</w:t>
      </w:r>
      <w:r w:rsidR="002F0876" w:rsidRPr="00357D9F">
        <w:rPr>
          <w:color w:val="333E47"/>
        </w:rPr>
        <w:t>0</w:t>
      </w:r>
      <w:r w:rsidRPr="00357D9F">
        <w:rPr>
          <w:color w:val="333E47"/>
        </w:rPr>
        <w:t xml:space="preserve">0pm sharp. Submissions after the deadline will </w:t>
      </w:r>
      <w:r w:rsidR="003E5951">
        <w:rPr>
          <w:color w:val="333E47"/>
        </w:rPr>
        <w:t>not be considered as the case will be discussed in class.</w:t>
      </w:r>
    </w:p>
    <w:p w:rsidR="00C02FB1" w:rsidRDefault="00C02FB1" w:rsidP="00444685">
      <w:pPr>
        <w:pStyle w:val="BodyText"/>
        <w:ind w:left="312" w:right="291"/>
        <w:rPr>
          <w:rFonts w:cs="Arial"/>
          <w:color w:val="BE5600"/>
        </w:rPr>
      </w:pPr>
    </w:p>
    <w:p w:rsidR="00502E69" w:rsidRDefault="00325044" w:rsidP="00444685">
      <w:pPr>
        <w:pStyle w:val="BodyText"/>
        <w:ind w:left="312" w:right="291"/>
        <w:rPr>
          <w:rFonts w:cs="Arial"/>
          <w:color w:val="000000" w:themeColor="text1"/>
        </w:rPr>
      </w:pPr>
      <w:r>
        <w:rPr>
          <w:rFonts w:cs="Arial"/>
          <w:color w:val="BE5600"/>
        </w:rPr>
        <w:t xml:space="preserve">Independent research project. </w:t>
      </w:r>
      <w:r w:rsidR="00CC0825">
        <w:rPr>
          <w:rFonts w:cs="Arial"/>
          <w:color w:val="000000" w:themeColor="text1"/>
        </w:rPr>
        <w:t>I</w:t>
      </w:r>
      <w:r w:rsidR="00C02FB1">
        <w:rPr>
          <w:rFonts w:cs="Arial"/>
          <w:color w:val="000000" w:themeColor="text1"/>
        </w:rPr>
        <w:t xml:space="preserve">f you would like to </w:t>
      </w:r>
      <w:r w:rsidR="00502E69">
        <w:rPr>
          <w:rFonts w:cs="Arial"/>
          <w:color w:val="000000" w:themeColor="text1"/>
        </w:rPr>
        <w:t xml:space="preserve">go beyond the </w:t>
      </w:r>
      <w:r w:rsidR="005175F9">
        <w:rPr>
          <w:rFonts w:cs="Arial"/>
          <w:color w:val="000000" w:themeColor="text1"/>
        </w:rPr>
        <w:t xml:space="preserve">course </w:t>
      </w:r>
      <w:r w:rsidR="00502E69">
        <w:rPr>
          <w:rFonts w:cs="Arial"/>
          <w:color w:val="000000" w:themeColor="text1"/>
        </w:rPr>
        <w:t>topics listed in the syllabus</w:t>
      </w:r>
      <w:r w:rsidR="00DF7540">
        <w:rPr>
          <w:rFonts w:cs="Arial"/>
          <w:color w:val="000000" w:themeColor="text1"/>
        </w:rPr>
        <w:t xml:space="preserve"> or explore one of the topics in depth</w:t>
      </w:r>
      <w:r w:rsidR="00502E69">
        <w:rPr>
          <w:rFonts w:cs="Arial"/>
          <w:color w:val="000000" w:themeColor="text1"/>
        </w:rPr>
        <w:t xml:space="preserve">, you are welcome to conduct </w:t>
      </w:r>
      <w:r w:rsidR="00CC0825">
        <w:rPr>
          <w:rFonts w:cs="Arial"/>
          <w:color w:val="000000" w:themeColor="text1"/>
        </w:rPr>
        <w:t xml:space="preserve">independent </w:t>
      </w:r>
      <w:r w:rsidR="00C02FB1">
        <w:rPr>
          <w:rFonts w:cs="Arial"/>
          <w:color w:val="000000" w:themeColor="text1"/>
        </w:rPr>
        <w:t xml:space="preserve">research </w:t>
      </w:r>
      <w:r w:rsidR="00502E69">
        <w:rPr>
          <w:rFonts w:cs="Arial"/>
          <w:color w:val="000000" w:themeColor="text1"/>
        </w:rPr>
        <w:t xml:space="preserve">on </w:t>
      </w:r>
      <w:r w:rsidR="00DF7540">
        <w:rPr>
          <w:rFonts w:cs="Arial"/>
          <w:color w:val="000000" w:themeColor="text1"/>
        </w:rPr>
        <w:t xml:space="preserve">it and submit an executive summary of your findings and recommendations in lieu of three of the </w:t>
      </w:r>
      <w:r w:rsidR="005175F9">
        <w:rPr>
          <w:rFonts w:cs="Arial"/>
          <w:color w:val="000000" w:themeColor="text1"/>
        </w:rPr>
        <w:t>s</w:t>
      </w:r>
      <w:r w:rsidR="00A3425E">
        <w:rPr>
          <w:rFonts w:cs="Arial"/>
          <w:color w:val="000000" w:themeColor="text1"/>
        </w:rPr>
        <w:t xml:space="preserve">ix </w:t>
      </w:r>
      <w:r w:rsidR="00DF7540">
        <w:rPr>
          <w:rFonts w:cs="Arial"/>
          <w:color w:val="000000" w:themeColor="text1"/>
        </w:rPr>
        <w:t>case write-up requirements.</w:t>
      </w:r>
      <w:r w:rsidR="00056A6D">
        <w:rPr>
          <w:rFonts w:cs="Arial"/>
          <w:color w:val="000000" w:themeColor="text1"/>
        </w:rPr>
        <w:t xml:space="preserve"> That is, instead of submitting a total of s</w:t>
      </w:r>
      <w:r w:rsidR="00A3425E">
        <w:rPr>
          <w:rFonts w:cs="Arial"/>
          <w:color w:val="000000" w:themeColor="text1"/>
        </w:rPr>
        <w:t xml:space="preserve">ix individual </w:t>
      </w:r>
      <w:r w:rsidR="00056A6D">
        <w:rPr>
          <w:rFonts w:cs="Arial"/>
          <w:color w:val="000000" w:themeColor="text1"/>
        </w:rPr>
        <w:t xml:space="preserve">case write-ups, you will submit a total of </w:t>
      </w:r>
      <w:r w:rsidR="00A3425E">
        <w:rPr>
          <w:rFonts w:cs="Arial"/>
          <w:color w:val="000000" w:themeColor="text1"/>
        </w:rPr>
        <w:t xml:space="preserve">three </w:t>
      </w:r>
      <w:r w:rsidR="00056A6D">
        <w:rPr>
          <w:rFonts w:cs="Arial"/>
          <w:color w:val="000000" w:themeColor="text1"/>
        </w:rPr>
        <w:t xml:space="preserve">case write-ups plus the executive summary of your findings and recommendations on the topic of your choice. </w:t>
      </w:r>
      <w:r w:rsidR="00DF7540">
        <w:rPr>
          <w:rFonts w:cs="Arial"/>
          <w:color w:val="000000" w:themeColor="text1"/>
        </w:rPr>
        <w:t xml:space="preserve">The topic must be within the scope of the course objectives listed above. The research should </w:t>
      </w:r>
      <w:r w:rsidR="005175F9">
        <w:rPr>
          <w:rFonts w:cs="Arial"/>
          <w:color w:val="000000" w:themeColor="text1"/>
        </w:rPr>
        <w:t>be practice</w:t>
      </w:r>
      <w:r w:rsidR="00056A6D">
        <w:rPr>
          <w:rFonts w:cs="Arial"/>
          <w:color w:val="000000" w:themeColor="text1"/>
        </w:rPr>
        <w:t>-</w:t>
      </w:r>
      <w:r w:rsidR="005175F9">
        <w:rPr>
          <w:rFonts w:cs="Arial"/>
          <w:color w:val="000000" w:themeColor="text1"/>
        </w:rPr>
        <w:t xml:space="preserve">oriented and it should </w:t>
      </w:r>
      <w:r w:rsidR="00DF7540">
        <w:rPr>
          <w:rFonts w:cs="Arial"/>
          <w:color w:val="000000" w:themeColor="text1"/>
        </w:rPr>
        <w:t xml:space="preserve">add value to a CISO / CIO audience. </w:t>
      </w:r>
      <w:r w:rsidR="00056A6D">
        <w:rPr>
          <w:rFonts w:cs="Arial"/>
          <w:color w:val="000000" w:themeColor="text1"/>
        </w:rPr>
        <w:t>Deliverable is an e</w:t>
      </w:r>
      <w:r w:rsidR="00DF7540">
        <w:rPr>
          <w:rFonts w:cs="Arial"/>
          <w:color w:val="000000" w:themeColor="text1"/>
        </w:rPr>
        <w:t>xecutive summary</w:t>
      </w:r>
      <w:r>
        <w:rPr>
          <w:rFonts w:cs="Arial"/>
          <w:color w:val="000000" w:themeColor="text1"/>
        </w:rPr>
        <w:t xml:space="preserve"> </w:t>
      </w:r>
      <w:r w:rsidR="00056A6D">
        <w:rPr>
          <w:rFonts w:cs="Arial"/>
          <w:color w:val="000000" w:themeColor="text1"/>
        </w:rPr>
        <w:t xml:space="preserve">which </w:t>
      </w:r>
      <w:r w:rsidR="00DF7540">
        <w:rPr>
          <w:rFonts w:cs="Arial"/>
          <w:color w:val="000000" w:themeColor="text1"/>
        </w:rPr>
        <w:t>motivate</w:t>
      </w:r>
      <w:r w:rsidR="00056A6D">
        <w:rPr>
          <w:rFonts w:cs="Arial"/>
          <w:color w:val="000000" w:themeColor="text1"/>
        </w:rPr>
        <w:t>s</w:t>
      </w:r>
      <w:r w:rsidR="00DF7540">
        <w:rPr>
          <w:rFonts w:cs="Arial"/>
          <w:color w:val="000000" w:themeColor="text1"/>
        </w:rPr>
        <w:t xml:space="preserve"> </w:t>
      </w:r>
      <w:r w:rsidR="008D4383">
        <w:rPr>
          <w:rFonts w:cs="Arial"/>
          <w:color w:val="000000" w:themeColor="text1"/>
        </w:rPr>
        <w:t xml:space="preserve">why </w:t>
      </w:r>
      <w:r w:rsidR="00DF7540">
        <w:rPr>
          <w:rFonts w:cs="Arial"/>
          <w:color w:val="000000" w:themeColor="text1"/>
        </w:rPr>
        <w:t>the target audience (</w:t>
      </w:r>
      <w:r w:rsidR="008D4383">
        <w:rPr>
          <w:rFonts w:cs="Arial"/>
          <w:color w:val="000000" w:themeColor="text1"/>
        </w:rPr>
        <w:t xml:space="preserve">CISOs </w:t>
      </w:r>
      <w:r w:rsidR="00DF7540">
        <w:rPr>
          <w:rFonts w:cs="Arial"/>
          <w:color w:val="000000" w:themeColor="text1"/>
        </w:rPr>
        <w:t xml:space="preserve">and CIOs) </w:t>
      </w:r>
      <w:r w:rsidR="008D4383">
        <w:rPr>
          <w:rFonts w:cs="Arial"/>
          <w:color w:val="000000" w:themeColor="text1"/>
        </w:rPr>
        <w:t>should care about the topic</w:t>
      </w:r>
      <w:r w:rsidR="00DF7540">
        <w:rPr>
          <w:rFonts w:cs="Arial"/>
          <w:color w:val="000000" w:themeColor="text1"/>
        </w:rPr>
        <w:t xml:space="preserve"> you cho</w:t>
      </w:r>
      <w:r w:rsidR="005175F9">
        <w:rPr>
          <w:rFonts w:cs="Arial"/>
          <w:color w:val="000000" w:themeColor="text1"/>
        </w:rPr>
        <w:t>se</w:t>
      </w:r>
      <w:r w:rsidR="00CC0825">
        <w:rPr>
          <w:rFonts w:cs="Arial"/>
          <w:color w:val="000000" w:themeColor="text1"/>
        </w:rPr>
        <w:t xml:space="preserve">; </w:t>
      </w:r>
      <w:r w:rsidR="00627934">
        <w:rPr>
          <w:rFonts w:cs="Arial"/>
          <w:color w:val="000000" w:themeColor="text1"/>
        </w:rPr>
        <w:t xml:space="preserve">the key issues </w:t>
      </w:r>
      <w:r w:rsidR="005175F9">
        <w:rPr>
          <w:rFonts w:cs="Arial"/>
          <w:color w:val="000000" w:themeColor="text1"/>
        </w:rPr>
        <w:t xml:space="preserve">the target audience </w:t>
      </w:r>
      <w:r w:rsidR="00056A6D">
        <w:rPr>
          <w:rFonts w:cs="Arial"/>
          <w:color w:val="000000" w:themeColor="text1"/>
        </w:rPr>
        <w:t xml:space="preserve">ought to </w:t>
      </w:r>
      <w:r w:rsidR="008D4383">
        <w:rPr>
          <w:rFonts w:cs="Arial"/>
          <w:color w:val="000000" w:themeColor="text1"/>
        </w:rPr>
        <w:t xml:space="preserve">know </w:t>
      </w:r>
      <w:r w:rsidR="00DF7540">
        <w:rPr>
          <w:rFonts w:cs="Arial"/>
          <w:color w:val="000000" w:themeColor="text1"/>
        </w:rPr>
        <w:t>about</w:t>
      </w:r>
      <w:r w:rsidR="005175F9">
        <w:rPr>
          <w:rFonts w:cs="Arial"/>
          <w:color w:val="000000" w:themeColor="text1"/>
        </w:rPr>
        <w:t xml:space="preserve"> the topic</w:t>
      </w:r>
      <w:r w:rsidR="00056A6D">
        <w:rPr>
          <w:rFonts w:cs="Arial"/>
          <w:color w:val="000000" w:themeColor="text1"/>
        </w:rPr>
        <w:t xml:space="preserve">, based on your research findings; </w:t>
      </w:r>
      <w:r w:rsidR="00627934">
        <w:rPr>
          <w:rFonts w:cs="Arial"/>
          <w:color w:val="000000" w:themeColor="text1"/>
        </w:rPr>
        <w:t>and what the</w:t>
      </w:r>
      <w:r w:rsidR="005175F9">
        <w:rPr>
          <w:rFonts w:cs="Arial"/>
          <w:color w:val="000000" w:themeColor="text1"/>
        </w:rPr>
        <w:t xml:space="preserve"> target audience should do </w:t>
      </w:r>
      <w:r w:rsidR="008D4383">
        <w:rPr>
          <w:rFonts w:cs="Arial"/>
          <w:color w:val="000000" w:themeColor="text1"/>
        </w:rPr>
        <w:t>about the topic</w:t>
      </w:r>
      <w:r w:rsidR="00056A6D">
        <w:rPr>
          <w:rFonts w:cs="Arial"/>
          <w:color w:val="000000" w:themeColor="text1"/>
        </w:rPr>
        <w:t xml:space="preserve"> in their organizations </w:t>
      </w:r>
      <w:r w:rsidR="008D4383">
        <w:rPr>
          <w:rFonts w:cs="Arial"/>
          <w:color w:val="000000" w:themeColor="text1"/>
        </w:rPr>
        <w:t xml:space="preserve">to </w:t>
      </w:r>
      <w:r w:rsidR="005175F9">
        <w:rPr>
          <w:rFonts w:cs="Arial"/>
          <w:color w:val="000000" w:themeColor="text1"/>
        </w:rPr>
        <w:t>effective</w:t>
      </w:r>
      <w:r w:rsidR="00056A6D">
        <w:rPr>
          <w:rFonts w:cs="Arial"/>
          <w:color w:val="000000" w:themeColor="text1"/>
        </w:rPr>
        <w:t xml:space="preserve">ly </w:t>
      </w:r>
      <w:r w:rsidR="005175F9">
        <w:rPr>
          <w:rFonts w:cs="Arial"/>
          <w:color w:val="000000" w:themeColor="text1"/>
        </w:rPr>
        <w:t>manage</w:t>
      </w:r>
      <w:r w:rsidR="00056A6D">
        <w:rPr>
          <w:rFonts w:cs="Arial"/>
          <w:color w:val="000000" w:themeColor="text1"/>
        </w:rPr>
        <w:t xml:space="preserve"> the digital risks entailed in the </w:t>
      </w:r>
      <w:r w:rsidR="005175F9">
        <w:rPr>
          <w:rFonts w:cs="Arial"/>
          <w:color w:val="000000" w:themeColor="text1"/>
        </w:rPr>
        <w:t>selected topic</w:t>
      </w:r>
      <w:r w:rsidR="00502E69">
        <w:rPr>
          <w:rFonts w:cs="Arial"/>
          <w:color w:val="000000" w:themeColor="text1"/>
        </w:rPr>
        <w:t xml:space="preserve">. </w:t>
      </w:r>
      <w:r w:rsidR="00627934">
        <w:rPr>
          <w:rFonts w:cs="Arial"/>
          <w:color w:val="000000" w:themeColor="text1"/>
        </w:rPr>
        <w:t xml:space="preserve">The </w:t>
      </w:r>
      <w:r w:rsidR="00056A6D">
        <w:rPr>
          <w:rFonts w:cs="Arial"/>
          <w:color w:val="000000" w:themeColor="text1"/>
        </w:rPr>
        <w:t xml:space="preserve">executive summary will be graded based on </w:t>
      </w:r>
      <w:r w:rsidR="00627934">
        <w:rPr>
          <w:rFonts w:cs="Arial"/>
          <w:color w:val="000000" w:themeColor="text1"/>
        </w:rPr>
        <w:t xml:space="preserve">whether and how well the research </w:t>
      </w:r>
      <w:r w:rsidR="00403145">
        <w:rPr>
          <w:rFonts w:cs="Arial"/>
          <w:color w:val="000000" w:themeColor="text1"/>
        </w:rPr>
        <w:t>synthesize</w:t>
      </w:r>
      <w:r>
        <w:rPr>
          <w:rFonts w:cs="Arial"/>
          <w:color w:val="000000" w:themeColor="text1"/>
        </w:rPr>
        <w:t>d</w:t>
      </w:r>
      <w:r w:rsidR="00403145">
        <w:rPr>
          <w:rFonts w:cs="Arial"/>
          <w:color w:val="000000" w:themeColor="text1"/>
        </w:rPr>
        <w:t xml:space="preserve"> the existing body of knowledge on the </w:t>
      </w:r>
      <w:r w:rsidR="005175F9">
        <w:rPr>
          <w:rFonts w:cs="Arial"/>
          <w:color w:val="000000" w:themeColor="text1"/>
        </w:rPr>
        <w:t xml:space="preserve">selected </w:t>
      </w:r>
      <w:r w:rsidR="00403145">
        <w:rPr>
          <w:rFonts w:cs="Arial"/>
          <w:color w:val="000000" w:themeColor="text1"/>
        </w:rPr>
        <w:t xml:space="preserve">topic; the extent of </w:t>
      </w:r>
      <w:r w:rsidR="00627934">
        <w:rPr>
          <w:rFonts w:cs="Arial"/>
          <w:color w:val="000000" w:themeColor="text1"/>
        </w:rPr>
        <w:t xml:space="preserve">new insights </w:t>
      </w:r>
      <w:r w:rsidR="00056A6D">
        <w:rPr>
          <w:rFonts w:cs="Arial"/>
          <w:color w:val="000000" w:themeColor="text1"/>
        </w:rPr>
        <w:t xml:space="preserve">the research </w:t>
      </w:r>
      <w:r w:rsidR="00403145">
        <w:rPr>
          <w:rFonts w:cs="Arial"/>
          <w:color w:val="000000" w:themeColor="text1"/>
        </w:rPr>
        <w:t>generate</w:t>
      </w:r>
      <w:r w:rsidR="005175F9">
        <w:rPr>
          <w:rFonts w:cs="Arial"/>
          <w:color w:val="000000" w:themeColor="text1"/>
        </w:rPr>
        <w:t>d on the topic</w:t>
      </w:r>
      <w:r w:rsidR="00403145">
        <w:rPr>
          <w:rFonts w:cs="Arial"/>
          <w:color w:val="000000" w:themeColor="text1"/>
        </w:rPr>
        <w:t xml:space="preserve">; </w:t>
      </w:r>
      <w:r w:rsidR="00056A6D">
        <w:rPr>
          <w:rFonts w:cs="Arial"/>
          <w:color w:val="000000" w:themeColor="text1"/>
        </w:rPr>
        <w:t xml:space="preserve">and </w:t>
      </w:r>
      <w:r w:rsidR="00403145">
        <w:rPr>
          <w:rFonts w:cs="Arial"/>
          <w:color w:val="000000" w:themeColor="text1"/>
        </w:rPr>
        <w:t xml:space="preserve">whether the implementation of the </w:t>
      </w:r>
      <w:r w:rsidR="00056A6D">
        <w:rPr>
          <w:rFonts w:cs="Arial"/>
          <w:color w:val="000000" w:themeColor="text1"/>
        </w:rPr>
        <w:t xml:space="preserve">research findings and </w:t>
      </w:r>
      <w:r w:rsidR="00403145">
        <w:rPr>
          <w:rFonts w:cs="Arial"/>
          <w:color w:val="000000" w:themeColor="text1"/>
        </w:rPr>
        <w:t xml:space="preserve">recommendations would enable </w:t>
      </w:r>
      <w:r w:rsidR="00627934">
        <w:rPr>
          <w:rFonts w:cs="Arial"/>
          <w:color w:val="000000" w:themeColor="text1"/>
        </w:rPr>
        <w:t xml:space="preserve">CISOs and CIOs to </w:t>
      </w:r>
      <w:r w:rsidR="00403145">
        <w:rPr>
          <w:rFonts w:cs="Arial"/>
          <w:color w:val="000000" w:themeColor="text1"/>
        </w:rPr>
        <w:t xml:space="preserve">effectively mitigate </w:t>
      </w:r>
      <w:r w:rsidR="005175F9">
        <w:rPr>
          <w:rFonts w:cs="Arial"/>
          <w:color w:val="000000" w:themeColor="text1"/>
        </w:rPr>
        <w:t xml:space="preserve">the </w:t>
      </w:r>
      <w:r w:rsidR="00403145">
        <w:rPr>
          <w:rFonts w:cs="Arial"/>
          <w:color w:val="000000" w:themeColor="text1"/>
        </w:rPr>
        <w:t>digital risks</w:t>
      </w:r>
      <w:r w:rsidR="005175F9">
        <w:rPr>
          <w:rFonts w:cs="Arial"/>
          <w:color w:val="000000" w:themeColor="text1"/>
        </w:rPr>
        <w:t xml:space="preserve"> </w:t>
      </w:r>
      <w:r w:rsidR="00056A6D">
        <w:rPr>
          <w:rFonts w:cs="Arial"/>
          <w:color w:val="000000" w:themeColor="text1"/>
        </w:rPr>
        <w:t xml:space="preserve">entailed in the selected </w:t>
      </w:r>
      <w:r w:rsidR="005175F9">
        <w:rPr>
          <w:rFonts w:cs="Arial"/>
          <w:color w:val="000000" w:themeColor="text1"/>
        </w:rPr>
        <w:t>topic</w:t>
      </w:r>
      <w:r w:rsidR="00403145">
        <w:rPr>
          <w:rFonts w:cs="Arial"/>
          <w:color w:val="000000" w:themeColor="text1"/>
        </w:rPr>
        <w:t xml:space="preserve"> </w:t>
      </w:r>
      <w:r w:rsidR="00627934">
        <w:rPr>
          <w:rFonts w:cs="Arial"/>
          <w:color w:val="000000" w:themeColor="text1"/>
        </w:rPr>
        <w:t xml:space="preserve">and </w:t>
      </w:r>
      <w:r>
        <w:rPr>
          <w:rFonts w:cs="Arial"/>
          <w:color w:val="000000" w:themeColor="text1"/>
        </w:rPr>
        <w:t xml:space="preserve">obtain </w:t>
      </w:r>
      <w:r w:rsidR="00627934">
        <w:rPr>
          <w:rFonts w:cs="Arial"/>
          <w:color w:val="000000" w:themeColor="text1"/>
        </w:rPr>
        <w:t xml:space="preserve">returns </w:t>
      </w:r>
      <w:r w:rsidR="005175F9">
        <w:rPr>
          <w:rFonts w:cs="Arial"/>
          <w:color w:val="000000" w:themeColor="text1"/>
        </w:rPr>
        <w:t xml:space="preserve">from the </w:t>
      </w:r>
      <w:r w:rsidR="00627934">
        <w:rPr>
          <w:rFonts w:cs="Arial"/>
          <w:color w:val="000000" w:themeColor="text1"/>
        </w:rPr>
        <w:t>digital technologies</w:t>
      </w:r>
      <w:r w:rsidR="00056A6D">
        <w:rPr>
          <w:rFonts w:cs="Arial"/>
          <w:color w:val="000000" w:themeColor="text1"/>
        </w:rPr>
        <w:t xml:space="preserve"> involved</w:t>
      </w:r>
      <w:r w:rsidR="00627934">
        <w:rPr>
          <w:rFonts w:cs="Arial"/>
          <w:color w:val="000000" w:themeColor="text1"/>
        </w:rPr>
        <w:t xml:space="preserve">. </w:t>
      </w:r>
      <w:r w:rsidR="00A06C05">
        <w:rPr>
          <w:rFonts w:cs="Arial"/>
          <w:color w:val="000000" w:themeColor="text1"/>
        </w:rPr>
        <w:t xml:space="preserve">If you plan to </w:t>
      </w:r>
      <w:r w:rsidR="00056A6D">
        <w:rPr>
          <w:rFonts w:cs="Arial"/>
          <w:color w:val="000000" w:themeColor="text1"/>
        </w:rPr>
        <w:t xml:space="preserve">use this </w:t>
      </w:r>
      <w:r w:rsidR="00A06C05">
        <w:rPr>
          <w:rFonts w:cs="Arial"/>
          <w:color w:val="000000" w:themeColor="text1"/>
        </w:rPr>
        <w:t>independent research</w:t>
      </w:r>
      <w:r w:rsidR="00056A6D">
        <w:rPr>
          <w:rFonts w:cs="Arial"/>
          <w:color w:val="000000" w:themeColor="text1"/>
        </w:rPr>
        <w:t xml:space="preserve"> opportunity</w:t>
      </w:r>
      <w:r w:rsidR="00A06C05">
        <w:rPr>
          <w:rFonts w:cs="Arial"/>
          <w:color w:val="000000" w:themeColor="text1"/>
        </w:rPr>
        <w:t xml:space="preserve">, please e-mail your proposed topic to </w:t>
      </w:r>
      <w:r w:rsidR="00056A6D">
        <w:rPr>
          <w:rFonts w:cs="Arial"/>
          <w:color w:val="000000" w:themeColor="text1"/>
        </w:rPr>
        <w:t xml:space="preserve">the </w:t>
      </w:r>
      <w:r w:rsidR="00A06C05">
        <w:rPr>
          <w:rFonts w:cs="Arial"/>
          <w:color w:val="000000" w:themeColor="text1"/>
        </w:rPr>
        <w:t>instructor by September 5, 2022 and seek approval.</w:t>
      </w:r>
      <w:r w:rsidR="00056A6D">
        <w:rPr>
          <w:rFonts w:cs="Arial"/>
          <w:color w:val="000000" w:themeColor="text1"/>
        </w:rPr>
        <w:t xml:space="preserve"> The final deliverable of this independent research </w:t>
      </w:r>
      <w:r w:rsidR="00CC0825">
        <w:rPr>
          <w:rFonts w:cs="Arial"/>
          <w:color w:val="000000" w:themeColor="text1"/>
        </w:rPr>
        <w:t xml:space="preserve">can </w:t>
      </w:r>
      <w:r w:rsidR="00056A6D">
        <w:rPr>
          <w:rFonts w:cs="Arial"/>
          <w:color w:val="000000" w:themeColor="text1"/>
        </w:rPr>
        <w:t xml:space="preserve">be </w:t>
      </w:r>
      <w:r w:rsidR="00502E69">
        <w:rPr>
          <w:rFonts w:cs="Arial"/>
          <w:color w:val="000000" w:themeColor="text1"/>
        </w:rPr>
        <w:t>submit</w:t>
      </w:r>
      <w:r w:rsidR="00056A6D">
        <w:rPr>
          <w:rFonts w:cs="Arial"/>
          <w:color w:val="000000" w:themeColor="text1"/>
        </w:rPr>
        <w:t xml:space="preserve">ted </w:t>
      </w:r>
      <w:r w:rsidR="00502E69">
        <w:rPr>
          <w:rFonts w:cs="Arial"/>
          <w:color w:val="000000" w:themeColor="text1"/>
        </w:rPr>
        <w:t xml:space="preserve">at any point </w:t>
      </w:r>
      <w:r w:rsidR="00627934">
        <w:rPr>
          <w:rFonts w:cs="Arial"/>
          <w:color w:val="000000" w:themeColor="text1"/>
        </w:rPr>
        <w:t xml:space="preserve">during </w:t>
      </w:r>
      <w:r w:rsidR="00502E69">
        <w:rPr>
          <w:rFonts w:cs="Arial"/>
          <w:color w:val="000000" w:themeColor="text1"/>
        </w:rPr>
        <w:t>the semester</w:t>
      </w:r>
      <w:r w:rsidR="008D4383">
        <w:rPr>
          <w:rFonts w:cs="Arial"/>
          <w:color w:val="000000" w:themeColor="text1"/>
        </w:rPr>
        <w:t>,</w:t>
      </w:r>
      <w:r w:rsidR="00502E69">
        <w:rPr>
          <w:rFonts w:cs="Arial"/>
          <w:color w:val="000000" w:themeColor="text1"/>
        </w:rPr>
        <w:t xml:space="preserve"> but no later than 1pm on 12/10/2022, i.e., the start of the last class session. </w:t>
      </w:r>
    </w:p>
    <w:p w:rsidR="00502E69" w:rsidRDefault="00502E69" w:rsidP="00444685">
      <w:pPr>
        <w:pStyle w:val="BodyText"/>
        <w:ind w:left="312" w:right="291"/>
        <w:rPr>
          <w:rFonts w:cs="Arial"/>
          <w:color w:val="000000" w:themeColor="text1"/>
        </w:rPr>
      </w:pPr>
    </w:p>
    <w:p w:rsidR="000E7207" w:rsidRDefault="000E7207" w:rsidP="000E7207">
      <w:pPr>
        <w:pStyle w:val="BodyText"/>
        <w:ind w:left="312" w:right="291"/>
        <w:rPr>
          <w:rFonts w:cs="Arial"/>
          <w:color w:val="000000" w:themeColor="text1"/>
        </w:rPr>
      </w:pPr>
      <w:r w:rsidRPr="000E7207">
        <w:rPr>
          <w:color w:val="BE5600"/>
        </w:rPr>
        <w:t>GROUP DATA ANALYSIS AND CASE WRITE-UP (1</w:t>
      </w:r>
      <w:r w:rsidR="00A3425E">
        <w:rPr>
          <w:color w:val="BE5600"/>
        </w:rPr>
        <w:t>5</w:t>
      </w:r>
      <w:r w:rsidRPr="000E7207">
        <w:rPr>
          <w:color w:val="BE5600"/>
        </w:rPr>
        <w:t>%)</w:t>
      </w:r>
      <w:r>
        <w:rPr>
          <w:color w:val="333E47"/>
        </w:rPr>
        <w:t xml:space="preserve">. One of the emerging digital risks is bias in big data machine learning or AI algorithms. We will do a </w:t>
      </w:r>
      <w:r w:rsidR="00A3425E">
        <w:rPr>
          <w:color w:val="333E47"/>
        </w:rPr>
        <w:t xml:space="preserve">group </w:t>
      </w:r>
      <w:r>
        <w:rPr>
          <w:color w:val="333E47"/>
        </w:rPr>
        <w:t>case study which provides some data for analyz</w:t>
      </w:r>
      <w:r w:rsidR="00A3425E">
        <w:rPr>
          <w:color w:val="333E47"/>
        </w:rPr>
        <w:t>ing</w:t>
      </w:r>
      <w:r>
        <w:rPr>
          <w:color w:val="333E47"/>
        </w:rPr>
        <w:t xml:space="preserve"> if algorithmic bias is likely or not. </w:t>
      </w:r>
      <w:r w:rsidR="00A3425E">
        <w:rPr>
          <w:color w:val="333E47"/>
        </w:rPr>
        <w:t xml:space="preserve">We will form groups of </w:t>
      </w:r>
      <w:r>
        <w:rPr>
          <w:color w:val="333E47"/>
        </w:rPr>
        <w:t xml:space="preserve">2 or 3 members max, and </w:t>
      </w:r>
      <w:r w:rsidR="00A3425E">
        <w:rPr>
          <w:color w:val="333E47"/>
        </w:rPr>
        <w:t xml:space="preserve">ask group members to </w:t>
      </w:r>
      <w:r>
        <w:rPr>
          <w:color w:val="333E47"/>
        </w:rPr>
        <w:t xml:space="preserve">jointly analyze the data, interpret the results, and write-up the findings and recommendations. </w:t>
      </w:r>
      <w:r w:rsidR="00CE6D5D">
        <w:rPr>
          <w:color w:val="333E47"/>
        </w:rPr>
        <w:t>Each g</w:t>
      </w:r>
      <w:r>
        <w:rPr>
          <w:color w:val="333E47"/>
        </w:rPr>
        <w:t xml:space="preserve">roup will submit one group deliverable and </w:t>
      </w:r>
      <w:r w:rsidR="00CE6D5D">
        <w:rPr>
          <w:color w:val="333E47"/>
        </w:rPr>
        <w:t xml:space="preserve">all group members will </w:t>
      </w:r>
      <w:r>
        <w:rPr>
          <w:color w:val="333E47"/>
        </w:rPr>
        <w:t>receive the same grade</w:t>
      </w:r>
      <w:r w:rsidR="00CE6D5D">
        <w:rPr>
          <w:color w:val="333E47"/>
        </w:rPr>
        <w:t xml:space="preserve"> by default</w:t>
      </w:r>
      <w:r>
        <w:rPr>
          <w:color w:val="333E47"/>
        </w:rPr>
        <w:t xml:space="preserve">. </w:t>
      </w:r>
      <w:r w:rsidR="00CE6D5D">
        <w:rPr>
          <w:color w:val="333E47"/>
        </w:rPr>
        <w:t>G</w:t>
      </w:r>
      <w:r>
        <w:rPr>
          <w:color w:val="333E47"/>
        </w:rPr>
        <w:t xml:space="preserve">roup members will </w:t>
      </w:r>
      <w:r w:rsidR="00CE6D5D">
        <w:rPr>
          <w:color w:val="333E47"/>
        </w:rPr>
        <w:t xml:space="preserve">also </w:t>
      </w:r>
      <w:r>
        <w:rPr>
          <w:color w:val="333E47"/>
        </w:rPr>
        <w:t>be asked to fill ou</w:t>
      </w:r>
      <w:r w:rsidR="00CE6D5D">
        <w:rPr>
          <w:color w:val="333E47"/>
        </w:rPr>
        <w:t>t</w:t>
      </w:r>
      <w:r>
        <w:rPr>
          <w:color w:val="333E47"/>
        </w:rPr>
        <w:t xml:space="preserve"> a peer evaluation </w:t>
      </w:r>
      <w:r w:rsidR="00CE6D5D">
        <w:rPr>
          <w:color w:val="333E47"/>
        </w:rPr>
        <w:t xml:space="preserve">form </w:t>
      </w:r>
      <w:r>
        <w:rPr>
          <w:color w:val="333E47"/>
        </w:rPr>
        <w:t xml:space="preserve">to assess relative contributions of group members. If </w:t>
      </w:r>
      <w:r w:rsidR="00CE6D5D">
        <w:rPr>
          <w:color w:val="333E47"/>
        </w:rPr>
        <w:t xml:space="preserve">the </w:t>
      </w:r>
      <w:r>
        <w:rPr>
          <w:color w:val="333E47"/>
        </w:rPr>
        <w:t xml:space="preserve">peer evaluations indicate above-average or below-average contributions in </w:t>
      </w:r>
      <w:r w:rsidR="00CE6D5D">
        <w:rPr>
          <w:color w:val="333E47"/>
        </w:rPr>
        <w:t xml:space="preserve">the </w:t>
      </w:r>
      <w:r>
        <w:rPr>
          <w:color w:val="333E47"/>
        </w:rPr>
        <w:t xml:space="preserve">group, individual grades </w:t>
      </w:r>
      <w:r w:rsidR="00CE6D5D">
        <w:rPr>
          <w:color w:val="333E47"/>
        </w:rPr>
        <w:t xml:space="preserve">of group members will </w:t>
      </w:r>
      <w:r>
        <w:rPr>
          <w:color w:val="333E47"/>
        </w:rPr>
        <w:t xml:space="preserve">be adjusted up or down based on </w:t>
      </w:r>
      <w:r w:rsidR="00CE6D5D">
        <w:rPr>
          <w:color w:val="333E47"/>
        </w:rPr>
        <w:t xml:space="preserve">peer evaluations and grade </w:t>
      </w:r>
      <w:r>
        <w:rPr>
          <w:color w:val="333E47"/>
        </w:rPr>
        <w:t xml:space="preserve">adjustment suggestions of </w:t>
      </w:r>
      <w:r w:rsidR="00CE6D5D">
        <w:rPr>
          <w:color w:val="333E47"/>
        </w:rPr>
        <w:t xml:space="preserve">the </w:t>
      </w:r>
      <w:r>
        <w:rPr>
          <w:color w:val="333E47"/>
        </w:rPr>
        <w:t xml:space="preserve">peers. </w:t>
      </w:r>
    </w:p>
    <w:p w:rsidR="000E7207" w:rsidRDefault="000E7207" w:rsidP="00444685">
      <w:pPr>
        <w:pStyle w:val="BodyText"/>
        <w:ind w:left="312" w:right="291"/>
        <w:rPr>
          <w:rFonts w:cs="Arial"/>
          <w:color w:val="000000" w:themeColor="text1"/>
        </w:rPr>
      </w:pPr>
    </w:p>
    <w:p w:rsidR="00502E69" w:rsidRDefault="008D4383" w:rsidP="00325044">
      <w:pPr>
        <w:pStyle w:val="BodyText"/>
        <w:ind w:left="312" w:right="291"/>
        <w:rPr>
          <w:rFonts w:cs="Arial"/>
          <w:color w:val="000000" w:themeColor="text1"/>
        </w:rPr>
      </w:pPr>
      <w:r>
        <w:rPr>
          <w:rFonts w:cs="Arial"/>
          <w:color w:val="BE5600"/>
        </w:rPr>
        <w:t>GRAD</w:t>
      </w:r>
      <w:r w:rsidR="00056A6D">
        <w:rPr>
          <w:rFonts w:cs="Arial"/>
          <w:color w:val="BE5600"/>
        </w:rPr>
        <w:t>E DROP POLICY</w:t>
      </w:r>
      <w:r>
        <w:rPr>
          <w:rFonts w:cs="Arial"/>
          <w:color w:val="BE5600"/>
        </w:rPr>
        <w:t xml:space="preserve">: </w:t>
      </w:r>
      <w:r w:rsidR="00F3543F" w:rsidRPr="00F3543F">
        <w:rPr>
          <w:rFonts w:cs="Arial"/>
          <w:color w:val="000000" w:themeColor="text1"/>
        </w:rPr>
        <w:t>At the conclusion of the semester, e</w:t>
      </w:r>
      <w:r w:rsidR="00E90C27" w:rsidRPr="00F3543F">
        <w:rPr>
          <w:rFonts w:cs="Arial"/>
          <w:color w:val="000000" w:themeColor="text1"/>
        </w:rPr>
        <w:t>ach st</w:t>
      </w:r>
      <w:r w:rsidR="00E90C27" w:rsidRPr="00E90C27">
        <w:rPr>
          <w:rFonts w:cs="Arial"/>
          <w:color w:val="000000" w:themeColor="text1"/>
        </w:rPr>
        <w:t xml:space="preserve">udent will be able to drop </w:t>
      </w:r>
      <w:r w:rsidR="00C02FB1">
        <w:rPr>
          <w:rFonts w:cs="Arial"/>
          <w:color w:val="000000" w:themeColor="text1"/>
        </w:rPr>
        <w:t xml:space="preserve">the lowest </w:t>
      </w:r>
      <w:r w:rsidR="00A06C05">
        <w:rPr>
          <w:rFonts w:cs="Arial"/>
          <w:color w:val="000000" w:themeColor="text1"/>
        </w:rPr>
        <w:t xml:space="preserve">score among the 10 </w:t>
      </w:r>
      <w:r w:rsidR="00E90C27">
        <w:rPr>
          <w:rFonts w:cs="Arial"/>
          <w:color w:val="000000" w:themeColor="text1"/>
        </w:rPr>
        <w:t>contribution score</w:t>
      </w:r>
      <w:r w:rsidR="00A06C05">
        <w:rPr>
          <w:rFonts w:cs="Arial"/>
          <w:color w:val="000000" w:themeColor="text1"/>
        </w:rPr>
        <w:t>s</w:t>
      </w:r>
      <w:r w:rsidR="00056A6D">
        <w:rPr>
          <w:rFonts w:cs="Arial"/>
          <w:color w:val="000000" w:themeColor="text1"/>
        </w:rPr>
        <w:t xml:space="preserve"> earned </w:t>
      </w:r>
      <w:r w:rsidR="00A06C05">
        <w:rPr>
          <w:rFonts w:cs="Arial"/>
          <w:color w:val="000000" w:themeColor="text1"/>
        </w:rPr>
        <w:t xml:space="preserve">throughout the semester </w:t>
      </w:r>
      <w:r w:rsidR="00E90C27">
        <w:rPr>
          <w:rFonts w:cs="Arial"/>
          <w:color w:val="000000" w:themeColor="text1"/>
        </w:rPr>
        <w:t xml:space="preserve">and </w:t>
      </w:r>
      <w:r w:rsidR="00C02FB1">
        <w:rPr>
          <w:rFonts w:cs="Arial"/>
          <w:color w:val="000000" w:themeColor="text1"/>
        </w:rPr>
        <w:t xml:space="preserve">the lowest </w:t>
      </w:r>
      <w:r w:rsidR="00A06C05">
        <w:rPr>
          <w:rFonts w:cs="Arial"/>
          <w:color w:val="000000" w:themeColor="text1"/>
        </w:rPr>
        <w:t xml:space="preserve">individual </w:t>
      </w:r>
      <w:r w:rsidR="00E90C27">
        <w:rPr>
          <w:rFonts w:cs="Arial"/>
          <w:color w:val="000000" w:themeColor="text1"/>
        </w:rPr>
        <w:t>case write-up score</w:t>
      </w:r>
      <w:r w:rsidR="00056A6D">
        <w:rPr>
          <w:rFonts w:cs="Arial"/>
          <w:color w:val="000000" w:themeColor="text1"/>
        </w:rPr>
        <w:t xml:space="preserve">. </w:t>
      </w:r>
      <w:r w:rsidR="00E90C27" w:rsidRPr="00E90C27">
        <w:rPr>
          <w:rFonts w:cs="Arial"/>
          <w:color w:val="000000" w:themeColor="text1"/>
        </w:rPr>
        <w:t>Th</w:t>
      </w:r>
      <w:r w:rsidR="00A06C05">
        <w:rPr>
          <w:rFonts w:cs="Arial"/>
          <w:color w:val="000000" w:themeColor="text1"/>
        </w:rPr>
        <w:t xml:space="preserve">e </w:t>
      </w:r>
      <w:r w:rsidR="00056A6D">
        <w:rPr>
          <w:rFonts w:cs="Arial"/>
          <w:color w:val="000000" w:themeColor="text1"/>
        </w:rPr>
        <w:t>purpose of th</w:t>
      </w:r>
      <w:r w:rsidR="00325044">
        <w:rPr>
          <w:rFonts w:cs="Arial"/>
          <w:color w:val="000000" w:themeColor="text1"/>
        </w:rPr>
        <w:t xml:space="preserve">is </w:t>
      </w:r>
      <w:r w:rsidR="00A06C05">
        <w:rPr>
          <w:rFonts w:cs="Arial"/>
          <w:color w:val="000000" w:themeColor="text1"/>
        </w:rPr>
        <w:t xml:space="preserve">policy </w:t>
      </w:r>
      <w:r w:rsidR="00056A6D">
        <w:rPr>
          <w:rFonts w:cs="Arial"/>
          <w:color w:val="000000" w:themeColor="text1"/>
        </w:rPr>
        <w:t xml:space="preserve">is to </w:t>
      </w:r>
      <w:r w:rsidR="00E90C27" w:rsidRPr="00E90C27">
        <w:rPr>
          <w:rFonts w:cs="Arial"/>
          <w:color w:val="000000" w:themeColor="text1"/>
        </w:rPr>
        <w:t xml:space="preserve">give </w:t>
      </w:r>
      <w:r w:rsidR="00F3543F">
        <w:rPr>
          <w:rFonts w:cs="Arial"/>
          <w:color w:val="000000" w:themeColor="text1"/>
        </w:rPr>
        <w:t xml:space="preserve">students </w:t>
      </w:r>
      <w:r w:rsidR="00EE2662">
        <w:rPr>
          <w:rFonts w:cs="Arial"/>
          <w:color w:val="000000" w:themeColor="text1"/>
        </w:rPr>
        <w:t xml:space="preserve">an opportunity to recover from </w:t>
      </w:r>
      <w:r w:rsidR="00F3543F">
        <w:rPr>
          <w:rFonts w:cs="Arial"/>
          <w:color w:val="000000" w:themeColor="text1"/>
        </w:rPr>
        <w:t xml:space="preserve">low </w:t>
      </w:r>
      <w:r w:rsidR="00EE2662">
        <w:rPr>
          <w:rFonts w:cs="Arial"/>
          <w:color w:val="000000" w:themeColor="text1"/>
        </w:rPr>
        <w:t>grade</w:t>
      </w:r>
      <w:r w:rsidR="00F3543F">
        <w:rPr>
          <w:rFonts w:cs="Arial"/>
          <w:color w:val="000000" w:themeColor="text1"/>
        </w:rPr>
        <w:t xml:space="preserve">s due to </w:t>
      </w:r>
      <w:r w:rsidR="00E90C27" w:rsidRPr="00E90C27">
        <w:rPr>
          <w:rFonts w:cs="Arial"/>
          <w:color w:val="000000" w:themeColor="text1"/>
        </w:rPr>
        <w:t xml:space="preserve">something unexpected </w:t>
      </w:r>
      <w:r w:rsidR="00EE2662">
        <w:rPr>
          <w:rFonts w:cs="Arial"/>
          <w:color w:val="000000" w:themeColor="text1"/>
        </w:rPr>
        <w:t xml:space="preserve">not </w:t>
      </w:r>
      <w:r w:rsidR="00E90C27" w:rsidRPr="00E90C27">
        <w:rPr>
          <w:rFonts w:cs="Arial"/>
          <w:color w:val="000000" w:themeColor="text1"/>
        </w:rPr>
        <w:t xml:space="preserve">covered by the </w:t>
      </w:r>
      <w:r w:rsidR="00F3543F">
        <w:rPr>
          <w:rFonts w:cs="Arial"/>
          <w:color w:val="000000" w:themeColor="text1"/>
        </w:rPr>
        <w:t xml:space="preserve">other </w:t>
      </w:r>
      <w:r w:rsidR="000566CF">
        <w:rPr>
          <w:rFonts w:cs="Arial"/>
          <w:color w:val="000000" w:themeColor="text1"/>
        </w:rPr>
        <w:t xml:space="preserve">course </w:t>
      </w:r>
      <w:r w:rsidR="00E90C27" w:rsidRPr="00E90C27">
        <w:rPr>
          <w:rFonts w:cs="Arial"/>
          <w:color w:val="000000" w:themeColor="text1"/>
        </w:rPr>
        <w:t>policies.</w:t>
      </w:r>
      <w:r w:rsidR="00F3543F">
        <w:rPr>
          <w:rFonts w:cs="Arial"/>
          <w:color w:val="000000" w:themeColor="text1"/>
        </w:rPr>
        <w:t xml:space="preserve"> Please plan to submit all </w:t>
      </w:r>
      <w:r w:rsidR="00325044">
        <w:rPr>
          <w:rFonts w:cs="Arial"/>
          <w:color w:val="000000" w:themeColor="text1"/>
        </w:rPr>
        <w:t xml:space="preserve">course </w:t>
      </w:r>
      <w:r w:rsidR="00F3543F">
        <w:rPr>
          <w:rFonts w:cs="Arial"/>
          <w:color w:val="000000" w:themeColor="text1"/>
        </w:rPr>
        <w:t>require</w:t>
      </w:r>
      <w:r w:rsidR="00325044">
        <w:rPr>
          <w:rFonts w:cs="Arial"/>
          <w:color w:val="000000" w:themeColor="text1"/>
        </w:rPr>
        <w:t xml:space="preserve">ments and this drop policy will be applied automatically at the end of the semester. Note that this </w:t>
      </w:r>
      <w:r w:rsidR="00F3543F">
        <w:rPr>
          <w:rFonts w:cs="Arial"/>
          <w:color w:val="000000" w:themeColor="text1"/>
        </w:rPr>
        <w:t xml:space="preserve">policy excludes </w:t>
      </w:r>
      <w:r w:rsidR="00325044">
        <w:rPr>
          <w:rFonts w:cs="Arial"/>
          <w:color w:val="000000" w:themeColor="text1"/>
        </w:rPr>
        <w:t>two assignment</w:t>
      </w:r>
      <w:r w:rsidR="00A3425E">
        <w:rPr>
          <w:rFonts w:cs="Arial"/>
          <w:color w:val="000000" w:themeColor="text1"/>
        </w:rPr>
        <w:t>s</w:t>
      </w:r>
      <w:r w:rsidR="00325044">
        <w:rPr>
          <w:rFonts w:cs="Arial"/>
          <w:color w:val="000000" w:themeColor="text1"/>
        </w:rPr>
        <w:t xml:space="preserve">: (i) </w:t>
      </w:r>
      <w:r w:rsidR="00F3543F">
        <w:rPr>
          <w:rFonts w:cs="Arial"/>
          <w:color w:val="000000" w:themeColor="text1"/>
        </w:rPr>
        <w:t xml:space="preserve">the group data analysis/case write-up assignment, and if chosen, </w:t>
      </w:r>
      <w:r w:rsidR="00325044">
        <w:rPr>
          <w:rFonts w:cs="Arial"/>
          <w:color w:val="000000" w:themeColor="text1"/>
        </w:rPr>
        <w:t xml:space="preserve">(ii) </w:t>
      </w:r>
      <w:r w:rsidR="00F3543F">
        <w:rPr>
          <w:rFonts w:cs="Arial"/>
          <w:color w:val="000000" w:themeColor="text1"/>
        </w:rPr>
        <w:t xml:space="preserve">the independent research </w:t>
      </w:r>
      <w:r w:rsidR="00325044">
        <w:rPr>
          <w:rFonts w:cs="Arial"/>
          <w:color w:val="000000" w:themeColor="text1"/>
        </w:rPr>
        <w:t>project</w:t>
      </w:r>
      <w:r w:rsidR="00F3543F">
        <w:rPr>
          <w:rFonts w:cs="Arial"/>
          <w:color w:val="000000" w:themeColor="text1"/>
        </w:rPr>
        <w:t>.</w:t>
      </w:r>
    </w:p>
    <w:p w:rsidR="000E7207" w:rsidRDefault="000E7207" w:rsidP="00325044">
      <w:pPr>
        <w:pStyle w:val="BodyText"/>
        <w:ind w:left="312" w:right="291"/>
        <w:rPr>
          <w:rFonts w:cs="Arial"/>
          <w:color w:val="000000" w:themeColor="text1"/>
        </w:rPr>
      </w:pPr>
    </w:p>
    <w:p w:rsidR="00E90C27" w:rsidRDefault="00CC0825" w:rsidP="00E90C27">
      <w:pPr>
        <w:pStyle w:val="BodyText"/>
        <w:ind w:left="312" w:right="291"/>
        <w:rPr>
          <w:rFonts w:cs="Arial"/>
          <w:color w:val="000000" w:themeColor="text1"/>
        </w:rPr>
      </w:pPr>
      <w:r w:rsidRPr="00E90C27">
        <w:rPr>
          <w:rFonts w:cs="Arial"/>
          <w:color w:val="BE5600"/>
        </w:rPr>
        <w:t>REGRADE REQUESTS</w:t>
      </w:r>
      <w:r w:rsidR="000566CF" w:rsidRPr="00E90C27">
        <w:rPr>
          <w:rFonts w:cs="Arial"/>
          <w:color w:val="BE5600"/>
        </w:rPr>
        <w:t>:</w:t>
      </w:r>
      <w:r w:rsidR="00E90C27" w:rsidRPr="00E90C27">
        <w:rPr>
          <w:rFonts w:cs="Arial"/>
          <w:color w:val="000000" w:themeColor="text1"/>
        </w:rPr>
        <w:t xml:space="preserve">  Request for regrading an assignment must be made in writing within one week of the graded assignment being made available to students in the class.</w:t>
      </w:r>
    </w:p>
    <w:p w:rsidR="00B933DE" w:rsidRDefault="00B933DE">
      <w:pPr>
        <w:rPr>
          <w:color w:val="BE5600"/>
          <w:sz w:val="20"/>
          <w:szCs w:val="20"/>
        </w:rPr>
      </w:pPr>
    </w:p>
    <w:p w:rsidR="00894E26" w:rsidRDefault="00CC0825" w:rsidP="00C66AD4">
      <w:pPr>
        <w:pStyle w:val="BodyText"/>
        <w:ind w:left="307" w:right="192"/>
        <w:rPr>
          <w:color w:val="333E47"/>
        </w:rPr>
      </w:pPr>
      <w:r w:rsidRPr="00905EE4">
        <w:rPr>
          <w:color w:val="BE5600"/>
        </w:rPr>
        <w:t>FINAL LETTER GRADES</w:t>
      </w:r>
      <w:r w:rsidR="009F3ED0" w:rsidRPr="00905EE4">
        <w:rPr>
          <w:color w:val="BE5600"/>
        </w:rPr>
        <w:t xml:space="preserve">: </w:t>
      </w:r>
      <w:r w:rsidR="008976F1" w:rsidRPr="008976F1">
        <w:rPr>
          <w:color w:val="333E47"/>
        </w:rPr>
        <w:t xml:space="preserve">Weighted average of the grade components will be used to assign final letter grades. The following tables are used to convert weighted grade averages to final letter grades.  </w:t>
      </w:r>
      <w:r w:rsidR="00E90C27">
        <w:rPr>
          <w:color w:val="333E47"/>
        </w:rPr>
        <w:t>No rounding will be applied.</w:t>
      </w:r>
    </w:p>
    <w:p w:rsidR="008976F1" w:rsidRDefault="008976F1" w:rsidP="00C66AD4">
      <w:pPr>
        <w:pStyle w:val="BodyText"/>
        <w:ind w:left="307" w:right="192"/>
        <w:rPr>
          <w:color w:val="333E47"/>
        </w:rPr>
      </w:pPr>
    </w:p>
    <w:p w:rsidR="008976F1" w:rsidRPr="00D82C95" w:rsidRDefault="008976F1" w:rsidP="008976F1">
      <w:pPr>
        <w:pStyle w:val="BodyText"/>
        <w:ind w:left="307" w:right="192"/>
        <w:rPr>
          <w:color w:val="333E47"/>
        </w:rPr>
      </w:pPr>
      <w:r w:rsidRPr="00D82C95">
        <w:rPr>
          <w:color w:val="333E47"/>
        </w:rPr>
        <w:t>The instructor reserves the right to adjust numeric ranges, provided all adjustments are made fairly and uniformly for the entire class and to the benefit of the students. For example, if the class average turns out to be</w:t>
      </w:r>
      <w:r w:rsidR="00165804">
        <w:rPr>
          <w:color w:val="333E47"/>
        </w:rPr>
        <w:t xml:space="preserve"> lower than anticipated, </w:t>
      </w:r>
      <w:r w:rsidRPr="00D82C95">
        <w:rPr>
          <w:color w:val="333E47"/>
        </w:rPr>
        <w:t xml:space="preserve">instructor can choose to </w:t>
      </w:r>
      <w:r w:rsidR="009D0760">
        <w:rPr>
          <w:color w:val="333E47"/>
        </w:rPr>
        <w:t xml:space="preserve">shift down </w:t>
      </w:r>
      <w:r w:rsidRPr="00D82C95">
        <w:rPr>
          <w:color w:val="333E47"/>
        </w:rPr>
        <w:t>the numeric ranges of letter grades</w:t>
      </w:r>
      <w:r w:rsidR="00165804">
        <w:rPr>
          <w:color w:val="333E47"/>
        </w:rPr>
        <w:t xml:space="preserve"> to the benefit of the students</w:t>
      </w:r>
      <w:r w:rsidRPr="00D82C95">
        <w:rPr>
          <w:color w:val="333E47"/>
        </w:rPr>
        <w:t xml:space="preserve">.    </w:t>
      </w:r>
    </w:p>
    <w:p w:rsidR="008976F1" w:rsidRPr="00D82C95" w:rsidRDefault="008976F1" w:rsidP="008976F1">
      <w:pPr>
        <w:pStyle w:val="BodyText"/>
        <w:ind w:left="307" w:right="192"/>
        <w:rPr>
          <w:color w:val="333E4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8"/>
        <w:gridCol w:w="2992"/>
      </w:tblGrid>
      <w:tr w:rsidR="00444685" w:rsidRPr="00D82C95" w:rsidTr="00444685">
        <w:trPr>
          <w:trHeight w:val="20"/>
        </w:trPr>
        <w:tc>
          <w:tcPr>
            <w:tcW w:w="3571" w:type="pct"/>
            <w:shd w:val="clear" w:color="auto" w:fill="BE5600"/>
          </w:tcPr>
          <w:p w:rsidR="000132DB" w:rsidRPr="00D82C95" w:rsidRDefault="000132DB" w:rsidP="000132DB">
            <w:pPr>
              <w:pStyle w:val="TableParagraph"/>
              <w:spacing w:line="192" w:lineRule="auto"/>
              <w:ind w:right="898"/>
              <w:rPr>
                <w:b/>
                <w:color w:val="FFFFFF" w:themeColor="background1"/>
                <w:sz w:val="20"/>
                <w:szCs w:val="20"/>
              </w:rPr>
            </w:pPr>
            <w:r w:rsidRPr="00D82C95">
              <w:rPr>
                <w:b/>
                <w:color w:val="FFFFFF" w:themeColor="background1"/>
                <w:sz w:val="20"/>
                <w:szCs w:val="20"/>
              </w:rPr>
              <w:t>Weighted average of grade components</w:t>
            </w:r>
          </w:p>
        </w:tc>
        <w:tc>
          <w:tcPr>
            <w:tcW w:w="1429" w:type="pct"/>
            <w:shd w:val="clear" w:color="auto" w:fill="BE5600"/>
          </w:tcPr>
          <w:p w:rsidR="000132DB" w:rsidRPr="00D82C95" w:rsidRDefault="000132DB" w:rsidP="00C02FB1">
            <w:pPr>
              <w:pStyle w:val="TableParagraph"/>
              <w:spacing w:line="192" w:lineRule="auto"/>
              <w:ind w:left="104"/>
              <w:rPr>
                <w:b/>
                <w:color w:val="FFFFFF" w:themeColor="background1"/>
                <w:w w:val="99"/>
                <w:sz w:val="20"/>
                <w:szCs w:val="20"/>
              </w:rPr>
            </w:pPr>
            <w:r w:rsidRPr="00D82C95">
              <w:rPr>
                <w:b/>
                <w:color w:val="FFFFFF" w:themeColor="background1"/>
                <w:w w:val="99"/>
                <w:sz w:val="20"/>
                <w:szCs w:val="20"/>
              </w:rPr>
              <w:t>Letter grade category</w:t>
            </w:r>
          </w:p>
        </w:tc>
      </w:tr>
      <w:tr w:rsidR="003E5951" w:rsidRPr="00D82C95" w:rsidTr="00444685">
        <w:trPr>
          <w:trHeight w:val="20"/>
        </w:trPr>
        <w:tc>
          <w:tcPr>
            <w:tcW w:w="3571" w:type="pct"/>
          </w:tcPr>
          <w:p w:rsidR="003E5951" w:rsidRPr="00D82C95" w:rsidRDefault="003E5951" w:rsidP="00C02FB1">
            <w:pPr>
              <w:pStyle w:val="TableParagraph"/>
              <w:spacing w:line="192" w:lineRule="auto"/>
              <w:ind w:left="904" w:right="898"/>
              <w:jc w:val="center"/>
              <w:rPr>
                <w:sz w:val="20"/>
                <w:szCs w:val="20"/>
              </w:rPr>
            </w:pPr>
            <w:r w:rsidRPr="00D82C95">
              <w:rPr>
                <w:sz w:val="20"/>
                <w:szCs w:val="20"/>
              </w:rPr>
              <w:t>90-100</w:t>
            </w:r>
          </w:p>
        </w:tc>
        <w:tc>
          <w:tcPr>
            <w:tcW w:w="1429" w:type="pct"/>
          </w:tcPr>
          <w:p w:rsidR="003E5951" w:rsidRPr="00D82C95" w:rsidRDefault="003E5951" w:rsidP="00C02FB1">
            <w:pPr>
              <w:pStyle w:val="TableParagraph"/>
              <w:spacing w:line="192" w:lineRule="auto"/>
              <w:ind w:left="104"/>
              <w:rPr>
                <w:sz w:val="20"/>
                <w:szCs w:val="20"/>
              </w:rPr>
            </w:pPr>
            <w:r w:rsidRPr="00D82C95">
              <w:rPr>
                <w:w w:val="99"/>
                <w:sz w:val="20"/>
                <w:szCs w:val="20"/>
              </w:rPr>
              <w:t>A</w:t>
            </w:r>
          </w:p>
        </w:tc>
      </w:tr>
      <w:tr w:rsidR="003E5951" w:rsidRPr="00D82C95" w:rsidTr="00444685">
        <w:trPr>
          <w:trHeight w:val="20"/>
        </w:trPr>
        <w:tc>
          <w:tcPr>
            <w:tcW w:w="3571" w:type="pct"/>
          </w:tcPr>
          <w:p w:rsidR="003E5951" w:rsidRPr="00D82C95" w:rsidRDefault="00D82C95" w:rsidP="00D82C95">
            <w:pPr>
              <w:pStyle w:val="TableParagraph"/>
              <w:spacing w:line="192" w:lineRule="auto"/>
              <w:ind w:left="904" w:right="900"/>
              <w:jc w:val="center"/>
              <w:rPr>
                <w:sz w:val="20"/>
                <w:szCs w:val="20"/>
              </w:rPr>
            </w:pPr>
            <w:r w:rsidRPr="00D82C95">
              <w:rPr>
                <w:sz w:val="20"/>
                <w:szCs w:val="20"/>
              </w:rPr>
              <w:t>80</w:t>
            </w:r>
            <w:r w:rsidR="003E5951" w:rsidRPr="00D82C95">
              <w:rPr>
                <w:sz w:val="20"/>
                <w:szCs w:val="20"/>
              </w:rPr>
              <w:t>-89</w:t>
            </w:r>
            <w:r w:rsidRPr="00D82C95">
              <w:rPr>
                <w:sz w:val="20"/>
                <w:szCs w:val="20"/>
              </w:rPr>
              <w:t>.99</w:t>
            </w:r>
          </w:p>
        </w:tc>
        <w:tc>
          <w:tcPr>
            <w:tcW w:w="1429" w:type="pct"/>
          </w:tcPr>
          <w:p w:rsidR="003E5951" w:rsidRPr="00D82C95" w:rsidRDefault="003E5951" w:rsidP="00C02FB1">
            <w:pPr>
              <w:pStyle w:val="TableParagraph"/>
              <w:spacing w:line="192" w:lineRule="auto"/>
              <w:ind w:left="104"/>
              <w:rPr>
                <w:sz w:val="20"/>
                <w:szCs w:val="20"/>
              </w:rPr>
            </w:pPr>
            <w:r w:rsidRPr="00D82C95">
              <w:rPr>
                <w:sz w:val="20"/>
                <w:szCs w:val="20"/>
              </w:rPr>
              <w:t>B</w:t>
            </w:r>
          </w:p>
        </w:tc>
      </w:tr>
      <w:tr w:rsidR="003E5951" w:rsidRPr="00D82C95" w:rsidTr="00444685">
        <w:trPr>
          <w:trHeight w:val="20"/>
        </w:trPr>
        <w:tc>
          <w:tcPr>
            <w:tcW w:w="3571" w:type="pct"/>
          </w:tcPr>
          <w:p w:rsidR="003E5951" w:rsidRPr="00D82C95" w:rsidRDefault="00D82C95" w:rsidP="00D82C95">
            <w:pPr>
              <w:pStyle w:val="TableParagraph"/>
              <w:spacing w:line="192" w:lineRule="auto"/>
              <w:ind w:left="904" w:right="900"/>
              <w:jc w:val="center"/>
              <w:rPr>
                <w:sz w:val="20"/>
                <w:szCs w:val="20"/>
              </w:rPr>
            </w:pPr>
            <w:r w:rsidRPr="00D82C95">
              <w:rPr>
                <w:sz w:val="20"/>
                <w:szCs w:val="20"/>
              </w:rPr>
              <w:t>70</w:t>
            </w:r>
            <w:r w:rsidR="003E5951" w:rsidRPr="00D82C95">
              <w:rPr>
                <w:sz w:val="20"/>
                <w:szCs w:val="20"/>
              </w:rPr>
              <w:t>-7</w:t>
            </w:r>
            <w:r w:rsidRPr="00D82C95">
              <w:rPr>
                <w:sz w:val="20"/>
                <w:szCs w:val="20"/>
              </w:rPr>
              <w:t>9.99</w:t>
            </w:r>
          </w:p>
        </w:tc>
        <w:tc>
          <w:tcPr>
            <w:tcW w:w="1429" w:type="pct"/>
          </w:tcPr>
          <w:p w:rsidR="003E5951" w:rsidRPr="00D82C95" w:rsidRDefault="003E5951" w:rsidP="00C02FB1">
            <w:pPr>
              <w:pStyle w:val="TableParagraph"/>
              <w:spacing w:line="192" w:lineRule="auto"/>
              <w:ind w:left="104"/>
              <w:rPr>
                <w:sz w:val="20"/>
                <w:szCs w:val="20"/>
              </w:rPr>
            </w:pPr>
            <w:r w:rsidRPr="00D82C95">
              <w:rPr>
                <w:sz w:val="20"/>
                <w:szCs w:val="20"/>
              </w:rPr>
              <w:t>C</w:t>
            </w:r>
          </w:p>
        </w:tc>
      </w:tr>
      <w:tr w:rsidR="003E5951" w:rsidRPr="00D82C95" w:rsidTr="00444685">
        <w:trPr>
          <w:trHeight w:val="20"/>
        </w:trPr>
        <w:tc>
          <w:tcPr>
            <w:tcW w:w="3571" w:type="pct"/>
          </w:tcPr>
          <w:p w:rsidR="003E5951" w:rsidRPr="00D82C95" w:rsidRDefault="00D82C95" w:rsidP="00D82C95">
            <w:pPr>
              <w:pStyle w:val="TableParagraph"/>
              <w:spacing w:line="192" w:lineRule="auto"/>
              <w:ind w:left="904" w:right="898"/>
              <w:jc w:val="center"/>
              <w:rPr>
                <w:sz w:val="20"/>
                <w:szCs w:val="20"/>
              </w:rPr>
            </w:pPr>
            <w:r w:rsidRPr="00D82C95">
              <w:rPr>
                <w:sz w:val="20"/>
                <w:szCs w:val="20"/>
              </w:rPr>
              <w:t>60</w:t>
            </w:r>
            <w:r w:rsidR="003E5951" w:rsidRPr="00D82C95">
              <w:rPr>
                <w:sz w:val="20"/>
                <w:szCs w:val="20"/>
              </w:rPr>
              <w:t>-</w:t>
            </w:r>
            <w:r w:rsidRPr="00D82C95">
              <w:rPr>
                <w:sz w:val="20"/>
                <w:szCs w:val="20"/>
              </w:rPr>
              <w:t>6</w:t>
            </w:r>
            <w:r w:rsidR="003E5951" w:rsidRPr="00D82C95">
              <w:rPr>
                <w:sz w:val="20"/>
                <w:szCs w:val="20"/>
              </w:rPr>
              <w:t>9</w:t>
            </w:r>
            <w:r w:rsidRPr="00D82C95">
              <w:rPr>
                <w:sz w:val="20"/>
                <w:szCs w:val="20"/>
              </w:rPr>
              <w:t>.99</w:t>
            </w:r>
          </w:p>
        </w:tc>
        <w:tc>
          <w:tcPr>
            <w:tcW w:w="1429" w:type="pct"/>
          </w:tcPr>
          <w:p w:rsidR="003E5951" w:rsidRPr="00D82C95" w:rsidRDefault="003E5951" w:rsidP="00C02FB1">
            <w:pPr>
              <w:pStyle w:val="TableParagraph"/>
              <w:spacing w:line="192" w:lineRule="auto"/>
              <w:ind w:left="104"/>
              <w:rPr>
                <w:sz w:val="20"/>
                <w:szCs w:val="20"/>
              </w:rPr>
            </w:pPr>
            <w:r w:rsidRPr="00D82C95">
              <w:rPr>
                <w:sz w:val="20"/>
                <w:szCs w:val="20"/>
              </w:rPr>
              <w:t>D</w:t>
            </w:r>
          </w:p>
        </w:tc>
      </w:tr>
      <w:tr w:rsidR="003E5951" w:rsidRPr="00D82C95" w:rsidTr="00444685">
        <w:trPr>
          <w:trHeight w:val="20"/>
        </w:trPr>
        <w:tc>
          <w:tcPr>
            <w:tcW w:w="3571" w:type="pct"/>
            <w:tcBorders>
              <w:bottom w:val="single" w:sz="4" w:space="0" w:color="000000"/>
            </w:tcBorders>
          </w:tcPr>
          <w:p w:rsidR="003E5951" w:rsidRPr="00D82C95" w:rsidRDefault="003E5951" w:rsidP="00D82C95">
            <w:pPr>
              <w:pStyle w:val="TableParagraph"/>
              <w:spacing w:line="192" w:lineRule="auto"/>
              <w:ind w:left="904" w:right="900"/>
              <w:jc w:val="center"/>
              <w:rPr>
                <w:sz w:val="20"/>
                <w:szCs w:val="20"/>
              </w:rPr>
            </w:pPr>
            <w:r w:rsidRPr="00D82C95">
              <w:rPr>
                <w:sz w:val="20"/>
                <w:szCs w:val="20"/>
              </w:rPr>
              <w:t>00-</w:t>
            </w:r>
            <w:r w:rsidR="00D82C95" w:rsidRPr="00D82C95">
              <w:rPr>
                <w:sz w:val="20"/>
                <w:szCs w:val="20"/>
              </w:rPr>
              <w:t>5</w:t>
            </w:r>
            <w:r w:rsidR="000132DB" w:rsidRPr="00D82C95">
              <w:rPr>
                <w:sz w:val="20"/>
                <w:szCs w:val="20"/>
              </w:rPr>
              <w:t>9</w:t>
            </w:r>
            <w:r w:rsidR="00D82C95" w:rsidRPr="00D82C95">
              <w:rPr>
                <w:sz w:val="20"/>
                <w:szCs w:val="20"/>
              </w:rPr>
              <w:t>.99</w:t>
            </w:r>
          </w:p>
        </w:tc>
        <w:tc>
          <w:tcPr>
            <w:tcW w:w="1429" w:type="pct"/>
            <w:tcBorders>
              <w:bottom w:val="single" w:sz="4" w:space="0" w:color="000000"/>
            </w:tcBorders>
          </w:tcPr>
          <w:p w:rsidR="003E5951" w:rsidRPr="00D82C95" w:rsidRDefault="003E5951" w:rsidP="00C02FB1">
            <w:pPr>
              <w:pStyle w:val="TableParagraph"/>
              <w:spacing w:line="192" w:lineRule="auto"/>
              <w:ind w:left="104"/>
              <w:rPr>
                <w:sz w:val="20"/>
                <w:szCs w:val="20"/>
              </w:rPr>
            </w:pPr>
            <w:r w:rsidRPr="00D82C95">
              <w:rPr>
                <w:w w:val="99"/>
                <w:sz w:val="20"/>
                <w:szCs w:val="20"/>
              </w:rPr>
              <w:t>F</w:t>
            </w:r>
          </w:p>
        </w:tc>
      </w:tr>
    </w:tbl>
    <w:p w:rsidR="008976F1" w:rsidRPr="00D82C95" w:rsidRDefault="008976F1" w:rsidP="008976F1">
      <w:pPr>
        <w:pStyle w:val="BodyText"/>
        <w:ind w:left="307" w:right="192"/>
        <w:rPr>
          <w:color w:val="333E47"/>
        </w:rPr>
      </w:pPr>
      <w:r w:rsidRPr="00D82C95">
        <w:rPr>
          <w:color w:val="333E47"/>
        </w:rPr>
        <w:t>The instructor also reserves the right to use the +/- assignment of letter grades: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8"/>
        <w:gridCol w:w="2992"/>
      </w:tblGrid>
      <w:tr w:rsidR="000132DB" w:rsidRPr="00D82C95" w:rsidTr="00444685">
        <w:trPr>
          <w:trHeight w:val="20"/>
        </w:trPr>
        <w:tc>
          <w:tcPr>
            <w:tcW w:w="3571" w:type="pct"/>
            <w:tcBorders>
              <w:bottom w:val="single" w:sz="4" w:space="0" w:color="000000"/>
            </w:tcBorders>
            <w:shd w:val="clear" w:color="auto" w:fill="BE5600"/>
          </w:tcPr>
          <w:p w:rsidR="000132DB" w:rsidRPr="00D82C95" w:rsidRDefault="000132DB" w:rsidP="000132DB">
            <w:pPr>
              <w:pStyle w:val="TableParagraph"/>
              <w:spacing w:line="192" w:lineRule="auto"/>
              <w:ind w:right="898"/>
              <w:rPr>
                <w:b/>
                <w:color w:val="FFFFFF" w:themeColor="background1"/>
                <w:sz w:val="20"/>
                <w:szCs w:val="20"/>
              </w:rPr>
            </w:pPr>
          </w:p>
        </w:tc>
        <w:tc>
          <w:tcPr>
            <w:tcW w:w="1429" w:type="pct"/>
            <w:tcBorders>
              <w:bottom w:val="single" w:sz="4" w:space="0" w:color="000000"/>
            </w:tcBorders>
            <w:shd w:val="clear" w:color="auto" w:fill="BE5600"/>
          </w:tcPr>
          <w:p w:rsidR="000132DB" w:rsidRPr="00D82C95" w:rsidRDefault="000132DB" w:rsidP="000132DB">
            <w:pPr>
              <w:pStyle w:val="TableParagraph"/>
              <w:spacing w:line="192" w:lineRule="auto"/>
              <w:ind w:left="104"/>
              <w:rPr>
                <w:b/>
                <w:color w:val="FFFFFF" w:themeColor="background1"/>
                <w:w w:val="99"/>
                <w:sz w:val="20"/>
                <w:szCs w:val="20"/>
              </w:rPr>
            </w:pPr>
          </w:p>
        </w:tc>
      </w:tr>
      <w:tr w:rsidR="000132DB" w:rsidRPr="00D82C95" w:rsidTr="00444685">
        <w:trPr>
          <w:trHeight w:val="20"/>
        </w:trPr>
        <w:tc>
          <w:tcPr>
            <w:tcW w:w="3571" w:type="pct"/>
            <w:shd w:val="clear" w:color="auto" w:fill="auto"/>
          </w:tcPr>
          <w:p w:rsidR="000132DB" w:rsidRPr="00D82C95" w:rsidRDefault="000132DB" w:rsidP="000132DB">
            <w:pPr>
              <w:pStyle w:val="TableParagraph"/>
              <w:spacing w:line="192" w:lineRule="auto"/>
              <w:ind w:left="904" w:right="898"/>
              <w:jc w:val="center"/>
              <w:rPr>
                <w:sz w:val="20"/>
                <w:szCs w:val="20"/>
              </w:rPr>
            </w:pPr>
            <w:r w:rsidRPr="00D82C95">
              <w:rPr>
                <w:sz w:val="20"/>
                <w:szCs w:val="20"/>
              </w:rPr>
              <w:t>95-100</w:t>
            </w:r>
          </w:p>
        </w:tc>
        <w:tc>
          <w:tcPr>
            <w:tcW w:w="1429" w:type="pct"/>
            <w:shd w:val="clear" w:color="auto" w:fill="auto"/>
          </w:tcPr>
          <w:p w:rsidR="000132DB" w:rsidRPr="00D82C95" w:rsidRDefault="000132DB" w:rsidP="000132DB">
            <w:pPr>
              <w:pStyle w:val="TableParagraph"/>
              <w:spacing w:line="192" w:lineRule="auto"/>
              <w:ind w:left="104"/>
              <w:rPr>
                <w:sz w:val="20"/>
                <w:szCs w:val="20"/>
              </w:rPr>
            </w:pPr>
            <w:r w:rsidRPr="00D82C95">
              <w:rPr>
                <w:w w:val="99"/>
                <w:sz w:val="20"/>
                <w:szCs w:val="20"/>
              </w:rPr>
              <w:t>A</w:t>
            </w:r>
          </w:p>
        </w:tc>
      </w:tr>
      <w:tr w:rsidR="000132DB" w:rsidRPr="00D82C95" w:rsidTr="00444685">
        <w:trPr>
          <w:trHeight w:val="20"/>
        </w:trPr>
        <w:tc>
          <w:tcPr>
            <w:tcW w:w="3571" w:type="pct"/>
            <w:shd w:val="clear" w:color="auto" w:fill="auto"/>
          </w:tcPr>
          <w:p w:rsidR="000132DB" w:rsidRPr="00D82C95" w:rsidRDefault="000132DB" w:rsidP="000132DB">
            <w:pPr>
              <w:pStyle w:val="TableParagraph"/>
              <w:spacing w:line="192" w:lineRule="auto"/>
              <w:ind w:left="904" w:right="900"/>
              <w:jc w:val="center"/>
              <w:rPr>
                <w:sz w:val="20"/>
                <w:szCs w:val="20"/>
              </w:rPr>
            </w:pPr>
            <w:r w:rsidRPr="00D82C95">
              <w:rPr>
                <w:sz w:val="20"/>
                <w:szCs w:val="20"/>
              </w:rPr>
              <w:t>90-94.99</w:t>
            </w:r>
          </w:p>
        </w:tc>
        <w:tc>
          <w:tcPr>
            <w:tcW w:w="1429" w:type="pct"/>
            <w:shd w:val="clear" w:color="auto" w:fill="auto"/>
          </w:tcPr>
          <w:p w:rsidR="000132DB" w:rsidRPr="00D82C95" w:rsidRDefault="000132DB" w:rsidP="000132DB">
            <w:pPr>
              <w:pStyle w:val="TableParagraph"/>
              <w:spacing w:line="192" w:lineRule="auto"/>
              <w:ind w:left="104"/>
              <w:rPr>
                <w:sz w:val="20"/>
                <w:szCs w:val="20"/>
              </w:rPr>
            </w:pPr>
            <w:r w:rsidRPr="00D82C95">
              <w:rPr>
                <w:sz w:val="20"/>
                <w:szCs w:val="20"/>
              </w:rPr>
              <w:t>A-</w:t>
            </w:r>
          </w:p>
        </w:tc>
      </w:tr>
      <w:tr w:rsidR="000132DB" w:rsidRPr="00D82C95" w:rsidTr="00444685">
        <w:trPr>
          <w:trHeight w:val="20"/>
        </w:trPr>
        <w:tc>
          <w:tcPr>
            <w:tcW w:w="3571" w:type="pct"/>
            <w:shd w:val="clear" w:color="auto" w:fill="auto"/>
          </w:tcPr>
          <w:p w:rsidR="000132DB" w:rsidRPr="00D82C95" w:rsidRDefault="000132DB" w:rsidP="00D82C95">
            <w:pPr>
              <w:pStyle w:val="TableParagraph"/>
              <w:spacing w:line="192" w:lineRule="auto"/>
              <w:ind w:left="904" w:right="900"/>
              <w:jc w:val="center"/>
              <w:rPr>
                <w:sz w:val="20"/>
                <w:szCs w:val="20"/>
              </w:rPr>
            </w:pPr>
            <w:r w:rsidRPr="00D82C95">
              <w:rPr>
                <w:sz w:val="20"/>
                <w:szCs w:val="20"/>
              </w:rPr>
              <w:t>8</w:t>
            </w:r>
            <w:r w:rsidR="00D82C95" w:rsidRPr="00D82C95">
              <w:rPr>
                <w:sz w:val="20"/>
                <w:szCs w:val="20"/>
              </w:rPr>
              <w:t>7</w:t>
            </w:r>
            <w:r w:rsidRPr="00D82C95">
              <w:rPr>
                <w:sz w:val="20"/>
                <w:szCs w:val="20"/>
              </w:rPr>
              <w:t>-89.99</w:t>
            </w:r>
          </w:p>
        </w:tc>
        <w:tc>
          <w:tcPr>
            <w:tcW w:w="1429" w:type="pct"/>
            <w:shd w:val="clear" w:color="auto" w:fill="auto"/>
          </w:tcPr>
          <w:p w:rsidR="000132DB" w:rsidRPr="00D82C95" w:rsidRDefault="000132DB" w:rsidP="000132DB">
            <w:pPr>
              <w:pStyle w:val="TableParagraph"/>
              <w:spacing w:line="192" w:lineRule="auto"/>
              <w:ind w:left="104"/>
              <w:rPr>
                <w:sz w:val="20"/>
                <w:szCs w:val="20"/>
              </w:rPr>
            </w:pPr>
            <w:r w:rsidRPr="00D82C95">
              <w:rPr>
                <w:sz w:val="20"/>
                <w:szCs w:val="20"/>
              </w:rPr>
              <w:t>B+</w:t>
            </w:r>
          </w:p>
        </w:tc>
      </w:tr>
      <w:tr w:rsidR="000132DB" w:rsidRPr="00D82C95" w:rsidTr="00444685">
        <w:trPr>
          <w:trHeight w:val="20"/>
        </w:trPr>
        <w:tc>
          <w:tcPr>
            <w:tcW w:w="3571" w:type="pct"/>
            <w:shd w:val="clear" w:color="auto" w:fill="auto"/>
          </w:tcPr>
          <w:p w:rsidR="000132DB" w:rsidRPr="00D82C95" w:rsidRDefault="000132DB" w:rsidP="00D82C95">
            <w:pPr>
              <w:pStyle w:val="TableParagraph"/>
              <w:spacing w:line="192" w:lineRule="auto"/>
              <w:ind w:left="904" w:right="898"/>
              <w:jc w:val="center"/>
              <w:rPr>
                <w:sz w:val="20"/>
                <w:szCs w:val="20"/>
              </w:rPr>
            </w:pPr>
            <w:r w:rsidRPr="00D82C95">
              <w:rPr>
                <w:sz w:val="20"/>
                <w:szCs w:val="20"/>
              </w:rPr>
              <w:t>8</w:t>
            </w:r>
            <w:r w:rsidR="00D82C95" w:rsidRPr="00D82C95">
              <w:rPr>
                <w:sz w:val="20"/>
                <w:szCs w:val="20"/>
              </w:rPr>
              <w:t>4</w:t>
            </w:r>
            <w:r w:rsidRPr="00D82C95">
              <w:rPr>
                <w:sz w:val="20"/>
                <w:szCs w:val="20"/>
              </w:rPr>
              <w:t>-8</w:t>
            </w:r>
            <w:r w:rsidR="00D82C95" w:rsidRPr="00D82C95">
              <w:rPr>
                <w:sz w:val="20"/>
                <w:szCs w:val="20"/>
              </w:rPr>
              <w:t>6</w:t>
            </w:r>
            <w:r w:rsidRPr="00D82C95">
              <w:rPr>
                <w:sz w:val="20"/>
                <w:szCs w:val="20"/>
              </w:rPr>
              <w:t>.99</w:t>
            </w:r>
          </w:p>
        </w:tc>
        <w:tc>
          <w:tcPr>
            <w:tcW w:w="1429" w:type="pct"/>
            <w:shd w:val="clear" w:color="auto" w:fill="auto"/>
          </w:tcPr>
          <w:p w:rsidR="000132DB" w:rsidRPr="00D82C95" w:rsidRDefault="000132DB" w:rsidP="000132DB">
            <w:pPr>
              <w:pStyle w:val="TableParagraph"/>
              <w:spacing w:line="192" w:lineRule="auto"/>
              <w:ind w:left="104"/>
              <w:rPr>
                <w:sz w:val="20"/>
                <w:szCs w:val="20"/>
              </w:rPr>
            </w:pPr>
            <w:r w:rsidRPr="00D82C95">
              <w:rPr>
                <w:w w:val="99"/>
                <w:sz w:val="20"/>
                <w:szCs w:val="20"/>
              </w:rPr>
              <w:t>B</w:t>
            </w:r>
          </w:p>
        </w:tc>
      </w:tr>
      <w:tr w:rsidR="000132DB" w:rsidRPr="00D82C95" w:rsidTr="00444685">
        <w:trPr>
          <w:trHeight w:val="20"/>
        </w:trPr>
        <w:tc>
          <w:tcPr>
            <w:tcW w:w="3571" w:type="pct"/>
            <w:tcBorders>
              <w:bottom w:val="single" w:sz="4" w:space="0" w:color="000000"/>
            </w:tcBorders>
            <w:shd w:val="clear" w:color="auto" w:fill="auto"/>
          </w:tcPr>
          <w:p w:rsidR="000132DB" w:rsidRPr="00D82C95" w:rsidRDefault="00D82C95" w:rsidP="000132DB">
            <w:pPr>
              <w:pStyle w:val="TableParagraph"/>
              <w:spacing w:line="192" w:lineRule="auto"/>
              <w:ind w:left="904" w:right="898"/>
              <w:jc w:val="center"/>
              <w:rPr>
                <w:sz w:val="20"/>
                <w:szCs w:val="20"/>
              </w:rPr>
            </w:pPr>
            <w:r w:rsidRPr="00D82C95">
              <w:rPr>
                <w:sz w:val="20"/>
                <w:szCs w:val="20"/>
              </w:rPr>
              <w:t>80-83.99</w:t>
            </w:r>
          </w:p>
        </w:tc>
        <w:tc>
          <w:tcPr>
            <w:tcW w:w="1429" w:type="pct"/>
            <w:tcBorders>
              <w:bottom w:val="single" w:sz="4" w:space="0" w:color="000000"/>
            </w:tcBorders>
            <w:shd w:val="clear" w:color="auto" w:fill="auto"/>
          </w:tcPr>
          <w:p w:rsidR="000132DB" w:rsidRPr="00D82C95" w:rsidRDefault="000132DB" w:rsidP="000132DB">
            <w:pPr>
              <w:pStyle w:val="TableParagraph"/>
              <w:spacing w:line="192" w:lineRule="auto"/>
              <w:ind w:left="104"/>
              <w:rPr>
                <w:sz w:val="20"/>
                <w:szCs w:val="20"/>
              </w:rPr>
            </w:pPr>
            <w:r w:rsidRPr="00D82C95">
              <w:rPr>
                <w:sz w:val="20"/>
                <w:szCs w:val="20"/>
              </w:rPr>
              <w:t>B-</w:t>
            </w:r>
          </w:p>
        </w:tc>
      </w:tr>
      <w:tr w:rsidR="00D82C95" w:rsidRPr="00D82C95" w:rsidTr="00444685">
        <w:trPr>
          <w:trHeight w:val="20"/>
        </w:trPr>
        <w:tc>
          <w:tcPr>
            <w:tcW w:w="3571" w:type="pct"/>
            <w:tcBorders>
              <w:bottom w:val="single" w:sz="4" w:space="0" w:color="000000"/>
            </w:tcBorders>
            <w:shd w:val="clear" w:color="auto" w:fill="auto"/>
          </w:tcPr>
          <w:p w:rsidR="00D82C95" w:rsidRPr="00D82C95" w:rsidRDefault="00D82C95" w:rsidP="00D82C95">
            <w:pPr>
              <w:pStyle w:val="TableParagraph"/>
              <w:spacing w:line="192" w:lineRule="auto"/>
              <w:ind w:left="904" w:right="900"/>
              <w:jc w:val="center"/>
              <w:rPr>
                <w:sz w:val="20"/>
                <w:szCs w:val="20"/>
              </w:rPr>
            </w:pPr>
            <w:r w:rsidRPr="00D82C95">
              <w:rPr>
                <w:sz w:val="20"/>
                <w:szCs w:val="20"/>
              </w:rPr>
              <w:t>77-79.99</w:t>
            </w:r>
          </w:p>
        </w:tc>
        <w:tc>
          <w:tcPr>
            <w:tcW w:w="1429" w:type="pct"/>
            <w:tcBorders>
              <w:bottom w:val="single" w:sz="4" w:space="0" w:color="000000"/>
            </w:tcBorders>
            <w:shd w:val="clear" w:color="auto" w:fill="auto"/>
          </w:tcPr>
          <w:p w:rsidR="00D82C95" w:rsidRPr="00D82C95" w:rsidRDefault="00D82C95" w:rsidP="00D82C95">
            <w:pPr>
              <w:pStyle w:val="TableParagraph"/>
              <w:spacing w:line="192" w:lineRule="auto"/>
              <w:ind w:left="104"/>
              <w:rPr>
                <w:sz w:val="20"/>
                <w:szCs w:val="20"/>
              </w:rPr>
            </w:pPr>
            <w:r w:rsidRPr="00D82C95">
              <w:rPr>
                <w:sz w:val="20"/>
                <w:szCs w:val="20"/>
              </w:rPr>
              <w:t>C+</w:t>
            </w:r>
          </w:p>
        </w:tc>
      </w:tr>
      <w:tr w:rsidR="00D82C95" w:rsidRPr="00D82C95" w:rsidTr="00444685">
        <w:trPr>
          <w:trHeight w:val="20"/>
        </w:trPr>
        <w:tc>
          <w:tcPr>
            <w:tcW w:w="3571" w:type="pct"/>
            <w:tcBorders>
              <w:bottom w:val="single" w:sz="4" w:space="0" w:color="000000"/>
            </w:tcBorders>
            <w:shd w:val="clear" w:color="auto" w:fill="auto"/>
          </w:tcPr>
          <w:p w:rsidR="00D82C95" w:rsidRPr="00D82C95" w:rsidRDefault="00D82C95" w:rsidP="00D82C95">
            <w:pPr>
              <w:pStyle w:val="TableParagraph"/>
              <w:spacing w:line="192" w:lineRule="auto"/>
              <w:ind w:left="904" w:right="898"/>
              <w:jc w:val="center"/>
              <w:rPr>
                <w:sz w:val="20"/>
                <w:szCs w:val="20"/>
              </w:rPr>
            </w:pPr>
            <w:r w:rsidRPr="00D82C95">
              <w:rPr>
                <w:sz w:val="20"/>
                <w:szCs w:val="20"/>
              </w:rPr>
              <w:t>74-76.99</w:t>
            </w:r>
          </w:p>
        </w:tc>
        <w:tc>
          <w:tcPr>
            <w:tcW w:w="1429" w:type="pct"/>
            <w:tcBorders>
              <w:bottom w:val="single" w:sz="4" w:space="0" w:color="000000"/>
            </w:tcBorders>
            <w:shd w:val="clear" w:color="auto" w:fill="auto"/>
          </w:tcPr>
          <w:p w:rsidR="00D82C95" w:rsidRPr="00D82C95" w:rsidRDefault="00D82C95" w:rsidP="00D82C95">
            <w:pPr>
              <w:pStyle w:val="TableParagraph"/>
              <w:spacing w:line="192" w:lineRule="auto"/>
              <w:ind w:left="104"/>
              <w:rPr>
                <w:sz w:val="20"/>
                <w:szCs w:val="20"/>
              </w:rPr>
            </w:pPr>
            <w:r w:rsidRPr="00D82C95">
              <w:rPr>
                <w:w w:val="99"/>
                <w:sz w:val="20"/>
                <w:szCs w:val="20"/>
              </w:rPr>
              <w:t>C</w:t>
            </w:r>
          </w:p>
        </w:tc>
      </w:tr>
      <w:tr w:rsidR="00D82C95" w:rsidRPr="00D82C95" w:rsidTr="00444685">
        <w:trPr>
          <w:trHeight w:val="20"/>
        </w:trPr>
        <w:tc>
          <w:tcPr>
            <w:tcW w:w="3571" w:type="pct"/>
            <w:tcBorders>
              <w:bottom w:val="single" w:sz="4" w:space="0" w:color="000000"/>
            </w:tcBorders>
            <w:shd w:val="clear" w:color="auto" w:fill="auto"/>
          </w:tcPr>
          <w:p w:rsidR="00D82C95" w:rsidRPr="00D82C95" w:rsidRDefault="00D82C95" w:rsidP="00D82C95">
            <w:pPr>
              <w:pStyle w:val="TableParagraph"/>
              <w:spacing w:line="192" w:lineRule="auto"/>
              <w:ind w:left="904" w:right="898"/>
              <w:jc w:val="center"/>
              <w:rPr>
                <w:sz w:val="20"/>
                <w:szCs w:val="20"/>
              </w:rPr>
            </w:pPr>
            <w:r w:rsidRPr="00D82C95">
              <w:rPr>
                <w:sz w:val="20"/>
                <w:szCs w:val="20"/>
              </w:rPr>
              <w:t>70-73.99</w:t>
            </w:r>
          </w:p>
        </w:tc>
        <w:tc>
          <w:tcPr>
            <w:tcW w:w="1429" w:type="pct"/>
            <w:tcBorders>
              <w:bottom w:val="single" w:sz="4" w:space="0" w:color="000000"/>
            </w:tcBorders>
            <w:shd w:val="clear" w:color="auto" w:fill="auto"/>
          </w:tcPr>
          <w:p w:rsidR="00D82C95" w:rsidRPr="00D82C95" w:rsidRDefault="00D82C95" w:rsidP="00D82C95">
            <w:pPr>
              <w:pStyle w:val="TableParagraph"/>
              <w:spacing w:line="192" w:lineRule="auto"/>
              <w:ind w:left="104"/>
              <w:rPr>
                <w:sz w:val="20"/>
                <w:szCs w:val="20"/>
              </w:rPr>
            </w:pPr>
            <w:r w:rsidRPr="00D82C95">
              <w:rPr>
                <w:sz w:val="20"/>
                <w:szCs w:val="20"/>
              </w:rPr>
              <w:t>C-</w:t>
            </w:r>
          </w:p>
        </w:tc>
      </w:tr>
      <w:tr w:rsidR="00D82C95" w:rsidRPr="00D82C95" w:rsidTr="00444685">
        <w:trPr>
          <w:trHeight w:val="20"/>
        </w:trPr>
        <w:tc>
          <w:tcPr>
            <w:tcW w:w="3571" w:type="pct"/>
            <w:tcBorders>
              <w:bottom w:val="single" w:sz="4" w:space="0" w:color="000000"/>
            </w:tcBorders>
            <w:shd w:val="clear" w:color="auto" w:fill="auto"/>
          </w:tcPr>
          <w:p w:rsidR="00D82C95" w:rsidRPr="00D82C95" w:rsidRDefault="00D82C95" w:rsidP="00D82C95">
            <w:pPr>
              <w:pStyle w:val="TableParagraph"/>
              <w:spacing w:line="192" w:lineRule="auto"/>
              <w:ind w:left="904" w:right="900"/>
              <w:jc w:val="center"/>
              <w:rPr>
                <w:sz w:val="20"/>
                <w:szCs w:val="20"/>
              </w:rPr>
            </w:pPr>
            <w:r w:rsidRPr="00D82C95">
              <w:rPr>
                <w:sz w:val="20"/>
                <w:szCs w:val="20"/>
              </w:rPr>
              <w:t>67-69.99</w:t>
            </w:r>
          </w:p>
        </w:tc>
        <w:tc>
          <w:tcPr>
            <w:tcW w:w="1429" w:type="pct"/>
            <w:tcBorders>
              <w:bottom w:val="single" w:sz="4" w:space="0" w:color="000000"/>
            </w:tcBorders>
            <w:shd w:val="clear" w:color="auto" w:fill="auto"/>
          </w:tcPr>
          <w:p w:rsidR="00D82C95" w:rsidRPr="00D82C95" w:rsidRDefault="00D82C95" w:rsidP="00D82C95">
            <w:pPr>
              <w:pStyle w:val="TableParagraph"/>
              <w:spacing w:line="192" w:lineRule="auto"/>
              <w:ind w:left="104"/>
              <w:rPr>
                <w:sz w:val="20"/>
                <w:szCs w:val="20"/>
              </w:rPr>
            </w:pPr>
            <w:r w:rsidRPr="00D82C95">
              <w:rPr>
                <w:sz w:val="20"/>
                <w:szCs w:val="20"/>
              </w:rPr>
              <w:t>D+</w:t>
            </w:r>
          </w:p>
        </w:tc>
      </w:tr>
      <w:tr w:rsidR="00D82C95" w:rsidRPr="00D82C95" w:rsidTr="00444685">
        <w:trPr>
          <w:trHeight w:val="20"/>
        </w:trPr>
        <w:tc>
          <w:tcPr>
            <w:tcW w:w="3571" w:type="pct"/>
            <w:shd w:val="clear" w:color="auto" w:fill="auto"/>
          </w:tcPr>
          <w:p w:rsidR="00D82C95" w:rsidRPr="00D82C95" w:rsidRDefault="00D82C95" w:rsidP="00D82C95">
            <w:pPr>
              <w:pStyle w:val="TableParagraph"/>
              <w:spacing w:line="192" w:lineRule="auto"/>
              <w:ind w:left="904" w:right="898"/>
              <w:jc w:val="center"/>
              <w:rPr>
                <w:sz w:val="20"/>
                <w:szCs w:val="20"/>
              </w:rPr>
            </w:pPr>
            <w:r w:rsidRPr="00D82C95">
              <w:rPr>
                <w:sz w:val="20"/>
                <w:szCs w:val="20"/>
              </w:rPr>
              <w:t>64-66.99</w:t>
            </w:r>
          </w:p>
        </w:tc>
        <w:tc>
          <w:tcPr>
            <w:tcW w:w="1429" w:type="pct"/>
            <w:shd w:val="clear" w:color="auto" w:fill="auto"/>
          </w:tcPr>
          <w:p w:rsidR="00D82C95" w:rsidRPr="00D82C95" w:rsidRDefault="00D82C95" w:rsidP="00D82C95">
            <w:pPr>
              <w:pStyle w:val="TableParagraph"/>
              <w:spacing w:line="192" w:lineRule="auto"/>
              <w:ind w:left="104"/>
              <w:rPr>
                <w:sz w:val="20"/>
                <w:szCs w:val="20"/>
              </w:rPr>
            </w:pPr>
            <w:r w:rsidRPr="00D82C95">
              <w:rPr>
                <w:w w:val="99"/>
                <w:sz w:val="20"/>
                <w:szCs w:val="20"/>
              </w:rPr>
              <w:t>D</w:t>
            </w:r>
          </w:p>
        </w:tc>
      </w:tr>
      <w:tr w:rsidR="00D82C95" w:rsidRPr="00D82C95" w:rsidTr="00444685">
        <w:trPr>
          <w:trHeight w:val="20"/>
        </w:trPr>
        <w:tc>
          <w:tcPr>
            <w:tcW w:w="3571" w:type="pct"/>
            <w:shd w:val="clear" w:color="auto" w:fill="auto"/>
          </w:tcPr>
          <w:p w:rsidR="00D82C95" w:rsidRPr="00D82C95" w:rsidRDefault="00D82C95" w:rsidP="00D82C95">
            <w:pPr>
              <w:pStyle w:val="TableParagraph"/>
              <w:spacing w:line="192" w:lineRule="auto"/>
              <w:ind w:left="904" w:right="898"/>
              <w:jc w:val="center"/>
              <w:rPr>
                <w:sz w:val="20"/>
                <w:szCs w:val="20"/>
              </w:rPr>
            </w:pPr>
            <w:r w:rsidRPr="00D82C95">
              <w:rPr>
                <w:sz w:val="20"/>
                <w:szCs w:val="20"/>
              </w:rPr>
              <w:t>60-63.99</w:t>
            </w:r>
          </w:p>
        </w:tc>
        <w:tc>
          <w:tcPr>
            <w:tcW w:w="1429" w:type="pct"/>
            <w:shd w:val="clear" w:color="auto" w:fill="auto"/>
          </w:tcPr>
          <w:p w:rsidR="00D82C95" w:rsidRPr="00D82C95" w:rsidRDefault="00D82C95" w:rsidP="00D82C95">
            <w:pPr>
              <w:pStyle w:val="TableParagraph"/>
              <w:spacing w:line="192" w:lineRule="auto"/>
              <w:ind w:left="104"/>
              <w:rPr>
                <w:sz w:val="20"/>
                <w:szCs w:val="20"/>
              </w:rPr>
            </w:pPr>
            <w:r w:rsidRPr="00D82C95">
              <w:rPr>
                <w:sz w:val="20"/>
                <w:szCs w:val="20"/>
              </w:rPr>
              <w:t>D-</w:t>
            </w:r>
          </w:p>
        </w:tc>
      </w:tr>
      <w:tr w:rsidR="00D82C95" w:rsidRPr="00D82C95" w:rsidTr="00444685">
        <w:trPr>
          <w:trHeight w:val="20"/>
        </w:trPr>
        <w:tc>
          <w:tcPr>
            <w:tcW w:w="3571" w:type="pct"/>
            <w:shd w:val="clear" w:color="auto" w:fill="auto"/>
          </w:tcPr>
          <w:p w:rsidR="00D82C95" w:rsidRPr="00D82C95" w:rsidRDefault="00D82C95" w:rsidP="00D82C95">
            <w:pPr>
              <w:pStyle w:val="TableParagraph"/>
              <w:spacing w:line="192" w:lineRule="auto"/>
              <w:ind w:left="904" w:right="900"/>
              <w:jc w:val="center"/>
              <w:rPr>
                <w:sz w:val="20"/>
                <w:szCs w:val="20"/>
              </w:rPr>
            </w:pPr>
            <w:r w:rsidRPr="00D82C95">
              <w:rPr>
                <w:sz w:val="20"/>
                <w:szCs w:val="20"/>
              </w:rPr>
              <w:t>00-59.99</w:t>
            </w:r>
          </w:p>
        </w:tc>
        <w:tc>
          <w:tcPr>
            <w:tcW w:w="1429" w:type="pct"/>
            <w:shd w:val="clear" w:color="auto" w:fill="auto"/>
          </w:tcPr>
          <w:p w:rsidR="00D82C95" w:rsidRPr="00D82C95" w:rsidRDefault="00D82C95" w:rsidP="00D82C95">
            <w:pPr>
              <w:pStyle w:val="TableParagraph"/>
              <w:spacing w:line="192" w:lineRule="auto"/>
              <w:ind w:left="104"/>
              <w:rPr>
                <w:sz w:val="20"/>
                <w:szCs w:val="20"/>
              </w:rPr>
            </w:pPr>
            <w:r w:rsidRPr="00D82C95">
              <w:rPr>
                <w:w w:val="99"/>
                <w:sz w:val="20"/>
                <w:szCs w:val="20"/>
              </w:rPr>
              <w:t>F</w:t>
            </w:r>
          </w:p>
        </w:tc>
      </w:tr>
    </w:tbl>
    <w:p w:rsidR="00B933DE" w:rsidRPr="00D82C95" w:rsidRDefault="00B933DE" w:rsidP="00905EE4">
      <w:pPr>
        <w:rPr>
          <w:rFonts w:cstheme="majorBidi"/>
          <w:color w:val="201F1E"/>
          <w:sz w:val="20"/>
          <w:szCs w:val="20"/>
          <w:bdr w:val="none" w:sz="0" w:space="0" w:color="auto" w:frame="1"/>
        </w:rPr>
      </w:pPr>
    </w:p>
    <w:p w:rsidR="00905EE4" w:rsidRPr="00D85ED4" w:rsidRDefault="00905EE4" w:rsidP="00905EE4">
      <w:pPr>
        <w:rPr>
          <w:rFonts w:cstheme="majorBidi"/>
          <w:color w:val="201F1E"/>
          <w:sz w:val="20"/>
          <w:szCs w:val="20"/>
          <w:bdr w:val="none" w:sz="0" w:space="0" w:color="auto" w:frame="1"/>
        </w:rPr>
      </w:pPr>
      <w:r w:rsidRPr="00D85ED4">
        <w:rPr>
          <w:rFonts w:cstheme="majorBidi"/>
          <w:color w:val="201F1E"/>
          <w:sz w:val="20"/>
          <w:szCs w:val="20"/>
          <w:bdr w:val="none" w:sz="0" w:space="0" w:color="auto" w:frame="1"/>
        </w:rPr>
        <w:t>This course must be taken on a letter grade basis.</w:t>
      </w:r>
      <w:r w:rsidRPr="00D85ED4">
        <w:rPr>
          <w:rFonts w:cstheme="majorBidi"/>
          <w:color w:val="201F1E"/>
          <w:sz w:val="20"/>
          <w:szCs w:val="20"/>
        </w:rPr>
        <w:t xml:space="preserve"> </w:t>
      </w:r>
      <w:r w:rsidRPr="00D85ED4">
        <w:rPr>
          <w:rFonts w:cstheme="majorBidi"/>
          <w:color w:val="201F1E"/>
          <w:sz w:val="20"/>
          <w:szCs w:val="20"/>
          <w:bdr w:val="none" w:sz="0" w:space="0" w:color="auto" w:frame="1"/>
        </w:rPr>
        <w:t>Candidates for the master’s degree must have a cumulative GPA of at least 3.00 in core courses. Per University policy, any graduate student whose cumulative grade point average falls below 3.00 at the end of any semester will be placed on scholastic warning status, and must bring their cumulative GPA to at least 3.00 during the next semester, or be subject to dismissal from the program.</w:t>
      </w:r>
      <w:r w:rsidR="00444685" w:rsidRPr="00D85ED4">
        <w:rPr>
          <w:rFonts w:cstheme="majorBidi"/>
          <w:color w:val="201F1E"/>
          <w:sz w:val="20"/>
          <w:szCs w:val="20"/>
          <w:bdr w:val="none" w:sz="0" w:space="0" w:color="auto" w:frame="1"/>
        </w:rPr>
        <w:t xml:space="preserve"> </w:t>
      </w:r>
      <w:r w:rsidRPr="00D85ED4">
        <w:rPr>
          <w:rFonts w:cstheme="majorBidi"/>
          <w:color w:val="201F1E"/>
          <w:sz w:val="20"/>
          <w:szCs w:val="20"/>
          <w:bdr w:val="none" w:sz="0" w:space="0" w:color="auto" w:frame="1"/>
        </w:rPr>
        <w:t xml:space="preserve">Official grade point averages are calculated by the UT Registrar and appear on the student’s academic record maintained by the Registrar. </w:t>
      </w:r>
    </w:p>
    <w:p w:rsidR="00905EE4" w:rsidRPr="003161FF" w:rsidRDefault="00905EE4" w:rsidP="00905EE4">
      <w:pPr>
        <w:rPr>
          <w:rFonts w:cstheme="majorBidi"/>
          <w:color w:val="201F1E"/>
          <w:sz w:val="20"/>
          <w:szCs w:val="20"/>
          <w:bdr w:val="none" w:sz="0" w:space="0" w:color="auto" w:frame="1"/>
        </w:rPr>
      </w:pPr>
    </w:p>
    <w:p w:rsidR="0092609A" w:rsidRDefault="00905EE4">
      <w:pPr>
        <w:rPr>
          <w:color w:val="333E47"/>
          <w:sz w:val="20"/>
          <w:szCs w:val="20"/>
        </w:rPr>
      </w:pPr>
      <w:r w:rsidRPr="003161FF">
        <w:rPr>
          <w:color w:val="BE5600"/>
          <w:sz w:val="20"/>
          <w:szCs w:val="20"/>
        </w:rPr>
        <w:t>Learning and Growth</w:t>
      </w:r>
      <w:r w:rsidR="00444685" w:rsidRPr="003161FF">
        <w:rPr>
          <w:color w:val="BE5600"/>
          <w:sz w:val="20"/>
          <w:szCs w:val="20"/>
        </w:rPr>
        <w:t xml:space="preserve">: </w:t>
      </w:r>
      <w:r w:rsidR="003161FF" w:rsidRPr="003161FF">
        <w:rPr>
          <w:rFonts w:cstheme="majorBidi"/>
          <w:color w:val="000000"/>
          <w:sz w:val="20"/>
          <w:szCs w:val="20"/>
        </w:rPr>
        <w:t>Your learning and growth in theory and practice of the information security and privacy profession and y</w:t>
      </w:r>
      <w:r w:rsidR="003161FF" w:rsidRPr="003161FF">
        <w:rPr>
          <w:color w:val="333E47"/>
          <w:sz w:val="20"/>
          <w:szCs w:val="20"/>
        </w:rPr>
        <w:t>our success in this class are important to me. We will all need accommodations because we all learn differently. If there are aspects of this course that prevent you from learning or exclude you, please let me know as soon as possible. Together we’ll develop strategies to meet both your needs and the requirements of the course. I also encourage you to reach out to the resources available through UT and MSISP program. Many are listed on this syllabus, but I am happy to connect you with a person or Center if you would like.</w:t>
      </w:r>
    </w:p>
    <w:p w:rsidR="00905EE4" w:rsidRDefault="00905EE4">
      <w:pPr>
        <w:rPr>
          <w:rFonts w:cs="Arial"/>
          <w:b/>
          <w:color w:val="BE5600"/>
          <w:sz w:val="26"/>
          <w:szCs w:val="26"/>
        </w:rPr>
      </w:pPr>
    </w:p>
    <w:p w:rsidR="00325044" w:rsidRDefault="00325044">
      <w:pPr>
        <w:rPr>
          <w:rFonts w:cs="Arial"/>
          <w:b/>
          <w:color w:val="BE5600"/>
          <w:sz w:val="26"/>
          <w:szCs w:val="26"/>
        </w:rPr>
      </w:pPr>
      <w:r>
        <w:rPr>
          <w:rFonts w:cs="Arial"/>
          <w:b/>
          <w:color w:val="BE5600"/>
          <w:sz w:val="26"/>
          <w:szCs w:val="26"/>
        </w:rPr>
        <w:br w:type="page"/>
      </w:r>
    </w:p>
    <w:p w:rsidR="00100530" w:rsidRPr="00EE296D" w:rsidRDefault="00100530" w:rsidP="00490651">
      <w:pPr>
        <w:rPr>
          <w:rFonts w:cs="Arial"/>
          <w:b/>
          <w:sz w:val="26"/>
          <w:szCs w:val="26"/>
        </w:rPr>
      </w:pPr>
      <w:r w:rsidRPr="00EE296D">
        <w:rPr>
          <w:rFonts w:cs="Arial"/>
          <w:b/>
          <w:color w:val="BE5600"/>
          <w:sz w:val="26"/>
          <w:szCs w:val="26"/>
        </w:rPr>
        <w:t>COURSE OUTLINE</w:t>
      </w:r>
    </w:p>
    <w:p w:rsidR="00F80544" w:rsidRPr="00F80544" w:rsidRDefault="00100530" w:rsidP="00354663">
      <w:pPr>
        <w:pStyle w:val="BodyText"/>
        <w:numPr>
          <w:ilvl w:val="0"/>
          <w:numId w:val="12"/>
        </w:numPr>
        <w:ind w:left="360" w:right="343"/>
      </w:pPr>
      <w:r w:rsidRPr="00F80544">
        <w:rPr>
          <w:b/>
          <w:color w:val="333E47"/>
        </w:rPr>
        <w:t xml:space="preserve">(HP): </w:t>
      </w:r>
      <w:r w:rsidRPr="00F80544">
        <w:rPr>
          <w:color w:val="333E47"/>
        </w:rPr>
        <w:t>Harvard Package (HP) contains electronic versions of Harvard Business School Articles and Cases that will be used in the course. You can</w:t>
      </w:r>
      <w:r w:rsidR="00EE296D" w:rsidRPr="00F80544">
        <w:rPr>
          <w:color w:val="333E47"/>
        </w:rPr>
        <w:t xml:space="preserve"> purchase the HP at: </w:t>
      </w:r>
      <w:hyperlink r:id="rId10" w:history="1">
        <w:r w:rsidR="00F80544" w:rsidRPr="00F80544">
          <w:rPr>
            <w:rStyle w:val="Hyperlink"/>
            <w:rFonts w:cs="Arial"/>
          </w:rPr>
          <w:t>https://hbsp.harvard.edu/import/955088</w:t>
        </w:r>
      </w:hyperlink>
    </w:p>
    <w:p w:rsidR="00100530" w:rsidRPr="00F80544" w:rsidRDefault="00100530" w:rsidP="00354663">
      <w:pPr>
        <w:pStyle w:val="BodyText"/>
        <w:numPr>
          <w:ilvl w:val="0"/>
          <w:numId w:val="12"/>
        </w:numPr>
        <w:ind w:left="360" w:right="343"/>
      </w:pPr>
      <w:r w:rsidRPr="00F80544">
        <w:rPr>
          <w:b/>
          <w:color w:val="333E47"/>
        </w:rPr>
        <w:t xml:space="preserve">(Canvas): </w:t>
      </w:r>
      <w:r w:rsidRPr="00F80544">
        <w:rPr>
          <w:color w:val="333E47"/>
        </w:rPr>
        <w:t>Article to be posted on Canvas</w:t>
      </w:r>
    </w:p>
    <w:p w:rsidR="00D41A59" w:rsidRPr="00F80544" w:rsidRDefault="00D41A59" w:rsidP="00EE296D">
      <w:pPr>
        <w:pStyle w:val="BodyText"/>
        <w:numPr>
          <w:ilvl w:val="0"/>
          <w:numId w:val="12"/>
        </w:numPr>
        <w:ind w:left="360" w:right="343"/>
      </w:pPr>
      <w:r w:rsidRPr="00F80544">
        <w:rPr>
          <w:b/>
          <w:color w:val="333E47"/>
        </w:rPr>
        <w:t xml:space="preserve">(S/D): </w:t>
      </w:r>
      <w:r w:rsidRPr="00F80544">
        <w:rPr>
          <w:color w:val="333E47"/>
        </w:rPr>
        <w:t>Session/Date</w:t>
      </w:r>
    </w:p>
    <w:p w:rsidR="008E2E34" w:rsidRPr="00F80544" w:rsidRDefault="008E2E34" w:rsidP="00EE296D">
      <w:pPr>
        <w:pStyle w:val="BodyText"/>
        <w:numPr>
          <w:ilvl w:val="0"/>
          <w:numId w:val="12"/>
        </w:numPr>
        <w:ind w:left="360" w:right="343"/>
      </w:pPr>
      <w:r w:rsidRPr="00F80544">
        <w:rPr>
          <w:b/>
          <w:color w:val="333E47"/>
        </w:rPr>
        <w:t>(LO):</w:t>
      </w:r>
      <w:r w:rsidRPr="00F80544">
        <w:t xml:space="preserve"> Learning objective</w:t>
      </w:r>
      <w:r w:rsidR="00D41A59" w:rsidRPr="00F80544">
        <w:t xml:space="preserve"> (see page 1 for details)</w:t>
      </w:r>
    </w:p>
    <w:p w:rsidR="00251190" w:rsidRPr="00F80544" w:rsidRDefault="00251190" w:rsidP="00A01656">
      <w:pPr>
        <w:spacing w:before="1"/>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720"/>
        <w:gridCol w:w="4770"/>
        <w:gridCol w:w="4085"/>
      </w:tblGrid>
      <w:tr w:rsidR="00100530" w:rsidRPr="00306002" w:rsidTr="00B84CB3">
        <w:trPr>
          <w:trHeight w:val="144"/>
          <w:tblHeader/>
          <w:jc w:val="center"/>
        </w:trPr>
        <w:tc>
          <w:tcPr>
            <w:tcW w:w="427" w:type="pct"/>
            <w:shd w:val="clear" w:color="auto" w:fill="BE5600"/>
            <w:noWrap/>
            <w:vAlign w:val="center"/>
          </w:tcPr>
          <w:p w:rsidR="00100530" w:rsidRPr="00306002" w:rsidRDefault="00100530" w:rsidP="00D41A59">
            <w:pPr>
              <w:ind w:right="-145"/>
              <w:jc w:val="center"/>
              <w:rPr>
                <w:b/>
                <w:bCs/>
                <w:color w:val="FFFFFF" w:themeColor="background1"/>
                <w:sz w:val="18"/>
                <w:szCs w:val="18"/>
              </w:rPr>
            </w:pPr>
            <w:bookmarkStart w:id="1" w:name="OLE_LINK1"/>
            <w:r w:rsidRPr="00306002">
              <w:rPr>
                <w:b/>
                <w:bCs/>
                <w:color w:val="FFFFFF" w:themeColor="background1"/>
                <w:sz w:val="18"/>
                <w:szCs w:val="18"/>
              </w:rPr>
              <w:t>S</w:t>
            </w:r>
            <w:r w:rsidR="000566CF" w:rsidRPr="00306002">
              <w:rPr>
                <w:b/>
                <w:bCs/>
                <w:color w:val="FFFFFF" w:themeColor="background1"/>
                <w:sz w:val="18"/>
                <w:szCs w:val="18"/>
              </w:rPr>
              <w:t>/D</w:t>
            </w:r>
          </w:p>
        </w:tc>
        <w:tc>
          <w:tcPr>
            <w:tcW w:w="344" w:type="pct"/>
            <w:shd w:val="clear" w:color="auto" w:fill="BE5600"/>
            <w:vAlign w:val="center"/>
          </w:tcPr>
          <w:p w:rsidR="00100530" w:rsidRPr="00306002" w:rsidRDefault="008E2E34" w:rsidP="00D41A59">
            <w:pPr>
              <w:jc w:val="center"/>
              <w:rPr>
                <w:b/>
                <w:color w:val="FFFFFF" w:themeColor="background1"/>
                <w:sz w:val="18"/>
                <w:szCs w:val="18"/>
              </w:rPr>
            </w:pPr>
            <w:r w:rsidRPr="00306002">
              <w:rPr>
                <w:b/>
                <w:color w:val="FFFFFF" w:themeColor="background1"/>
                <w:sz w:val="18"/>
                <w:szCs w:val="18"/>
              </w:rPr>
              <w:t>LO</w:t>
            </w:r>
          </w:p>
        </w:tc>
        <w:tc>
          <w:tcPr>
            <w:tcW w:w="2278" w:type="pct"/>
            <w:shd w:val="clear" w:color="auto" w:fill="BE5600"/>
            <w:noWrap/>
          </w:tcPr>
          <w:p w:rsidR="00100530" w:rsidRPr="00306002" w:rsidRDefault="00100530" w:rsidP="008E2E34">
            <w:pPr>
              <w:rPr>
                <w:rFonts w:eastAsia="SimSun"/>
                <w:b/>
                <w:color w:val="FFFFFF" w:themeColor="background1"/>
                <w:sz w:val="18"/>
                <w:szCs w:val="18"/>
              </w:rPr>
            </w:pPr>
            <w:r w:rsidRPr="00306002">
              <w:rPr>
                <w:rFonts w:eastAsia="SimSun"/>
                <w:b/>
                <w:color w:val="FFFFFF" w:themeColor="background1"/>
                <w:sz w:val="18"/>
                <w:szCs w:val="18"/>
              </w:rPr>
              <w:t>Topic</w:t>
            </w:r>
          </w:p>
        </w:tc>
        <w:tc>
          <w:tcPr>
            <w:tcW w:w="1951" w:type="pct"/>
            <w:shd w:val="clear" w:color="auto" w:fill="BE5600"/>
            <w:noWrap/>
          </w:tcPr>
          <w:p w:rsidR="00100530" w:rsidRPr="00306002" w:rsidRDefault="00100530" w:rsidP="00C66AD4">
            <w:pPr>
              <w:rPr>
                <w:b/>
                <w:color w:val="FFFFFF" w:themeColor="background1"/>
                <w:sz w:val="18"/>
                <w:szCs w:val="18"/>
              </w:rPr>
            </w:pPr>
            <w:r w:rsidRPr="00306002">
              <w:rPr>
                <w:b/>
                <w:color w:val="FFFFFF" w:themeColor="background1"/>
                <w:sz w:val="18"/>
                <w:szCs w:val="18"/>
              </w:rPr>
              <w:t>Readings/Assignments</w:t>
            </w:r>
          </w:p>
        </w:tc>
      </w:tr>
      <w:tr w:rsidR="00100530" w:rsidRPr="00306002" w:rsidTr="00B84CB3">
        <w:trPr>
          <w:cantSplit/>
          <w:trHeight w:val="720"/>
          <w:jc w:val="center"/>
        </w:trPr>
        <w:tc>
          <w:tcPr>
            <w:tcW w:w="427" w:type="pct"/>
            <w:vMerge w:val="restart"/>
            <w:noWrap/>
            <w:vAlign w:val="center"/>
          </w:tcPr>
          <w:p w:rsidR="00C526B2" w:rsidRPr="00306002" w:rsidRDefault="00C526B2" w:rsidP="00D41A59">
            <w:pPr>
              <w:ind w:right="-145"/>
              <w:jc w:val="center"/>
              <w:rPr>
                <w:bCs/>
                <w:sz w:val="18"/>
                <w:szCs w:val="18"/>
              </w:rPr>
            </w:pPr>
            <w:r w:rsidRPr="00306002">
              <w:rPr>
                <w:bCs/>
                <w:sz w:val="18"/>
                <w:szCs w:val="18"/>
              </w:rPr>
              <w:t>Session</w:t>
            </w:r>
            <w:r w:rsidR="00100530" w:rsidRPr="00306002">
              <w:rPr>
                <w:bCs/>
                <w:sz w:val="18"/>
                <w:szCs w:val="18"/>
              </w:rPr>
              <w:t>1</w:t>
            </w:r>
            <w:r w:rsidRPr="00306002">
              <w:rPr>
                <w:bCs/>
                <w:sz w:val="18"/>
                <w:szCs w:val="18"/>
              </w:rPr>
              <w:t xml:space="preserve"> (8/26)</w:t>
            </w:r>
          </w:p>
        </w:tc>
        <w:tc>
          <w:tcPr>
            <w:tcW w:w="344" w:type="pct"/>
            <w:vMerge w:val="restart"/>
            <w:vAlign w:val="center"/>
          </w:tcPr>
          <w:p w:rsidR="000A5843" w:rsidRPr="00306002" w:rsidRDefault="00C526B2" w:rsidP="00D41A59">
            <w:pPr>
              <w:jc w:val="center"/>
              <w:rPr>
                <w:sz w:val="18"/>
                <w:szCs w:val="18"/>
              </w:rPr>
            </w:pPr>
            <w:r w:rsidRPr="00306002">
              <w:rPr>
                <w:sz w:val="18"/>
                <w:szCs w:val="18"/>
              </w:rPr>
              <w:t>LO1</w:t>
            </w:r>
            <w:r w:rsidR="00E725E4" w:rsidRPr="00306002">
              <w:rPr>
                <w:sz w:val="18"/>
                <w:szCs w:val="18"/>
              </w:rPr>
              <w:t>, LO2</w:t>
            </w:r>
            <w:r w:rsidR="008E2E34" w:rsidRPr="00306002">
              <w:rPr>
                <w:sz w:val="18"/>
                <w:szCs w:val="18"/>
              </w:rPr>
              <w:t>.</w:t>
            </w:r>
          </w:p>
        </w:tc>
        <w:tc>
          <w:tcPr>
            <w:tcW w:w="2278" w:type="pct"/>
            <w:noWrap/>
          </w:tcPr>
          <w:p w:rsidR="00A66DCC" w:rsidRPr="00306002" w:rsidRDefault="00A66DCC" w:rsidP="00814FD1">
            <w:pPr>
              <w:widowControl/>
              <w:autoSpaceDE/>
              <w:autoSpaceDN/>
              <w:rPr>
                <w:rFonts w:eastAsia="SimSun"/>
                <w:b/>
                <w:color w:val="BE5600"/>
                <w:sz w:val="18"/>
                <w:szCs w:val="18"/>
              </w:rPr>
            </w:pPr>
          </w:p>
          <w:p w:rsidR="00100530" w:rsidRPr="00306002" w:rsidRDefault="00E725E4" w:rsidP="00814FD1">
            <w:pPr>
              <w:widowControl/>
              <w:autoSpaceDE/>
              <w:autoSpaceDN/>
              <w:rPr>
                <w:rFonts w:eastAsia="SimSun"/>
                <w:b/>
                <w:color w:val="BE5600"/>
                <w:sz w:val="18"/>
                <w:szCs w:val="18"/>
              </w:rPr>
            </w:pPr>
            <w:r w:rsidRPr="00306002">
              <w:rPr>
                <w:rFonts w:eastAsia="SimSun"/>
                <w:b/>
                <w:color w:val="BE5600"/>
                <w:sz w:val="18"/>
                <w:szCs w:val="18"/>
              </w:rPr>
              <w:t xml:space="preserve">Board-level Oversight of </w:t>
            </w:r>
            <w:r w:rsidR="00DB2488" w:rsidRPr="00306002">
              <w:rPr>
                <w:rFonts w:eastAsia="SimSun"/>
                <w:b/>
                <w:color w:val="BE5600"/>
                <w:sz w:val="18"/>
                <w:szCs w:val="18"/>
              </w:rPr>
              <w:t xml:space="preserve">Enterprise </w:t>
            </w:r>
            <w:r w:rsidR="0042445F" w:rsidRPr="00306002">
              <w:rPr>
                <w:rFonts w:eastAsia="SimSun"/>
                <w:b/>
                <w:color w:val="BE5600"/>
                <w:sz w:val="18"/>
                <w:szCs w:val="18"/>
              </w:rPr>
              <w:t xml:space="preserve">Cyber </w:t>
            </w:r>
            <w:r w:rsidR="00DB2488" w:rsidRPr="00306002">
              <w:rPr>
                <w:rFonts w:eastAsia="SimSun"/>
                <w:b/>
                <w:color w:val="BE5600"/>
                <w:sz w:val="18"/>
                <w:szCs w:val="18"/>
              </w:rPr>
              <w:t>R</w:t>
            </w:r>
            <w:r w:rsidR="0042445F" w:rsidRPr="00306002">
              <w:rPr>
                <w:rFonts w:eastAsia="SimSun"/>
                <w:b/>
                <w:color w:val="BE5600"/>
                <w:sz w:val="18"/>
                <w:szCs w:val="18"/>
              </w:rPr>
              <w:t>isk</w:t>
            </w:r>
            <w:r w:rsidRPr="00306002">
              <w:rPr>
                <w:rFonts w:eastAsia="SimSun"/>
                <w:b/>
                <w:color w:val="BE5600"/>
                <w:sz w:val="18"/>
                <w:szCs w:val="18"/>
              </w:rPr>
              <w:t>s</w:t>
            </w:r>
          </w:p>
          <w:p w:rsidR="0013708C" w:rsidRPr="00306002" w:rsidRDefault="0013708C" w:rsidP="00814FD1">
            <w:pPr>
              <w:widowControl/>
              <w:autoSpaceDE/>
              <w:autoSpaceDN/>
              <w:rPr>
                <w:rFonts w:eastAsia="SimSun"/>
                <w:b/>
                <w:color w:val="BE5600"/>
                <w:sz w:val="18"/>
                <w:szCs w:val="18"/>
              </w:rPr>
            </w:pPr>
          </w:p>
          <w:p w:rsidR="00EC0E61" w:rsidRPr="00306002" w:rsidRDefault="00100530" w:rsidP="00814FD1">
            <w:pPr>
              <w:widowControl/>
              <w:numPr>
                <w:ilvl w:val="0"/>
                <w:numId w:val="6"/>
              </w:numPr>
              <w:autoSpaceDE/>
              <w:autoSpaceDN/>
              <w:ind w:left="360"/>
              <w:rPr>
                <w:rFonts w:eastAsia="SimSun"/>
                <w:color w:val="000000"/>
                <w:sz w:val="18"/>
                <w:szCs w:val="18"/>
              </w:rPr>
            </w:pPr>
            <w:r w:rsidRPr="00306002">
              <w:rPr>
                <w:rFonts w:eastAsia="SimSun"/>
                <w:color w:val="000000"/>
                <w:sz w:val="18"/>
                <w:szCs w:val="18"/>
              </w:rPr>
              <w:t>NACD Framework</w:t>
            </w:r>
            <w:r w:rsidR="00DA7042" w:rsidRPr="00306002">
              <w:rPr>
                <w:rFonts w:eastAsia="SimSun"/>
                <w:color w:val="000000"/>
                <w:sz w:val="18"/>
                <w:szCs w:val="18"/>
              </w:rPr>
              <w:t>: Board oversight of cyber risk</w:t>
            </w:r>
          </w:p>
          <w:p w:rsidR="00DA7042" w:rsidRPr="00306002" w:rsidRDefault="00DA7042" w:rsidP="00E725E4">
            <w:pPr>
              <w:widowControl/>
              <w:numPr>
                <w:ilvl w:val="0"/>
                <w:numId w:val="6"/>
              </w:numPr>
              <w:autoSpaceDE/>
              <w:autoSpaceDN/>
              <w:ind w:left="360"/>
              <w:rPr>
                <w:rFonts w:eastAsia="SimSun"/>
                <w:color w:val="000000"/>
                <w:sz w:val="18"/>
                <w:szCs w:val="18"/>
              </w:rPr>
            </w:pPr>
            <w:r w:rsidRPr="00306002">
              <w:rPr>
                <w:rFonts w:eastAsia="SimSun"/>
                <w:sz w:val="18"/>
                <w:szCs w:val="18"/>
              </w:rPr>
              <w:t>COSO Framework</w:t>
            </w:r>
            <w:r w:rsidR="0042445F" w:rsidRPr="00306002">
              <w:rPr>
                <w:rFonts w:eastAsia="SimSun"/>
                <w:sz w:val="18"/>
                <w:szCs w:val="18"/>
              </w:rPr>
              <w:t>: Enterprise risk management</w:t>
            </w:r>
          </w:p>
        </w:tc>
        <w:tc>
          <w:tcPr>
            <w:tcW w:w="1951" w:type="pct"/>
            <w:noWrap/>
          </w:tcPr>
          <w:p w:rsidR="00100530" w:rsidRPr="00306002" w:rsidRDefault="00100530" w:rsidP="00FD099F">
            <w:pPr>
              <w:widowControl/>
              <w:numPr>
                <w:ilvl w:val="0"/>
                <w:numId w:val="6"/>
              </w:numPr>
              <w:autoSpaceDE/>
              <w:autoSpaceDN/>
              <w:ind w:left="360"/>
              <w:rPr>
                <w:rFonts w:eastAsia="SimSun"/>
                <w:color w:val="000000"/>
                <w:sz w:val="18"/>
                <w:szCs w:val="18"/>
              </w:rPr>
            </w:pPr>
            <w:r w:rsidRPr="00306002">
              <w:rPr>
                <w:color w:val="000000"/>
                <w:sz w:val="18"/>
                <w:szCs w:val="18"/>
              </w:rPr>
              <w:t xml:space="preserve">(Canvas) </w:t>
            </w:r>
            <w:r w:rsidRPr="00306002">
              <w:rPr>
                <w:rFonts w:eastAsia="SimSun"/>
                <w:color w:val="000000"/>
                <w:sz w:val="18"/>
                <w:szCs w:val="18"/>
              </w:rPr>
              <w:t>Course syllabus</w:t>
            </w:r>
          </w:p>
          <w:p w:rsidR="00100530" w:rsidRPr="00306002" w:rsidRDefault="00100530" w:rsidP="00FD099F">
            <w:pPr>
              <w:widowControl/>
              <w:numPr>
                <w:ilvl w:val="0"/>
                <w:numId w:val="6"/>
              </w:numPr>
              <w:autoSpaceDE/>
              <w:autoSpaceDN/>
              <w:ind w:left="360"/>
              <w:rPr>
                <w:rFonts w:eastAsia="SimSun"/>
                <w:color w:val="000000"/>
                <w:sz w:val="18"/>
                <w:szCs w:val="18"/>
              </w:rPr>
            </w:pPr>
            <w:r w:rsidRPr="00306002">
              <w:rPr>
                <w:rFonts w:eastAsia="SimSun"/>
                <w:color w:val="000000"/>
                <w:sz w:val="18"/>
                <w:szCs w:val="18"/>
              </w:rPr>
              <w:t>(Canvas) Cybersecurity disclosure benchmarking. E&amp;Y 2018</w:t>
            </w:r>
          </w:p>
          <w:p w:rsidR="0042445F" w:rsidRPr="00306002" w:rsidRDefault="0042445F" w:rsidP="00D41A59">
            <w:pPr>
              <w:widowControl/>
              <w:numPr>
                <w:ilvl w:val="0"/>
                <w:numId w:val="6"/>
              </w:numPr>
              <w:autoSpaceDE/>
              <w:autoSpaceDN/>
              <w:ind w:left="360"/>
              <w:rPr>
                <w:sz w:val="18"/>
                <w:szCs w:val="18"/>
              </w:rPr>
            </w:pPr>
            <w:r w:rsidRPr="00306002">
              <w:rPr>
                <w:sz w:val="18"/>
                <w:szCs w:val="18"/>
              </w:rPr>
              <w:t>(Canvas) Galligan, M.E. and Rau, K. (2016). “COSO in the Cyber Age” pp. 1-18.</w:t>
            </w:r>
          </w:p>
        </w:tc>
      </w:tr>
      <w:tr w:rsidR="008E2E34" w:rsidRPr="00306002" w:rsidTr="0042445F">
        <w:trPr>
          <w:cantSplit/>
          <w:trHeight w:val="576"/>
          <w:jc w:val="center"/>
        </w:trPr>
        <w:tc>
          <w:tcPr>
            <w:tcW w:w="427" w:type="pct"/>
            <w:vMerge/>
            <w:noWrap/>
            <w:vAlign w:val="center"/>
          </w:tcPr>
          <w:p w:rsidR="008E2E34" w:rsidRPr="00306002" w:rsidRDefault="008E2E34" w:rsidP="00D41A59">
            <w:pPr>
              <w:ind w:right="-145"/>
              <w:jc w:val="center"/>
              <w:rPr>
                <w:bCs/>
                <w:sz w:val="18"/>
                <w:szCs w:val="18"/>
              </w:rPr>
            </w:pPr>
          </w:p>
        </w:tc>
        <w:tc>
          <w:tcPr>
            <w:tcW w:w="344" w:type="pct"/>
            <w:vMerge/>
            <w:vAlign w:val="center"/>
          </w:tcPr>
          <w:p w:rsidR="008E2E34" w:rsidRPr="00306002" w:rsidRDefault="008E2E34" w:rsidP="00D41A59">
            <w:pPr>
              <w:jc w:val="center"/>
              <w:rPr>
                <w:sz w:val="18"/>
                <w:szCs w:val="18"/>
              </w:rPr>
            </w:pPr>
          </w:p>
        </w:tc>
        <w:tc>
          <w:tcPr>
            <w:tcW w:w="2278" w:type="pct"/>
            <w:noWrap/>
          </w:tcPr>
          <w:p w:rsidR="003E5951" w:rsidRPr="00306002" w:rsidRDefault="003E5951" w:rsidP="003E5951">
            <w:pPr>
              <w:widowControl/>
              <w:autoSpaceDE/>
              <w:autoSpaceDN/>
              <w:ind w:left="360"/>
              <w:rPr>
                <w:rFonts w:eastAsia="SimSun"/>
                <w:sz w:val="18"/>
                <w:szCs w:val="18"/>
              </w:rPr>
            </w:pPr>
          </w:p>
          <w:p w:rsidR="008E2E34" w:rsidRPr="00306002" w:rsidRDefault="008E2E34" w:rsidP="008E2E34">
            <w:pPr>
              <w:widowControl/>
              <w:numPr>
                <w:ilvl w:val="0"/>
                <w:numId w:val="6"/>
              </w:numPr>
              <w:autoSpaceDE/>
              <w:autoSpaceDN/>
              <w:ind w:left="360"/>
              <w:rPr>
                <w:rFonts w:eastAsia="SimSun"/>
                <w:sz w:val="18"/>
                <w:szCs w:val="18"/>
              </w:rPr>
            </w:pPr>
            <w:r w:rsidRPr="00306002">
              <w:rPr>
                <w:rFonts w:cs="Calibri"/>
                <w:bCs/>
                <w:color w:val="000000"/>
                <w:sz w:val="18"/>
                <w:szCs w:val="18"/>
              </w:rPr>
              <w:t>Case write-up-1: Equifax</w:t>
            </w:r>
          </w:p>
        </w:tc>
        <w:tc>
          <w:tcPr>
            <w:tcW w:w="1951" w:type="pct"/>
            <w:noWrap/>
          </w:tcPr>
          <w:p w:rsidR="008E2E34" w:rsidRPr="00306002" w:rsidRDefault="008E2E34" w:rsidP="008E2E34">
            <w:pPr>
              <w:widowControl/>
              <w:numPr>
                <w:ilvl w:val="0"/>
                <w:numId w:val="6"/>
              </w:numPr>
              <w:autoSpaceDE/>
              <w:autoSpaceDN/>
              <w:ind w:left="360"/>
              <w:rPr>
                <w:sz w:val="18"/>
                <w:szCs w:val="18"/>
              </w:rPr>
            </w:pPr>
            <w:r w:rsidRPr="00306002">
              <w:rPr>
                <w:sz w:val="18"/>
                <w:szCs w:val="18"/>
              </w:rPr>
              <w:t>(HP) Case: Srinivasan, S., Pitcher, Q., and Goldberg, J.S. (2019). “Data Breach at Equifax.” Harvard Business School, pp. 1-28.</w:t>
            </w:r>
          </w:p>
        </w:tc>
      </w:tr>
      <w:tr w:rsidR="008E2E34" w:rsidRPr="00306002" w:rsidTr="00B84CB3">
        <w:trPr>
          <w:cantSplit/>
          <w:trHeight w:val="576"/>
          <w:jc w:val="center"/>
        </w:trPr>
        <w:tc>
          <w:tcPr>
            <w:tcW w:w="427" w:type="pct"/>
            <w:vMerge w:val="restart"/>
            <w:noWrap/>
            <w:vAlign w:val="center"/>
          </w:tcPr>
          <w:p w:rsidR="008E2E34" w:rsidRPr="00306002" w:rsidRDefault="008E2E34" w:rsidP="00D41A59">
            <w:pPr>
              <w:ind w:right="-145"/>
              <w:jc w:val="center"/>
              <w:rPr>
                <w:bCs/>
                <w:sz w:val="18"/>
                <w:szCs w:val="18"/>
              </w:rPr>
            </w:pPr>
            <w:r w:rsidRPr="00306002">
              <w:rPr>
                <w:bCs/>
                <w:sz w:val="18"/>
                <w:szCs w:val="18"/>
              </w:rPr>
              <w:t>Session2 (8/27)</w:t>
            </w:r>
          </w:p>
        </w:tc>
        <w:tc>
          <w:tcPr>
            <w:tcW w:w="344" w:type="pct"/>
            <w:vMerge w:val="restart"/>
            <w:vAlign w:val="center"/>
          </w:tcPr>
          <w:p w:rsidR="008E2E34" w:rsidRPr="00306002" w:rsidRDefault="008E2E34" w:rsidP="00D41A59">
            <w:pPr>
              <w:jc w:val="center"/>
              <w:rPr>
                <w:sz w:val="18"/>
                <w:szCs w:val="18"/>
              </w:rPr>
            </w:pPr>
            <w:r w:rsidRPr="00306002">
              <w:rPr>
                <w:sz w:val="18"/>
                <w:szCs w:val="18"/>
              </w:rPr>
              <w:t>LO2, LO3.</w:t>
            </w:r>
          </w:p>
        </w:tc>
        <w:tc>
          <w:tcPr>
            <w:tcW w:w="2278" w:type="pct"/>
            <w:noWrap/>
          </w:tcPr>
          <w:p w:rsidR="008E2E34" w:rsidRPr="00306002" w:rsidRDefault="008E2E34" w:rsidP="008E2E34">
            <w:pPr>
              <w:widowControl/>
              <w:autoSpaceDE/>
              <w:autoSpaceDN/>
              <w:rPr>
                <w:rFonts w:eastAsia="SimSun"/>
                <w:b/>
                <w:color w:val="BE5600"/>
                <w:sz w:val="18"/>
                <w:szCs w:val="18"/>
              </w:rPr>
            </w:pPr>
          </w:p>
          <w:p w:rsidR="008E2E34" w:rsidRPr="00306002" w:rsidRDefault="008E2E34" w:rsidP="008E2E34">
            <w:pPr>
              <w:widowControl/>
              <w:autoSpaceDE/>
              <w:autoSpaceDN/>
              <w:rPr>
                <w:rFonts w:eastAsia="SimSun"/>
                <w:b/>
                <w:color w:val="BE5600"/>
                <w:sz w:val="18"/>
                <w:szCs w:val="18"/>
              </w:rPr>
            </w:pPr>
            <w:r w:rsidRPr="00306002">
              <w:rPr>
                <w:rFonts w:eastAsia="SimSun"/>
                <w:b/>
                <w:color w:val="BE5600"/>
                <w:sz w:val="18"/>
                <w:szCs w:val="18"/>
              </w:rPr>
              <w:t>Enterprise Cyber Risk Management</w:t>
            </w:r>
          </w:p>
          <w:p w:rsidR="008E2E34" w:rsidRPr="00306002" w:rsidRDefault="008E2E34" w:rsidP="008E2E34">
            <w:pPr>
              <w:widowControl/>
              <w:autoSpaceDE/>
              <w:autoSpaceDN/>
              <w:rPr>
                <w:rFonts w:eastAsia="SimSun"/>
                <w:b/>
                <w:color w:val="BE5600"/>
                <w:sz w:val="18"/>
                <w:szCs w:val="18"/>
              </w:rPr>
            </w:pPr>
          </w:p>
          <w:p w:rsidR="008E2E34" w:rsidRPr="00306002" w:rsidRDefault="008E2E34" w:rsidP="008E2E34">
            <w:pPr>
              <w:widowControl/>
              <w:numPr>
                <w:ilvl w:val="0"/>
                <w:numId w:val="6"/>
              </w:numPr>
              <w:autoSpaceDE/>
              <w:autoSpaceDN/>
              <w:ind w:left="360"/>
              <w:rPr>
                <w:rFonts w:eastAsia="SimSun"/>
                <w:color w:val="000000"/>
                <w:sz w:val="18"/>
                <w:szCs w:val="18"/>
              </w:rPr>
            </w:pPr>
            <w:r w:rsidRPr="00306002">
              <w:rPr>
                <w:rFonts w:eastAsia="SimSun"/>
                <w:sz w:val="18"/>
                <w:szCs w:val="18"/>
              </w:rPr>
              <w:t>NIST Cybersecurity Framework</w:t>
            </w:r>
          </w:p>
        </w:tc>
        <w:tc>
          <w:tcPr>
            <w:tcW w:w="1951" w:type="pct"/>
            <w:noWrap/>
          </w:tcPr>
          <w:p w:rsidR="008E2E34" w:rsidRPr="00306002" w:rsidRDefault="008E2E34" w:rsidP="008E2E34">
            <w:pPr>
              <w:widowControl/>
              <w:numPr>
                <w:ilvl w:val="0"/>
                <w:numId w:val="6"/>
              </w:numPr>
              <w:autoSpaceDE/>
              <w:autoSpaceDN/>
              <w:ind w:left="360"/>
              <w:rPr>
                <w:sz w:val="18"/>
                <w:szCs w:val="18"/>
              </w:rPr>
            </w:pPr>
            <w:r w:rsidRPr="00306002">
              <w:rPr>
                <w:sz w:val="18"/>
                <w:szCs w:val="18"/>
              </w:rPr>
              <w:t>(Canvas) A board’s guide to the NIST Cybersecurity Framework (CSF) for better risk oversight. PwC. 2019. (Read this note for a brief introduction to NIST CSF).</w:t>
            </w:r>
          </w:p>
          <w:p w:rsidR="008E2E34" w:rsidRPr="00306002" w:rsidRDefault="008E2E34" w:rsidP="00D41A59">
            <w:pPr>
              <w:widowControl/>
              <w:numPr>
                <w:ilvl w:val="0"/>
                <w:numId w:val="6"/>
              </w:numPr>
              <w:autoSpaceDE/>
              <w:autoSpaceDN/>
              <w:ind w:left="360"/>
              <w:rPr>
                <w:sz w:val="18"/>
                <w:szCs w:val="18"/>
              </w:rPr>
            </w:pPr>
            <w:r w:rsidRPr="00306002">
              <w:rPr>
                <w:sz w:val="18"/>
                <w:szCs w:val="18"/>
              </w:rPr>
              <w:t>(Canvas) NIST Cybersecurity Framework (This is the full version of the NIST CSF. Skim Section 2.1 and Appendix A for detailed controls).</w:t>
            </w:r>
          </w:p>
        </w:tc>
      </w:tr>
      <w:tr w:rsidR="008E2E34" w:rsidRPr="00306002" w:rsidTr="00B84CB3">
        <w:trPr>
          <w:cantSplit/>
          <w:trHeight w:val="576"/>
          <w:jc w:val="center"/>
        </w:trPr>
        <w:tc>
          <w:tcPr>
            <w:tcW w:w="427" w:type="pct"/>
            <w:vMerge/>
            <w:noWrap/>
            <w:vAlign w:val="center"/>
          </w:tcPr>
          <w:p w:rsidR="008E2E34" w:rsidRPr="00306002" w:rsidRDefault="008E2E34" w:rsidP="00D41A59">
            <w:pPr>
              <w:ind w:right="-145"/>
              <w:jc w:val="center"/>
              <w:rPr>
                <w:bCs/>
                <w:sz w:val="18"/>
                <w:szCs w:val="18"/>
              </w:rPr>
            </w:pPr>
          </w:p>
        </w:tc>
        <w:tc>
          <w:tcPr>
            <w:tcW w:w="344" w:type="pct"/>
            <w:vMerge/>
            <w:vAlign w:val="center"/>
          </w:tcPr>
          <w:p w:rsidR="008E2E34" w:rsidRPr="00306002" w:rsidRDefault="008E2E34" w:rsidP="00D41A59">
            <w:pPr>
              <w:jc w:val="center"/>
              <w:rPr>
                <w:sz w:val="18"/>
                <w:szCs w:val="18"/>
              </w:rPr>
            </w:pPr>
          </w:p>
        </w:tc>
        <w:tc>
          <w:tcPr>
            <w:tcW w:w="2278" w:type="pct"/>
            <w:noWrap/>
          </w:tcPr>
          <w:p w:rsidR="003E5951" w:rsidRPr="00306002" w:rsidRDefault="003E5951" w:rsidP="003E5951">
            <w:pPr>
              <w:pStyle w:val="ListParagraph"/>
              <w:ind w:left="360" w:firstLine="0"/>
              <w:contextualSpacing/>
              <w:rPr>
                <w:sz w:val="18"/>
                <w:szCs w:val="18"/>
              </w:rPr>
            </w:pPr>
          </w:p>
          <w:p w:rsidR="008E2E34" w:rsidRPr="00306002" w:rsidRDefault="008E2E34" w:rsidP="008E2E34">
            <w:pPr>
              <w:pStyle w:val="ListParagraph"/>
              <w:numPr>
                <w:ilvl w:val="0"/>
                <w:numId w:val="6"/>
              </w:numPr>
              <w:ind w:left="360"/>
              <w:contextualSpacing/>
              <w:rPr>
                <w:sz w:val="18"/>
                <w:szCs w:val="18"/>
              </w:rPr>
            </w:pPr>
            <w:r w:rsidRPr="00306002">
              <w:rPr>
                <w:rFonts w:cs="Calibri"/>
                <w:bCs/>
                <w:color w:val="000000"/>
                <w:sz w:val="18"/>
                <w:szCs w:val="18"/>
              </w:rPr>
              <w:t>Case write-up-2:</w:t>
            </w:r>
            <w:r w:rsidRPr="00306002">
              <w:rPr>
                <w:sz w:val="18"/>
                <w:szCs w:val="18"/>
              </w:rPr>
              <w:t xml:space="preserve"> PharmaCo</w:t>
            </w:r>
          </w:p>
        </w:tc>
        <w:tc>
          <w:tcPr>
            <w:tcW w:w="1951" w:type="pct"/>
            <w:noWrap/>
          </w:tcPr>
          <w:p w:rsidR="008E2E34" w:rsidRPr="00306002" w:rsidRDefault="008E2E34" w:rsidP="008E2E34">
            <w:pPr>
              <w:pStyle w:val="ListParagraph"/>
              <w:numPr>
                <w:ilvl w:val="0"/>
                <w:numId w:val="6"/>
              </w:numPr>
              <w:ind w:left="360"/>
              <w:contextualSpacing/>
              <w:rPr>
                <w:sz w:val="18"/>
                <w:szCs w:val="18"/>
              </w:rPr>
            </w:pPr>
            <w:r w:rsidRPr="00306002">
              <w:rPr>
                <w:color w:val="000000"/>
                <w:sz w:val="18"/>
                <w:szCs w:val="18"/>
              </w:rPr>
              <w:t>(HP) Parent, M., Murray, G., Sandhu, S. (2020). PharmaCo. Ivey Publishing, W20218-PDF-ENG.</w:t>
            </w:r>
          </w:p>
        </w:tc>
      </w:tr>
      <w:tr w:rsidR="008E2E34" w:rsidRPr="00306002" w:rsidTr="00B84CB3">
        <w:trPr>
          <w:cantSplit/>
          <w:trHeight w:val="576"/>
          <w:jc w:val="center"/>
        </w:trPr>
        <w:tc>
          <w:tcPr>
            <w:tcW w:w="427" w:type="pct"/>
            <w:vMerge w:val="restart"/>
            <w:noWrap/>
            <w:vAlign w:val="center"/>
          </w:tcPr>
          <w:p w:rsidR="008E2E34" w:rsidRPr="00306002" w:rsidRDefault="008E2E34" w:rsidP="00D41A59">
            <w:pPr>
              <w:ind w:right="-145"/>
              <w:jc w:val="center"/>
              <w:rPr>
                <w:bCs/>
                <w:sz w:val="18"/>
                <w:szCs w:val="18"/>
              </w:rPr>
            </w:pPr>
            <w:r w:rsidRPr="00306002">
              <w:rPr>
                <w:bCs/>
                <w:sz w:val="18"/>
                <w:szCs w:val="18"/>
              </w:rPr>
              <w:t>Session3 (9/23)</w:t>
            </w:r>
          </w:p>
        </w:tc>
        <w:tc>
          <w:tcPr>
            <w:tcW w:w="344" w:type="pct"/>
            <w:vMerge w:val="restart"/>
            <w:vAlign w:val="center"/>
          </w:tcPr>
          <w:p w:rsidR="008E2E34" w:rsidRPr="00306002" w:rsidRDefault="008E2E34" w:rsidP="00D41A59">
            <w:pPr>
              <w:jc w:val="center"/>
              <w:rPr>
                <w:sz w:val="18"/>
                <w:szCs w:val="18"/>
              </w:rPr>
            </w:pPr>
            <w:r w:rsidRPr="00306002">
              <w:rPr>
                <w:sz w:val="18"/>
                <w:szCs w:val="18"/>
              </w:rPr>
              <w:t>LO2, LO4.</w:t>
            </w:r>
          </w:p>
        </w:tc>
        <w:tc>
          <w:tcPr>
            <w:tcW w:w="2278" w:type="pct"/>
            <w:noWrap/>
          </w:tcPr>
          <w:p w:rsidR="008E2E34" w:rsidRPr="00306002" w:rsidRDefault="008E2E34" w:rsidP="008E2E34">
            <w:pPr>
              <w:widowControl/>
              <w:autoSpaceDE/>
              <w:autoSpaceDN/>
              <w:rPr>
                <w:rFonts w:eastAsia="SimSun"/>
                <w:sz w:val="18"/>
                <w:szCs w:val="18"/>
              </w:rPr>
            </w:pPr>
          </w:p>
          <w:p w:rsidR="008E2E34" w:rsidRPr="00306002" w:rsidRDefault="008E2E34" w:rsidP="008E2E34">
            <w:pPr>
              <w:widowControl/>
              <w:autoSpaceDE/>
              <w:autoSpaceDN/>
              <w:rPr>
                <w:rFonts w:eastAsia="SimSun"/>
                <w:b/>
                <w:color w:val="BE5600"/>
                <w:sz w:val="18"/>
                <w:szCs w:val="18"/>
              </w:rPr>
            </w:pPr>
            <w:r w:rsidRPr="00306002">
              <w:rPr>
                <w:rFonts w:eastAsia="SimSun"/>
                <w:b/>
                <w:color w:val="BE5600"/>
                <w:sz w:val="18"/>
                <w:szCs w:val="18"/>
              </w:rPr>
              <w:t>Enterprise IT Risk Management</w:t>
            </w:r>
          </w:p>
          <w:p w:rsidR="008E2E34" w:rsidRPr="00306002" w:rsidRDefault="008E2E34" w:rsidP="008E2E34">
            <w:pPr>
              <w:widowControl/>
              <w:autoSpaceDE/>
              <w:autoSpaceDN/>
              <w:ind w:left="360"/>
              <w:rPr>
                <w:rFonts w:eastAsia="SimSun"/>
                <w:sz w:val="18"/>
                <w:szCs w:val="18"/>
              </w:rPr>
            </w:pPr>
          </w:p>
          <w:p w:rsidR="008E2E34" w:rsidRPr="00306002" w:rsidRDefault="008E2E34" w:rsidP="008E2E34">
            <w:pPr>
              <w:widowControl/>
              <w:numPr>
                <w:ilvl w:val="0"/>
                <w:numId w:val="6"/>
              </w:numPr>
              <w:autoSpaceDE/>
              <w:autoSpaceDN/>
              <w:ind w:left="360"/>
              <w:rPr>
                <w:rFonts w:eastAsia="SimSun"/>
                <w:sz w:val="18"/>
                <w:szCs w:val="18"/>
              </w:rPr>
            </w:pPr>
            <w:r w:rsidRPr="00306002">
              <w:rPr>
                <w:rFonts w:eastAsia="SimSun"/>
                <w:sz w:val="18"/>
                <w:szCs w:val="18"/>
              </w:rPr>
              <w:t>COBIT Framework</w:t>
            </w:r>
          </w:p>
          <w:p w:rsidR="008E2E34" w:rsidRPr="00306002" w:rsidRDefault="008E2E34" w:rsidP="008E2E34">
            <w:pPr>
              <w:widowControl/>
              <w:numPr>
                <w:ilvl w:val="0"/>
                <w:numId w:val="6"/>
              </w:numPr>
              <w:autoSpaceDE/>
              <w:autoSpaceDN/>
              <w:ind w:left="360"/>
              <w:rPr>
                <w:rFonts w:eastAsia="SimSun"/>
                <w:sz w:val="18"/>
                <w:szCs w:val="18"/>
              </w:rPr>
            </w:pPr>
            <w:r w:rsidRPr="00306002">
              <w:rPr>
                <w:color w:val="000000"/>
                <w:sz w:val="18"/>
                <w:szCs w:val="18"/>
              </w:rPr>
              <w:t>Disaster recovery and business continuity</w:t>
            </w:r>
          </w:p>
        </w:tc>
        <w:tc>
          <w:tcPr>
            <w:tcW w:w="1951" w:type="pct"/>
            <w:noWrap/>
          </w:tcPr>
          <w:p w:rsidR="008E2E34" w:rsidRPr="00306002" w:rsidRDefault="008E2E34" w:rsidP="008E2E34">
            <w:pPr>
              <w:widowControl/>
              <w:numPr>
                <w:ilvl w:val="0"/>
                <w:numId w:val="6"/>
              </w:numPr>
              <w:autoSpaceDE/>
              <w:autoSpaceDN/>
              <w:ind w:left="360"/>
              <w:rPr>
                <w:sz w:val="18"/>
                <w:szCs w:val="18"/>
              </w:rPr>
            </w:pPr>
            <w:r w:rsidRPr="00306002">
              <w:rPr>
                <w:sz w:val="18"/>
                <w:szCs w:val="18"/>
              </w:rPr>
              <w:t>(Canvas) COBIT 5.0 De Haes, S., Debreceny, R., and Van Grembergen, W. (2013). “Understanding the Core Concepts in COBIT 5” ISACA Journal, Volume 5, pp. 1-8.</w:t>
            </w:r>
          </w:p>
          <w:p w:rsidR="008E2E34" w:rsidRPr="00306002" w:rsidRDefault="008E2E34" w:rsidP="008E2E34">
            <w:pPr>
              <w:widowControl/>
              <w:numPr>
                <w:ilvl w:val="0"/>
                <w:numId w:val="6"/>
              </w:numPr>
              <w:autoSpaceDE/>
              <w:autoSpaceDN/>
              <w:ind w:left="360"/>
              <w:rPr>
                <w:sz w:val="18"/>
                <w:szCs w:val="18"/>
              </w:rPr>
            </w:pPr>
            <w:r w:rsidRPr="00306002">
              <w:rPr>
                <w:sz w:val="18"/>
                <w:szCs w:val="18"/>
              </w:rPr>
              <w:t>(Canvas) COBIT 4.1 (Use as a reference book. Skim pp. 9-23)</w:t>
            </w:r>
          </w:p>
          <w:p w:rsidR="008E2E34" w:rsidRPr="00306002" w:rsidRDefault="008E2E34" w:rsidP="008E2E34">
            <w:pPr>
              <w:widowControl/>
              <w:numPr>
                <w:ilvl w:val="0"/>
                <w:numId w:val="6"/>
              </w:numPr>
              <w:autoSpaceDE/>
              <w:autoSpaceDN/>
              <w:ind w:left="360"/>
              <w:rPr>
                <w:rFonts w:eastAsia="SimSun"/>
                <w:sz w:val="18"/>
                <w:szCs w:val="18"/>
              </w:rPr>
            </w:pPr>
            <w:r w:rsidRPr="00306002">
              <w:rPr>
                <w:sz w:val="18"/>
                <w:szCs w:val="18"/>
              </w:rPr>
              <w:t xml:space="preserve">(Canvas) </w:t>
            </w:r>
            <w:r w:rsidRPr="00306002">
              <w:rPr>
                <w:rFonts w:eastAsia="SimSun"/>
                <w:sz w:val="18"/>
                <w:szCs w:val="18"/>
              </w:rPr>
              <w:t>Kozina, M. (2009). “COBIT - ITIL mapping for Business Process Continuity Management,” Proceedings of the 20th Central European Conference on Information and Intelligent Systems, pp. 113-119.</w:t>
            </w:r>
          </w:p>
          <w:p w:rsidR="008E2E34" w:rsidRPr="00306002" w:rsidRDefault="008E2E34" w:rsidP="00D41A59">
            <w:pPr>
              <w:widowControl/>
              <w:numPr>
                <w:ilvl w:val="0"/>
                <w:numId w:val="6"/>
              </w:numPr>
              <w:autoSpaceDE/>
              <w:autoSpaceDN/>
              <w:ind w:left="360"/>
              <w:rPr>
                <w:rFonts w:eastAsia="SimSun"/>
                <w:sz w:val="18"/>
                <w:szCs w:val="18"/>
              </w:rPr>
            </w:pPr>
            <w:r w:rsidRPr="00306002">
              <w:rPr>
                <w:sz w:val="18"/>
                <w:szCs w:val="18"/>
              </w:rPr>
              <w:t>(Canvas) Brunau, C. (2016). “Business Continuity Planning Essentials,” pp. 1-8.</w:t>
            </w:r>
          </w:p>
        </w:tc>
      </w:tr>
      <w:tr w:rsidR="008E2E34" w:rsidRPr="00306002" w:rsidTr="0042445F">
        <w:trPr>
          <w:cantSplit/>
          <w:trHeight w:val="288"/>
          <w:jc w:val="center"/>
        </w:trPr>
        <w:tc>
          <w:tcPr>
            <w:tcW w:w="427" w:type="pct"/>
            <w:vMerge/>
            <w:noWrap/>
            <w:vAlign w:val="center"/>
          </w:tcPr>
          <w:p w:rsidR="008E2E34" w:rsidRPr="00306002" w:rsidRDefault="008E2E34" w:rsidP="00D41A59">
            <w:pPr>
              <w:ind w:right="-145"/>
              <w:jc w:val="center"/>
              <w:rPr>
                <w:bCs/>
                <w:sz w:val="18"/>
                <w:szCs w:val="18"/>
              </w:rPr>
            </w:pPr>
          </w:p>
        </w:tc>
        <w:tc>
          <w:tcPr>
            <w:tcW w:w="344" w:type="pct"/>
            <w:vMerge/>
            <w:vAlign w:val="center"/>
          </w:tcPr>
          <w:p w:rsidR="008E2E34" w:rsidRPr="00306002" w:rsidRDefault="008E2E34" w:rsidP="00D41A59">
            <w:pPr>
              <w:jc w:val="center"/>
              <w:rPr>
                <w:sz w:val="18"/>
                <w:szCs w:val="18"/>
              </w:rPr>
            </w:pPr>
          </w:p>
        </w:tc>
        <w:tc>
          <w:tcPr>
            <w:tcW w:w="2278" w:type="pct"/>
            <w:noWrap/>
          </w:tcPr>
          <w:p w:rsidR="003E5951" w:rsidRPr="00306002" w:rsidRDefault="003E5951" w:rsidP="003E5951">
            <w:pPr>
              <w:widowControl/>
              <w:autoSpaceDE/>
              <w:autoSpaceDN/>
              <w:ind w:left="360"/>
              <w:rPr>
                <w:color w:val="000000"/>
                <w:sz w:val="18"/>
                <w:szCs w:val="18"/>
              </w:rPr>
            </w:pPr>
          </w:p>
          <w:p w:rsidR="008E2E34" w:rsidRPr="00306002" w:rsidRDefault="008E2E34" w:rsidP="00927EB9">
            <w:pPr>
              <w:widowControl/>
              <w:numPr>
                <w:ilvl w:val="0"/>
                <w:numId w:val="6"/>
              </w:numPr>
              <w:autoSpaceDE/>
              <w:autoSpaceDN/>
              <w:ind w:left="360"/>
              <w:rPr>
                <w:color w:val="000000"/>
                <w:sz w:val="18"/>
                <w:szCs w:val="18"/>
              </w:rPr>
            </w:pPr>
            <w:r w:rsidRPr="00306002">
              <w:rPr>
                <w:rFonts w:cs="Calibri"/>
                <w:bCs/>
                <w:color w:val="000000"/>
                <w:sz w:val="18"/>
                <w:szCs w:val="18"/>
              </w:rPr>
              <w:t>Case write-up-</w:t>
            </w:r>
            <w:r w:rsidR="00927EB9" w:rsidRPr="00306002">
              <w:rPr>
                <w:rFonts w:cs="Calibri"/>
                <w:bCs/>
                <w:color w:val="000000"/>
                <w:sz w:val="18"/>
                <w:szCs w:val="18"/>
              </w:rPr>
              <w:t>3</w:t>
            </w:r>
            <w:r w:rsidRPr="00306002">
              <w:rPr>
                <w:sz w:val="18"/>
                <w:szCs w:val="18"/>
              </w:rPr>
              <w:t>: CareGroup</w:t>
            </w:r>
          </w:p>
        </w:tc>
        <w:tc>
          <w:tcPr>
            <w:tcW w:w="1951" w:type="pct"/>
            <w:tcBorders>
              <w:bottom w:val="single" w:sz="4" w:space="0" w:color="auto"/>
            </w:tcBorders>
            <w:noWrap/>
          </w:tcPr>
          <w:p w:rsidR="008E2E34" w:rsidRPr="00306002" w:rsidRDefault="008E2E34" w:rsidP="008E2E34">
            <w:pPr>
              <w:widowControl/>
              <w:numPr>
                <w:ilvl w:val="0"/>
                <w:numId w:val="6"/>
              </w:numPr>
              <w:autoSpaceDE/>
              <w:autoSpaceDN/>
              <w:ind w:left="360"/>
              <w:rPr>
                <w:sz w:val="18"/>
                <w:szCs w:val="18"/>
              </w:rPr>
            </w:pPr>
            <w:r w:rsidRPr="00306002">
              <w:rPr>
                <w:sz w:val="18"/>
                <w:szCs w:val="18"/>
              </w:rPr>
              <w:t>(HP) McFarlan, F.W., and Austin, R.D. (2005). "CareGroup," Harvard Business School Case #: 9-303-097, Boston, MA.</w:t>
            </w:r>
          </w:p>
        </w:tc>
      </w:tr>
      <w:tr w:rsidR="008E2E34" w:rsidRPr="00306002" w:rsidTr="00154423">
        <w:trPr>
          <w:cantSplit/>
          <w:trHeight w:val="432"/>
          <w:jc w:val="center"/>
        </w:trPr>
        <w:tc>
          <w:tcPr>
            <w:tcW w:w="427" w:type="pct"/>
            <w:vMerge w:val="restart"/>
            <w:noWrap/>
            <w:vAlign w:val="center"/>
          </w:tcPr>
          <w:p w:rsidR="008E2E34" w:rsidRPr="00306002" w:rsidRDefault="008E2E34" w:rsidP="00D41A59">
            <w:pPr>
              <w:ind w:right="-145"/>
              <w:jc w:val="center"/>
              <w:rPr>
                <w:bCs/>
                <w:sz w:val="18"/>
                <w:szCs w:val="18"/>
              </w:rPr>
            </w:pPr>
            <w:r w:rsidRPr="00306002">
              <w:rPr>
                <w:bCs/>
                <w:sz w:val="18"/>
                <w:szCs w:val="18"/>
              </w:rPr>
              <w:t>Session4 (9/24)</w:t>
            </w:r>
          </w:p>
        </w:tc>
        <w:tc>
          <w:tcPr>
            <w:tcW w:w="344" w:type="pct"/>
            <w:vMerge w:val="restart"/>
            <w:vAlign w:val="center"/>
          </w:tcPr>
          <w:p w:rsidR="008E2E34" w:rsidRPr="00306002" w:rsidRDefault="008E2E34" w:rsidP="00D41A59">
            <w:pPr>
              <w:jc w:val="center"/>
              <w:rPr>
                <w:sz w:val="18"/>
                <w:szCs w:val="18"/>
              </w:rPr>
            </w:pPr>
            <w:r w:rsidRPr="00306002">
              <w:rPr>
                <w:sz w:val="18"/>
                <w:szCs w:val="18"/>
              </w:rPr>
              <w:t>LO2, LO5.</w:t>
            </w:r>
          </w:p>
        </w:tc>
        <w:tc>
          <w:tcPr>
            <w:tcW w:w="2278" w:type="pct"/>
            <w:noWrap/>
          </w:tcPr>
          <w:p w:rsidR="008E2E34" w:rsidRPr="00306002" w:rsidRDefault="008E2E34" w:rsidP="008E2E34">
            <w:pPr>
              <w:widowControl/>
              <w:autoSpaceDE/>
              <w:autoSpaceDN/>
              <w:rPr>
                <w:color w:val="000000"/>
                <w:sz w:val="18"/>
                <w:szCs w:val="18"/>
              </w:rPr>
            </w:pPr>
          </w:p>
          <w:p w:rsidR="008E2E34" w:rsidRPr="00306002" w:rsidRDefault="008E2E34" w:rsidP="008E2E34">
            <w:pPr>
              <w:widowControl/>
              <w:autoSpaceDE/>
              <w:autoSpaceDN/>
              <w:rPr>
                <w:b/>
                <w:color w:val="BE5600"/>
                <w:sz w:val="18"/>
                <w:szCs w:val="18"/>
              </w:rPr>
            </w:pPr>
            <w:r w:rsidRPr="00306002">
              <w:rPr>
                <w:b/>
                <w:color w:val="BE5600"/>
                <w:sz w:val="18"/>
                <w:szCs w:val="18"/>
              </w:rPr>
              <w:t>Enterprise Privacy Risk Management</w:t>
            </w:r>
          </w:p>
          <w:p w:rsidR="008E2E34" w:rsidRPr="00306002" w:rsidRDefault="008E2E34" w:rsidP="008E2E34">
            <w:pPr>
              <w:widowControl/>
              <w:autoSpaceDE/>
              <w:autoSpaceDN/>
              <w:ind w:left="360"/>
              <w:rPr>
                <w:color w:val="000000"/>
                <w:sz w:val="18"/>
                <w:szCs w:val="18"/>
              </w:rPr>
            </w:pPr>
          </w:p>
          <w:p w:rsidR="008E2E34" w:rsidRPr="00306002" w:rsidRDefault="008E2E34" w:rsidP="008E2E34">
            <w:pPr>
              <w:widowControl/>
              <w:numPr>
                <w:ilvl w:val="0"/>
                <w:numId w:val="6"/>
              </w:numPr>
              <w:autoSpaceDE/>
              <w:autoSpaceDN/>
              <w:ind w:left="360"/>
              <w:rPr>
                <w:color w:val="000000"/>
                <w:sz w:val="18"/>
                <w:szCs w:val="18"/>
              </w:rPr>
            </w:pPr>
            <w:r w:rsidRPr="00306002">
              <w:rPr>
                <w:color w:val="000000"/>
                <w:sz w:val="18"/>
                <w:szCs w:val="18"/>
              </w:rPr>
              <w:t>AICPA GAPP Framework</w:t>
            </w:r>
          </w:p>
          <w:p w:rsidR="0001255B" w:rsidRPr="00306002" w:rsidRDefault="0001255B" w:rsidP="0001255B">
            <w:pPr>
              <w:widowControl/>
              <w:numPr>
                <w:ilvl w:val="0"/>
                <w:numId w:val="6"/>
              </w:numPr>
              <w:autoSpaceDE/>
              <w:autoSpaceDN/>
              <w:ind w:left="360"/>
              <w:rPr>
                <w:color w:val="000000"/>
                <w:sz w:val="18"/>
                <w:szCs w:val="18"/>
              </w:rPr>
            </w:pPr>
            <w:r w:rsidRPr="00306002">
              <w:rPr>
                <w:sz w:val="18"/>
                <w:szCs w:val="18"/>
              </w:rPr>
              <w:t>NIST Privacy Framework</w:t>
            </w:r>
          </w:p>
        </w:tc>
        <w:tc>
          <w:tcPr>
            <w:tcW w:w="1951" w:type="pct"/>
            <w:noWrap/>
          </w:tcPr>
          <w:p w:rsidR="008E2E34" w:rsidRPr="00306002" w:rsidRDefault="008E2E34" w:rsidP="00D41A59">
            <w:pPr>
              <w:widowControl/>
              <w:numPr>
                <w:ilvl w:val="0"/>
                <w:numId w:val="6"/>
              </w:numPr>
              <w:autoSpaceDE/>
              <w:autoSpaceDN/>
              <w:ind w:left="360"/>
              <w:rPr>
                <w:sz w:val="18"/>
                <w:szCs w:val="18"/>
              </w:rPr>
            </w:pPr>
            <w:r w:rsidRPr="00306002">
              <w:rPr>
                <w:rFonts w:eastAsia="SimSun"/>
                <w:sz w:val="18"/>
                <w:szCs w:val="18"/>
              </w:rPr>
              <w:t>(Canvas) AICPA. Generally Accepted Privacy Principles (GAPP) Framework, 2009. (This is the full AICPA GAPP Framework; use it as a reference book; skim it in preparation for the session).</w:t>
            </w:r>
          </w:p>
          <w:p w:rsidR="0001255B" w:rsidRPr="00306002" w:rsidRDefault="0001255B" w:rsidP="0001255B">
            <w:pPr>
              <w:widowControl/>
              <w:numPr>
                <w:ilvl w:val="0"/>
                <w:numId w:val="6"/>
              </w:numPr>
              <w:autoSpaceDE/>
              <w:autoSpaceDN/>
              <w:ind w:left="360"/>
              <w:rPr>
                <w:sz w:val="18"/>
                <w:szCs w:val="18"/>
              </w:rPr>
            </w:pPr>
            <w:r w:rsidRPr="00306002">
              <w:rPr>
                <w:sz w:val="18"/>
                <w:szCs w:val="18"/>
              </w:rPr>
              <w:t>(Canvas) NIST Privacy Framework V.1.0, 2020. (This is the full NIST Privacy framework document, use it as a reference book; skim it in preparation for the session).</w:t>
            </w:r>
          </w:p>
        </w:tc>
      </w:tr>
      <w:tr w:rsidR="00927EB9" w:rsidRPr="00306002" w:rsidTr="00154423">
        <w:trPr>
          <w:cantSplit/>
          <w:trHeight w:val="432"/>
          <w:jc w:val="center"/>
        </w:trPr>
        <w:tc>
          <w:tcPr>
            <w:tcW w:w="427" w:type="pct"/>
            <w:vMerge/>
            <w:noWrap/>
            <w:vAlign w:val="center"/>
          </w:tcPr>
          <w:p w:rsidR="00927EB9" w:rsidRPr="00306002" w:rsidRDefault="00927EB9" w:rsidP="00D41A59">
            <w:pPr>
              <w:ind w:right="-145"/>
              <w:jc w:val="center"/>
              <w:rPr>
                <w:bCs/>
                <w:sz w:val="18"/>
                <w:szCs w:val="18"/>
              </w:rPr>
            </w:pPr>
          </w:p>
        </w:tc>
        <w:tc>
          <w:tcPr>
            <w:tcW w:w="344" w:type="pct"/>
            <w:vMerge/>
            <w:vAlign w:val="center"/>
          </w:tcPr>
          <w:p w:rsidR="00927EB9" w:rsidRPr="00306002" w:rsidRDefault="00927EB9" w:rsidP="00D41A59">
            <w:pPr>
              <w:jc w:val="center"/>
              <w:rPr>
                <w:sz w:val="18"/>
                <w:szCs w:val="18"/>
              </w:rPr>
            </w:pPr>
          </w:p>
        </w:tc>
        <w:tc>
          <w:tcPr>
            <w:tcW w:w="2278" w:type="pct"/>
            <w:noWrap/>
          </w:tcPr>
          <w:p w:rsidR="003E5951" w:rsidRPr="00306002" w:rsidRDefault="003E5951" w:rsidP="003E5951">
            <w:pPr>
              <w:widowControl/>
              <w:autoSpaceDE/>
              <w:autoSpaceDN/>
              <w:ind w:left="360"/>
              <w:rPr>
                <w:rFonts w:eastAsia="SimSun"/>
                <w:color w:val="000000"/>
                <w:sz w:val="18"/>
                <w:szCs w:val="18"/>
              </w:rPr>
            </w:pPr>
          </w:p>
          <w:p w:rsidR="00927EB9" w:rsidRPr="00306002" w:rsidRDefault="00927EB9" w:rsidP="00927EB9">
            <w:pPr>
              <w:widowControl/>
              <w:numPr>
                <w:ilvl w:val="0"/>
                <w:numId w:val="6"/>
              </w:numPr>
              <w:autoSpaceDE/>
              <w:autoSpaceDN/>
              <w:ind w:left="360"/>
              <w:rPr>
                <w:rFonts w:eastAsia="SimSun"/>
                <w:color w:val="000000"/>
                <w:sz w:val="18"/>
                <w:szCs w:val="18"/>
              </w:rPr>
            </w:pPr>
            <w:r w:rsidRPr="00306002">
              <w:rPr>
                <w:rFonts w:cs="Calibri"/>
                <w:bCs/>
                <w:color w:val="000000"/>
                <w:sz w:val="18"/>
                <w:szCs w:val="18"/>
              </w:rPr>
              <w:t>Case write-up-4</w:t>
            </w:r>
            <w:r w:rsidRPr="00306002">
              <w:rPr>
                <w:rFonts w:eastAsia="SimSun"/>
                <w:color w:val="000000"/>
                <w:sz w:val="18"/>
                <w:szCs w:val="18"/>
              </w:rPr>
              <w:t xml:space="preserve">: </w:t>
            </w:r>
            <w:r w:rsidRPr="00306002">
              <w:rPr>
                <w:rFonts w:cs="Calibri"/>
                <w:bCs/>
                <w:color w:val="000000"/>
                <w:sz w:val="18"/>
                <w:szCs w:val="18"/>
              </w:rPr>
              <w:t>Ring Inc.</w:t>
            </w:r>
          </w:p>
        </w:tc>
        <w:tc>
          <w:tcPr>
            <w:tcW w:w="1951" w:type="pct"/>
            <w:noWrap/>
          </w:tcPr>
          <w:p w:rsidR="00927EB9" w:rsidRPr="00306002" w:rsidRDefault="00927EB9" w:rsidP="00927EB9">
            <w:pPr>
              <w:widowControl/>
              <w:numPr>
                <w:ilvl w:val="0"/>
                <w:numId w:val="26"/>
              </w:numPr>
              <w:autoSpaceDE/>
              <w:autoSpaceDN/>
              <w:ind w:left="360"/>
              <w:rPr>
                <w:rStyle w:val="Hyperlink"/>
                <w:sz w:val="18"/>
                <w:szCs w:val="18"/>
              </w:rPr>
            </w:pPr>
            <w:r w:rsidRPr="00306002">
              <w:rPr>
                <w:sz w:val="18"/>
                <w:szCs w:val="18"/>
              </w:rPr>
              <w:t xml:space="preserve">(Canvas) Ethical decision making frameworks (also see </w:t>
            </w:r>
            <w:hyperlink r:id="rId11" w:history="1">
              <w:r w:rsidRPr="00306002">
                <w:rPr>
                  <w:rStyle w:val="Hyperlink"/>
                  <w:sz w:val="18"/>
                  <w:szCs w:val="18"/>
                </w:rPr>
                <w:t>https://www.scu.edu/ethics/ethics-resources/ethical-decision-making/</w:t>
              </w:r>
            </w:hyperlink>
            <w:r w:rsidRPr="00306002">
              <w:rPr>
                <w:rStyle w:val="Hyperlink"/>
                <w:sz w:val="18"/>
                <w:szCs w:val="18"/>
              </w:rPr>
              <w:t>)</w:t>
            </w:r>
          </w:p>
          <w:p w:rsidR="00927EB9" w:rsidRPr="00306002" w:rsidRDefault="00927EB9" w:rsidP="00927EB9">
            <w:pPr>
              <w:widowControl/>
              <w:numPr>
                <w:ilvl w:val="0"/>
                <w:numId w:val="6"/>
              </w:numPr>
              <w:autoSpaceDE/>
              <w:autoSpaceDN/>
              <w:ind w:left="360"/>
              <w:rPr>
                <w:sz w:val="18"/>
                <w:szCs w:val="18"/>
              </w:rPr>
            </w:pPr>
            <w:r w:rsidRPr="00306002">
              <w:rPr>
                <w:sz w:val="18"/>
                <w:szCs w:val="18"/>
              </w:rPr>
              <w:t>(HP). Hoffman, A. (2020). “Ring Inc. and Law Enforcement: The Cost of Keeping Neighborhoods Safe.” WDI Publishing at the University of Michigan, W86C15-PDF-ENG</w:t>
            </w:r>
          </w:p>
        </w:tc>
      </w:tr>
      <w:tr w:rsidR="00927EB9" w:rsidRPr="00306002" w:rsidTr="00B84CB3">
        <w:trPr>
          <w:cantSplit/>
          <w:trHeight w:val="720"/>
          <w:jc w:val="center"/>
        </w:trPr>
        <w:tc>
          <w:tcPr>
            <w:tcW w:w="427" w:type="pct"/>
            <w:vMerge w:val="restart"/>
            <w:noWrap/>
            <w:vAlign w:val="center"/>
          </w:tcPr>
          <w:p w:rsidR="00927EB9" w:rsidRPr="00306002" w:rsidRDefault="00927EB9" w:rsidP="00D41A59">
            <w:pPr>
              <w:ind w:right="-145"/>
              <w:jc w:val="center"/>
              <w:rPr>
                <w:bCs/>
                <w:sz w:val="18"/>
                <w:szCs w:val="18"/>
              </w:rPr>
            </w:pPr>
            <w:r w:rsidRPr="00306002">
              <w:rPr>
                <w:bCs/>
                <w:sz w:val="18"/>
                <w:szCs w:val="18"/>
              </w:rPr>
              <w:t>Session5 (10/21)</w:t>
            </w:r>
          </w:p>
        </w:tc>
        <w:tc>
          <w:tcPr>
            <w:tcW w:w="344" w:type="pct"/>
            <w:vMerge w:val="restart"/>
            <w:vAlign w:val="center"/>
          </w:tcPr>
          <w:p w:rsidR="00927EB9" w:rsidRPr="00306002" w:rsidRDefault="00927EB9" w:rsidP="00D41A59">
            <w:pPr>
              <w:jc w:val="center"/>
              <w:rPr>
                <w:sz w:val="18"/>
                <w:szCs w:val="18"/>
              </w:rPr>
            </w:pPr>
            <w:r w:rsidRPr="00306002">
              <w:rPr>
                <w:sz w:val="18"/>
                <w:szCs w:val="18"/>
              </w:rPr>
              <w:t>LO2, LO6, LO7.</w:t>
            </w:r>
          </w:p>
        </w:tc>
        <w:tc>
          <w:tcPr>
            <w:tcW w:w="2278" w:type="pct"/>
            <w:tcBorders>
              <w:bottom w:val="single" w:sz="4" w:space="0" w:color="auto"/>
            </w:tcBorders>
            <w:noWrap/>
          </w:tcPr>
          <w:p w:rsidR="00927EB9" w:rsidRPr="00306002" w:rsidRDefault="00927EB9" w:rsidP="00927EB9">
            <w:pPr>
              <w:widowControl/>
              <w:autoSpaceDE/>
              <w:autoSpaceDN/>
              <w:rPr>
                <w:rFonts w:eastAsia="SimSun"/>
                <w:b/>
                <w:color w:val="BE5600"/>
                <w:sz w:val="18"/>
                <w:szCs w:val="18"/>
              </w:rPr>
            </w:pPr>
            <w:r w:rsidRPr="00306002">
              <w:rPr>
                <w:rFonts w:eastAsia="SimSun"/>
                <w:b/>
                <w:color w:val="BE5600"/>
                <w:sz w:val="18"/>
                <w:szCs w:val="18"/>
              </w:rPr>
              <w:t>IT Audits and Compliance with Regulations</w:t>
            </w:r>
          </w:p>
          <w:p w:rsidR="00927EB9" w:rsidRPr="00306002" w:rsidRDefault="00927EB9" w:rsidP="00927EB9">
            <w:pPr>
              <w:pStyle w:val="ListParagraph"/>
              <w:widowControl/>
              <w:numPr>
                <w:ilvl w:val="0"/>
                <w:numId w:val="22"/>
              </w:numPr>
              <w:autoSpaceDE/>
              <w:autoSpaceDN/>
              <w:ind w:left="245" w:hanging="216"/>
              <w:rPr>
                <w:rFonts w:eastAsia="SimSun"/>
                <w:sz w:val="18"/>
                <w:szCs w:val="18"/>
              </w:rPr>
            </w:pPr>
            <w:r w:rsidRPr="00306002">
              <w:rPr>
                <w:rFonts w:eastAsia="SimSun"/>
                <w:sz w:val="18"/>
                <w:szCs w:val="18"/>
              </w:rPr>
              <w:t>IT General Control (ITGC) Audits</w:t>
            </w:r>
          </w:p>
          <w:p w:rsidR="00927EB9" w:rsidRPr="00306002" w:rsidRDefault="00927EB9" w:rsidP="00927EB9">
            <w:pPr>
              <w:pStyle w:val="ListParagraph"/>
              <w:widowControl/>
              <w:numPr>
                <w:ilvl w:val="0"/>
                <w:numId w:val="22"/>
              </w:numPr>
              <w:autoSpaceDE/>
              <w:autoSpaceDN/>
              <w:ind w:left="245" w:hanging="216"/>
              <w:rPr>
                <w:sz w:val="18"/>
                <w:szCs w:val="18"/>
              </w:rPr>
            </w:pPr>
            <w:r w:rsidRPr="00306002">
              <w:rPr>
                <w:rFonts w:eastAsia="SimSun"/>
                <w:sz w:val="18"/>
                <w:szCs w:val="18"/>
              </w:rPr>
              <w:t>IT Application control Audits</w:t>
            </w:r>
          </w:p>
          <w:p w:rsidR="00927EB9" w:rsidRPr="00306002" w:rsidRDefault="00927EB9" w:rsidP="00927EB9">
            <w:pPr>
              <w:pStyle w:val="ListParagraph"/>
              <w:widowControl/>
              <w:numPr>
                <w:ilvl w:val="0"/>
                <w:numId w:val="22"/>
              </w:numPr>
              <w:autoSpaceDE/>
              <w:autoSpaceDN/>
              <w:ind w:left="245" w:hanging="216"/>
              <w:rPr>
                <w:sz w:val="18"/>
                <w:szCs w:val="18"/>
              </w:rPr>
            </w:pPr>
            <w:r w:rsidRPr="00306002">
              <w:rPr>
                <w:rFonts w:eastAsia="SimSun"/>
                <w:sz w:val="18"/>
                <w:szCs w:val="18"/>
              </w:rPr>
              <w:t>System and Organization Control (SOC) audits</w:t>
            </w:r>
          </w:p>
        </w:tc>
        <w:tc>
          <w:tcPr>
            <w:tcW w:w="1951" w:type="pct"/>
            <w:tcBorders>
              <w:bottom w:val="single" w:sz="4" w:space="0" w:color="auto"/>
            </w:tcBorders>
            <w:noWrap/>
          </w:tcPr>
          <w:p w:rsidR="00927EB9" w:rsidRPr="00306002" w:rsidRDefault="00927EB9" w:rsidP="0001255B">
            <w:pPr>
              <w:pStyle w:val="ListParagraph"/>
              <w:widowControl/>
              <w:numPr>
                <w:ilvl w:val="0"/>
                <w:numId w:val="25"/>
              </w:numPr>
              <w:autoSpaceDE/>
              <w:autoSpaceDN/>
              <w:rPr>
                <w:sz w:val="18"/>
                <w:szCs w:val="18"/>
              </w:rPr>
            </w:pPr>
            <w:r w:rsidRPr="00306002">
              <w:rPr>
                <w:sz w:val="18"/>
                <w:szCs w:val="18"/>
              </w:rPr>
              <w:t>(Canvas) GAIT for IT General Control Deficiency Assessment - An approach for evaluating ITGC deficiencies in Sarbanes-Oxley Section 404 assessments of internal controls over financial reporting.</w:t>
            </w:r>
          </w:p>
          <w:p w:rsidR="00927EB9" w:rsidRPr="00306002" w:rsidRDefault="00927EB9" w:rsidP="0001255B">
            <w:pPr>
              <w:pStyle w:val="ListParagraph"/>
              <w:widowControl/>
              <w:numPr>
                <w:ilvl w:val="0"/>
                <w:numId w:val="25"/>
              </w:numPr>
              <w:autoSpaceDE/>
              <w:autoSpaceDN/>
              <w:rPr>
                <w:sz w:val="18"/>
                <w:szCs w:val="18"/>
              </w:rPr>
            </w:pPr>
            <w:r w:rsidRPr="00306002">
              <w:rPr>
                <w:sz w:val="18"/>
                <w:szCs w:val="18"/>
              </w:rPr>
              <w:t>(Canvas) GTAG-8: Auditing Application Controls.</w:t>
            </w:r>
          </w:p>
          <w:p w:rsidR="00927EB9" w:rsidRPr="00306002" w:rsidRDefault="00927EB9" w:rsidP="0001255B">
            <w:pPr>
              <w:pStyle w:val="ListParagraph"/>
              <w:widowControl/>
              <w:numPr>
                <w:ilvl w:val="0"/>
                <w:numId w:val="25"/>
              </w:numPr>
              <w:autoSpaceDE/>
              <w:autoSpaceDN/>
              <w:rPr>
                <w:sz w:val="18"/>
                <w:szCs w:val="18"/>
              </w:rPr>
            </w:pPr>
            <w:r w:rsidRPr="00306002">
              <w:rPr>
                <w:sz w:val="18"/>
                <w:szCs w:val="18"/>
              </w:rPr>
              <w:t>(Canvas) On the Road to SOC 2 Readiness. Protiviti.</w:t>
            </w:r>
          </w:p>
          <w:p w:rsidR="0001255B" w:rsidRPr="00306002" w:rsidRDefault="0001255B" w:rsidP="0001255B">
            <w:pPr>
              <w:widowControl/>
              <w:numPr>
                <w:ilvl w:val="0"/>
                <w:numId w:val="25"/>
              </w:numPr>
              <w:autoSpaceDE/>
              <w:autoSpaceDN/>
              <w:rPr>
                <w:rFonts w:eastAsia="SimSun"/>
                <w:sz w:val="18"/>
                <w:szCs w:val="18"/>
              </w:rPr>
            </w:pPr>
            <w:r w:rsidRPr="00306002">
              <w:rPr>
                <w:sz w:val="18"/>
                <w:szCs w:val="18"/>
              </w:rPr>
              <w:t>(Canvas) Tanriverdi, H., Harrison, J., Mesuria, K.S., Bertsch, J., Hsiao, P., and Hendrawirawan, D. "AlphaCo: A Teaching Case on Information Technology Audit and Security," The Journal of Digital Forensics, Security and Law (1:1) 2006, pp 35-61.</w:t>
            </w:r>
          </w:p>
        </w:tc>
      </w:tr>
      <w:tr w:rsidR="00927EB9" w:rsidRPr="00306002" w:rsidTr="005314FA">
        <w:trPr>
          <w:cantSplit/>
          <w:trHeight w:val="432"/>
          <w:jc w:val="center"/>
        </w:trPr>
        <w:tc>
          <w:tcPr>
            <w:tcW w:w="427" w:type="pct"/>
            <w:vMerge/>
            <w:noWrap/>
            <w:vAlign w:val="center"/>
          </w:tcPr>
          <w:p w:rsidR="00927EB9" w:rsidRPr="00306002" w:rsidRDefault="00927EB9" w:rsidP="00D41A59">
            <w:pPr>
              <w:ind w:right="-145"/>
              <w:jc w:val="center"/>
              <w:rPr>
                <w:bCs/>
                <w:sz w:val="18"/>
                <w:szCs w:val="18"/>
              </w:rPr>
            </w:pPr>
          </w:p>
        </w:tc>
        <w:tc>
          <w:tcPr>
            <w:tcW w:w="344" w:type="pct"/>
            <w:vMerge/>
            <w:vAlign w:val="center"/>
          </w:tcPr>
          <w:p w:rsidR="00927EB9" w:rsidRPr="00306002" w:rsidRDefault="00927EB9" w:rsidP="00D41A59">
            <w:pPr>
              <w:jc w:val="center"/>
              <w:rPr>
                <w:sz w:val="18"/>
                <w:szCs w:val="18"/>
              </w:rPr>
            </w:pPr>
          </w:p>
        </w:tc>
        <w:tc>
          <w:tcPr>
            <w:tcW w:w="2278" w:type="pct"/>
            <w:tcBorders>
              <w:bottom w:val="single" w:sz="4" w:space="0" w:color="auto"/>
            </w:tcBorders>
            <w:noWrap/>
          </w:tcPr>
          <w:p w:rsidR="003E5951" w:rsidRPr="00306002" w:rsidRDefault="003E5951" w:rsidP="003E5951">
            <w:pPr>
              <w:pStyle w:val="ListParagraph"/>
              <w:widowControl/>
              <w:autoSpaceDE/>
              <w:autoSpaceDN/>
              <w:ind w:left="360" w:firstLine="0"/>
              <w:rPr>
                <w:rFonts w:eastAsia="SimSun"/>
                <w:sz w:val="18"/>
                <w:szCs w:val="18"/>
              </w:rPr>
            </w:pPr>
          </w:p>
          <w:p w:rsidR="00927EB9" w:rsidRPr="00306002" w:rsidRDefault="00927EB9" w:rsidP="00905EE4">
            <w:pPr>
              <w:pStyle w:val="ListParagraph"/>
              <w:widowControl/>
              <w:numPr>
                <w:ilvl w:val="0"/>
                <w:numId w:val="19"/>
              </w:numPr>
              <w:autoSpaceDE/>
              <w:autoSpaceDN/>
              <w:ind w:left="360"/>
              <w:rPr>
                <w:rFonts w:eastAsia="SimSun"/>
                <w:sz w:val="18"/>
                <w:szCs w:val="18"/>
              </w:rPr>
            </w:pPr>
            <w:r w:rsidRPr="00306002">
              <w:rPr>
                <w:rFonts w:cs="Calibri"/>
                <w:bCs/>
                <w:color w:val="000000"/>
                <w:sz w:val="18"/>
                <w:szCs w:val="18"/>
              </w:rPr>
              <w:t>Case write-up-5</w:t>
            </w:r>
            <w:r w:rsidRPr="00306002">
              <w:rPr>
                <w:color w:val="000000"/>
                <w:sz w:val="18"/>
                <w:szCs w:val="18"/>
              </w:rPr>
              <w:t xml:space="preserve">: </w:t>
            </w:r>
            <w:r w:rsidR="00905EE4" w:rsidRPr="00306002">
              <w:rPr>
                <w:color w:val="000000"/>
                <w:sz w:val="18"/>
                <w:szCs w:val="18"/>
              </w:rPr>
              <w:t>TJX</w:t>
            </w:r>
          </w:p>
        </w:tc>
        <w:tc>
          <w:tcPr>
            <w:tcW w:w="1951" w:type="pct"/>
            <w:tcBorders>
              <w:bottom w:val="single" w:sz="4" w:space="0" w:color="auto"/>
            </w:tcBorders>
            <w:noWrap/>
          </w:tcPr>
          <w:p w:rsidR="0001255B" w:rsidRPr="00306002" w:rsidRDefault="0001255B" w:rsidP="00905EE4">
            <w:pPr>
              <w:widowControl/>
              <w:numPr>
                <w:ilvl w:val="0"/>
                <w:numId w:val="6"/>
              </w:numPr>
              <w:autoSpaceDE/>
              <w:autoSpaceDN/>
              <w:ind w:left="360"/>
              <w:rPr>
                <w:rFonts w:eastAsia="SimSun"/>
                <w:sz w:val="18"/>
                <w:szCs w:val="18"/>
              </w:rPr>
            </w:pPr>
            <w:r w:rsidRPr="00306002">
              <w:rPr>
                <w:rFonts w:eastAsia="SimSun"/>
                <w:sz w:val="18"/>
                <w:szCs w:val="18"/>
              </w:rPr>
              <w:t>(HP) Nicole R.D. Haggerty, Ramasastry Chandrasekhar.  (2008). "SECURITY BREACH AT TJX." Richard Ivey School of Business. Version: (A) 2008-03-12</w:t>
            </w:r>
          </w:p>
        </w:tc>
      </w:tr>
      <w:tr w:rsidR="00927EB9" w:rsidRPr="00306002" w:rsidTr="00B84CB3">
        <w:trPr>
          <w:cantSplit/>
          <w:trHeight w:val="720"/>
          <w:jc w:val="center"/>
        </w:trPr>
        <w:tc>
          <w:tcPr>
            <w:tcW w:w="427" w:type="pct"/>
            <w:vMerge w:val="restart"/>
            <w:noWrap/>
            <w:vAlign w:val="center"/>
          </w:tcPr>
          <w:p w:rsidR="00927EB9" w:rsidRPr="00306002" w:rsidRDefault="00927EB9" w:rsidP="00D41A59">
            <w:pPr>
              <w:ind w:right="-145"/>
              <w:jc w:val="center"/>
              <w:rPr>
                <w:bCs/>
                <w:sz w:val="18"/>
                <w:szCs w:val="18"/>
              </w:rPr>
            </w:pPr>
            <w:r w:rsidRPr="00306002">
              <w:rPr>
                <w:bCs/>
                <w:sz w:val="18"/>
                <w:szCs w:val="18"/>
              </w:rPr>
              <w:t>Session6 (10/22)</w:t>
            </w:r>
          </w:p>
        </w:tc>
        <w:tc>
          <w:tcPr>
            <w:tcW w:w="344" w:type="pct"/>
            <w:vMerge w:val="restart"/>
            <w:vAlign w:val="center"/>
          </w:tcPr>
          <w:p w:rsidR="00927EB9" w:rsidRPr="00306002" w:rsidRDefault="00927EB9" w:rsidP="0001255B">
            <w:pPr>
              <w:jc w:val="center"/>
              <w:rPr>
                <w:sz w:val="18"/>
                <w:szCs w:val="18"/>
              </w:rPr>
            </w:pPr>
            <w:r w:rsidRPr="00306002">
              <w:rPr>
                <w:sz w:val="18"/>
                <w:szCs w:val="18"/>
              </w:rPr>
              <w:t>LO8</w:t>
            </w:r>
            <w:r w:rsidR="0001255B" w:rsidRPr="00306002">
              <w:rPr>
                <w:sz w:val="18"/>
                <w:szCs w:val="18"/>
              </w:rPr>
              <w:t>-</w:t>
            </w:r>
            <w:r w:rsidRPr="00306002">
              <w:rPr>
                <w:sz w:val="18"/>
                <w:szCs w:val="18"/>
              </w:rPr>
              <w:t xml:space="preserve"> LO</w:t>
            </w:r>
            <w:r w:rsidR="0001255B" w:rsidRPr="00306002">
              <w:rPr>
                <w:sz w:val="18"/>
                <w:szCs w:val="18"/>
              </w:rPr>
              <w:t>10</w:t>
            </w:r>
            <w:r w:rsidRPr="00306002">
              <w:rPr>
                <w:sz w:val="18"/>
                <w:szCs w:val="18"/>
              </w:rPr>
              <w:t>.</w:t>
            </w:r>
          </w:p>
        </w:tc>
        <w:tc>
          <w:tcPr>
            <w:tcW w:w="2278" w:type="pct"/>
            <w:tcBorders>
              <w:bottom w:val="single" w:sz="4" w:space="0" w:color="auto"/>
            </w:tcBorders>
            <w:noWrap/>
          </w:tcPr>
          <w:p w:rsidR="00927EB9" w:rsidRPr="00306002" w:rsidRDefault="00927EB9" w:rsidP="00927EB9">
            <w:pPr>
              <w:widowControl/>
              <w:autoSpaceDE/>
              <w:autoSpaceDN/>
              <w:rPr>
                <w:b/>
                <w:color w:val="BE5600"/>
                <w:sz w:val="18"/>
                <w:szCs w:val="18"/>
              </w:rPr>
            </w:pPr>
            <w:r w:rsidRPr="00306002">
              <w:rPr>
                <w:b/>
                <w:color w:val="BE5600"/>
                <w:sz w:val="18"/>
                <w:szCs w:val="18"/>
              </w:rPr>
              <w:t xml:space="preserve">Robotic Business Process Automation: </w:t>
            </w:r>
          </w:p>
          <w:p w:rsidR="00927EB9" w:rsidRPr="00306002" w:rsidRDefault="00927EB9" w:rsidP="00927EB9">
            <w:pPr>
              <w:widowControl/>
              <w:autoSpaceDE/>
              <w:autoSpaceDN/>
              <w:rPr>
                <w:b/>
                <w:color w:val="BE5600"/>
                <w:sz w:val="18"/>
                <w:szCs w:val="18"/>
              </w:rPr>
            </w:pPr>
            <w:r w:rsidRPr="00306002">
              <w:rPr>
                <w:b/>
                <w:color w:val="BE5600"/>
                <w:sz w:val="18"/>
                <w:szCs w:val="18"/>
              </w:rPr>
              <w:t>Risks and Controls</w:t>
            </w:r>
          </w:p>
          <w:p w:rsidR="00927EB9" w:rsidRPr="00306002" w:rsidRDefault="00927EB9" w:rsidP="00927EB9">
            <w:pPr>
              <w:widowControl/>
              <w:numPr>
                <w:ilvl w:val="0"/>
                <w:numId w:val="6"/>
              </w:numPr>
              <w:autoSpaceDE/>
              <w:autoSpaceDN/>
              <w:ind w:left="360"/>
              <w:rPr>
                <w:color w:val="000000"/>
                <w:sz w:val="18"/>
                <w:szCs w:val="18"/>
              </w:rPr>
            </w:pPr>
            <w:r w:rsidRPr="00306002">
              <w:rPr>
                <w:color w:val="000000"/>
                <w:sz w:val="18"/>
                <w:szCs w:val="18"/>
              </w:rPr>
              <w:t>Robotic process automation (RPA)</w:t>
            </w:r>
          </w:p>
        </w:tc>
        <w:tc>
          <w:tcPr>
            <w:tcW w:w="1951" w:type="pct"/>
            <w:tcBorders>
              <w:bottom w:val="single" w:sz="4" w:space="0" w:color="auto"/>
            </w:tcBorders>
            <w:noWrap/>
          </w:tcPr>
          <w:p w:rsidR="00927EB9" w:rsidRPr="00306002" w:rsidRDefault="00927EB9" w:rsidP="00927EB9">
            <w:pPr>
              <w:widowControl/>
              <w:numPr>
                <w:ilvl w:val="0"/>
                <w:numId w:val="6"/>
              </w:numPr>
              <w:autoSpaceDE/>
              <w:autoSpaceDN/>
              <w:ind w:left="360"/>
              <w:rPr>
                <w:sz w:val="18"/>
                <w:szCs w:val="18"/>
              </w:rPr>
            </w:pPr>
            <w:r w:rsidRPr="00306002">
              <w:rPr>
                <w:sz w:val="18"/>
                <w:szCs w:val="18"/>
              </w:rPr>
              <w:t>(HP) Li, X. and Liu, R. (2020). “Artificial Intelligence in Accounting.” The University of Hong Kong case product #: HK1306-PDF-ENG.</w:t>
            </w:r>
          </w:p>
        </w:tc>
      </w:tr>
      <w:tr w:rsidR="00927EB9" w:rsidRPr="00306002" w:rsidTr="005314FA">
        <w:trPr>
          <w:cantSplit/>
          <w:trHeight w:val="144"/>
          <w:jc w:val="center"/>
        </w:trPr>
        <w:tc>
          <w:tcPr>
            <w:tcW w:w="427" w:type="pct"/>
            <w:vMerge/>
            <w:noWrap/>
            <w:vAlign w:val="center"/>
          </w:tcPr>
          <w:p w:rsidR="00927EB9" w:rsidRPr="00306002" w:rsidRDefault="00927EB9" w:rsidP="00D41A59">
            <w:pPr>
              <w:ind w:right="-145"/>
              <w:jc w:val="center"/>
              <w:rPr>
                <w:bCs/>
                <w:sz w:val="18"/>
                <w:szCs w:val="18"/>
              </w:rPr>
            </w:pPr>
          </w:p>
        </w:tc>
        <w:tc>
          <w:tcPr>
            <w:tcW w:w="344" w:type="pct"/>
            <w:vMerge/>
            <w:vAlign w:val="center"/>
          </w:tcPr>
          <w:p w:rsidR="00927EB9" w:rsidRPr="00306002" w:rsidRDefault="00927EB9" w:rsidP="00D41A59">
            <w:pPr>
              <w:jc w:val="center"/>
              <w:rPr>
                <w:sz w:val="18"/>
                <w:szCs w:val="18"/>
              </w:rPr>
            </w:pPr>
          </w:p>
        </w:tc>
        <w:tc>
          <w:tcPr>
            <w:tcW w:w="2278" w:type="pct"/>
            <w:tcBorders>
              <w:bottom w:val="single" w:sz="4" w:space="0" w:color="auto"/>
            </w:tcBorders>
            <w:noWrap/>
          </w:tcPr>
          <w:p w:rsidR="003E5951" w:rsidRPr="00306002" w:rsidRDefault="003E5951" w:rsidP="003E5951">
            <w:pPr>
              <w:widowControl/>
              <w:autoSpaceDE/>
              <w:autoSpaceDN/>
              <w:ind w:left="360"/>
              <w:rPr>
                <w:color w:val="000000"/>
                <w:sz w:val="18"/>
                <w:szCs w:val="18"/>
              </w:rPr>
            </w:pPr>
          </w:p>
          <w:p w:rsidR="00927EB9" w:rsidRPr="00306002" w:rsidRDefault="00927EB9" w:rsidP="00927EB9">
            <w:pPr>
              <w:widowControl/>
              <w:numPr>
                <w:ilvl w:val="0"/>
                <w:numId w:val="6"/>
              </w:numPr>
              <w:autoSpaceDE/>
              <w:autoSpaceDN/>
              <w:ind w:left="360"/>
              <w:rPr>
                <w:color w:val="000000"/>
                <w:sz w:val="18"/>
                <w:szCs w:val="18"/>
              </w:rPr>
            </w:pPr>
            <w:r w:rsidRPr="00306002">
              <w:rPr>
                <w:rFonts w:cs="Calibri"/>
                <w:bCs/>
                <w:color w:val="000000"/>
                <w:sz w:val="18"/>
                <w:szCs w:val="18"/>
              </w:rPr>
              <w:t>Case write-up-6</w:t>
            </w:r>
            <w:r w:rsidRPr="00306002">
              <w:rPr>
                <w:color w:val="000000"/>
                <w:sz w:val="18"/>
                <w:szCs w:val="18"/>
              </w:rPr>
              <w:t>: FireEye</w:t>
            </w:r>
          </w:p>
        </w:tc>
        <w:tc>
          <w:tcPr>
            <w:tcW w:w="1951" w:type="pct"/>
            <w:tcBorders>
              <w:bottom w:val="single" w:sz="4" w:space="0" w:color="auto"/>
            </w:tcBorders>
            <w:noWrap/>
          </w:tcPr>
          <w:p w:rsidR="00927EB9" w:rsidRPr="00306002" w:rsidRDefault="00927EB9" w:rsidP="00927EB9">
            <w:pPr>
              <w:widowControl/>
              <w:numPr>
                <w:ilvl w:val="0"/>
                <w:numId w:val="6"/>
              </w:numPr>
              <w:autoSpaceDE/>
              <w:autoSpaceDN/>
              <w:ind w:left="360"/>
              <w:rPr>
                <w:sz w:val="18"/>
                <w:szCs w:val="18"/>
              </w:rPr>
            </w:pPr>
            <w:r w:rsidRPr="00306002">
              <w:rPr>
                <w:sz w:val="18"/>
                <w:szCs w:val="18"/>
              </w:rPr>
              <w:t>(HP) Miller, S.M., and Bhattacharya, L. (2021). “Cybesecurity at FireEye: Human+AI.” SMU916-PDF-ENG.</w:t>
            </w:r>
          </w:p>
        </w:tc>
      </w:tr>
      <w:tr w:rsidR="0073078E" w:rsidRPr="00306002" w:rsidTr="0013708C">
        <w:trPr>
          <w:cantSplit/>
          <w:trHeight w:val="432"/>
          <w:jc w:val="center"/>
        </w:trPr>
        <w:tc>
          <w:tcPr>
            <w:tcW w:w="427" w:type="pct"/>
            <w:vMerge w:val="restart"/>
            <w:noWrap/>
            <w:vAlign w:val="center"/>
          </w:tcPr>
          <w:p w:rsidR="0073078E" w:rsidRPr="00306002" w:rsidRDefault="0073078E" w:rsidP="0073078E">
            <w:pPr>
              <w:ind w:right="-145"/>
              <w:jc w:val="center"/>
              <w:rPr>
                <w:bCs/>
                <w:sz w:val="18"/>
                <w:szCs w:val="18"/>
              </w:rPr>
            </w:pPr>
            <w:r w:rsidRPr="00306002">
              <w:rPr>
                <w:bCs/>
                <w:sz w:val="18"/>
                <w:szCs w:val="18"/>
              </w:rPr>
              <w:t>Session7 (11/18)</w:t>
            </w:r>
          </w:p>
        </w:tc>
        <w:tc>
          <w:tcPr>
            <w:tcW w:w="344" w:type="pct"/>
            <w:vMerge w:val="restart"/>
            <w:vAlign w:val="center"/>
          </w:tcPr>
          <w:p w:rsidR="0073078E" w:rsidRPr="00306002" w:rsidRDefault="0073078E" w:rsidP="0073078E">
            <w:pPr>
              <w:jc w:val="center"/>
              <w:rPr>
                <w:sz w:val="18"/>
                <w:szCs w:val="18"/>
              </w:rPr>
            </w:pPr>
            <w:r w:rsidRPr="00306002">
              <w:rPr>
                <w:sz w:val="18"/>
                <w:szCs w:val="18"/>
              </w:rPr>
              <w:t>LO8- LO10.</w:t>
            </w:r>
          </w:p>
        </w:tc>
        <w:tc>
          <w:tcPr>
            <w:tcW w:w="2278" w:type="pct"/>
            <w:noWrap/>
          </w:tcPr>
          <w:p w:rsidR="0073078E" w:rsidRPr="00306002" w:rsidRDefault="0073078E" w:rsidP="0073078E">
            <w:pPr>
              <w:pStyle w:val="WPNormal"/>
              <w:rPr>
                <w:rFonts w:ascii="Georgia" w:hAnsi="Georgia"/>
                <w:b/>
                <w:color w:val="BE5600"/>
                <w:sz w:val="18"/>
                <w:szCs w:val="18"/>
              </w:rPr>
            </w:pPr>
            <w:r w:rsidRPr="00306002">
              <w:rPr>
                <w:rFonts w:ascii="Georgia" w:eastAsia="SimSun" w:hAnsi="Georgia"/>
                <w:b/>
                <w:color w:val="BE5600"/>
                <w:sz w:val="18"/>
                <w:szCs w:val="18"/>
              </w:rPr>
              <w:t>Cybersecurity, privacy, adversarial attack risks in ML algorithms</w:t>
            </w:r>
          </w:p>
        </w:tc>
        <w:tc>
          <w:tcPr>
            <w:tcW w:w="1951" w:type="pct"/>
            <w:noWrap/>
          </w:tcPr>
          <w:p w:rsidR="0073078E" w:rsidRPr="00306002" w:rsidRDefault="0073078E" w:rsidP="0073078E">
            <w:pPr>
              <w:widowControl/>
              <w:numPr>
                <w:ilvl w:val="0"/>
                <w:numId w:val="6"/>
              </w:numPr>
              <w:shd w:val="clear" w:color="auto" w:fill="FFFFFF"/>
              <w:autoSpaceDE/>
              <w:autoSpaceDN/>
              <w:ind w:left="360"/>
              <w:rPr>
                <w:rFonts w:cs="Helvetica"/>
                <w:color w:val="2D3B45"/>
                <w:sz w:val="18"/>
                <w:szCs w:val="18"/>
              </w:rPr>
            </w:pPr>
            <w:r w:rsidRPr="00306002">
              <w:rPr>
                <w:sz w:val="18"/>
                <w:szCs w:val="18"/>
              </w:rPr>
              <w:t>(Canvas) Finlayson, S.G., Bowers, J.D., Ito, J., Zittrain, J.L., Beam, A.L., Kohane, I.S.  “Adversarial attacks on medical machine learning: Emerging vulnerabilities demand new conversations.” Science, 363 (6433), pp. 1287-1289.</w:t>
            </w:r>
          </w:p>
          <w:p w:rsidR="0073078E" w:rsidRPr="00306002" w:rsidRDefault="0073078E" w:rsidP="0073078E">
            <w:pPr>
              <w:widowControl/>
              <w:numPr>
                <w:ilvl w:val="0"/>
                <w:numId w:val="6"/>
              </w:numPr>
              <w:shd w:val="clear" w:color="auto" w:fill="FFFFFF"/>
              <w:autoSpaceDE/>
              <w:autoSpaceDN/>
              <w:ind w:left="360"/>
              <w:rPr>
                <w:rFonts w:cs="Helvetica"/>
                <w:color w:val="2D3B45"/>
                <w:sz w:val="18"/>
                <w:szCs w:val="18"/>
              </w:rPr>
            </w:pPr>
            <w:r w:rsidRPr="00306002">
              <w:rPr>
                <w:sz w:val="18"/>
                <w:szCs w:val="18"/>
              </w:rPr>
              <w:t>(Canvas) Trevor-Wilson, C. and Tanriverdi, H. (2022). “Organizational mitigations for adversarial attacks on machine learning systems.”</w:t>
            </w:r>
          </w:p>
        </w:tc>
      </w:tr>
      <w:tr w:rsidR="0073078E" w:rsidRPr="00306002" w:rsidTr="0013708C">
        <w:trPr>
          <w:cantSplit/>
          <w:trHeight w:val="432"/>
          <w:jc w:val="center"/>
        </w:trPr>
        <w:tc>
          <w:tcPr>
            <w:tcW w:w="427" w:type="pct"/>
            <w:vMerge/>
            <w:noWrap/>
            <w:vAlign w:val="center"/>
          </w:tcPr>
          <w:p w:rsidR="0073078E" w:rsidRPr="00306002" w:rsidRDefault="0073078E" w:rsidP="0073078E">
            <w:pPr>
              <w:ind w:right="-145"/>
              <w:jc w:val="center"/>
              <w:rPr>
                <w:bCs/>
                <w:sz w:val="18"/>
                <w:szCs w:val="18"/>
              </w:rPr>
            </w:pPr>
          </w:p>
        </w:tc>
        <w:tc>
          <w:tcPr>
            <w:tcW w:w="344" w:type="pct"/>
            <w:vMerge/>
            <w:vAlign w:val="center"/>
          </w:tcPr>
          <w:p w:rsidR="0073078E" w:rsidRPr="00306002" w:rsidRDefault="0073078E" w:rsidP="0073078E">
            <w:pPr>
              <w:jc w:val="center"/>
              <w:rPr>
                <w:sz w:val="18"/>
                <w:szCs w:val="18"/>
              </w:rPr>
            </w:pPr>
          </w:p>
        </w:tc>
        <w:tc>
          <w:tcPr>
            <w:tcW w:w="2278" w:type="pct"/>
            <w:noWrap/>
          </w:tcPr>
          <w:p w:rsidR="0073078E" w:rsidRPr="00306002" w:rsidRDefault="0073078E" w:rsidP="0073078E">
            <w:pPr>
              <w:widowControl/>
              <w:autoSpaceDE/>
              <w:autoSpaceDN/>
              <w:ind w:left="360"/>
              <w:rPr>
                <w:sz w:val="18"/>
                <w:szCs w:val="18"/>
              </w:rPr>
            </w:pPr>
          </w:p>
          <w:p w:rsidR="0073078E" w:rsidRPr="00306002" w:rsidRDefault="0073078E" w:rsidP="0073078E">
            <w:pPr>
              <w:widowControl/>
              <w:numPr>
                <w:ilvl w:val="0"/>
                <w:numId w:val="6"/>
              </w:numPr>
              <w:autoSpaceDE/>
              <w:autoSpaceDN/>
              <w:ind w:left="360"/>
              <w:rPr>
                <w:sz w:val="18"/>
                <w:szCs w:val="18"/>
              </w:rPr>
            </w:pPr>
            <w:r w:rsidRPr="00306002">
              <w:rPr>
                <w:rFonts w:cs="Calibri"/>
                <w:bCs/>
                <w:color w:val="000000"/>
                <w:sz w:val="18"/>
                <w:szCs w:val="18"/>
              </w:rPr>
              <w:t>Case write-up-</w:t>
            </w:r>
            <w:r>
              <w:rPr>
                <w:rFonts w:cs="Calibri"/>
                <w:bCs/>
                <w:color w:val="000000"/>
                <w:sz w:val="18"/>
                <w:szCs w:val="18"/>
              </w:rPr>
              <w:t>7</w:t>
            </w:r>
            <w:r w:rsidRPr="00306002">
              <w:rPr>
                <w:rFonts w:eastAsia="SimSun"/>
                <w:color w:val="000000"/>
                <w:sz w:val="18"/>
                <w:szCs w:val="18"/>
              </w:rPr>
              <w:t>: Alexa</w:t>
            </w:r>
          </w:p>
        </w:tc>
        <w:tc>
          <w:tcPr>
            <w:tcW w:w="1951" w:type="pct"/>
            <w:noWrap/>
          </w:tcPr>
          <w:p w:rsidR="0073078E" w:rsidRPr="00306002" w:rsidRDefault="0073078E" w:rsidP="0073078E">
            <w:pPr>
              <w:widowControl/>
              <w:numPr>
                <w:ilvl w:val="0"/>
                <w:numId w:val="6"/>
              </w:numPr>
              <w:autoSpaceDE/>
              <w:autoSpaceDN/>
              <w:ind w:left="360"/>
              <w:rPr>
                <w:rFonts w:eastAsia="SimSun"/>
                <w:sz w:val="18"/>
                <w:szCs w:val="18"/>
              </w:rPr>
            </w:pPr>
            <w:r w:rsidRPr="00306002">
              <w:rPr>
                <w:sz w:val="18"/>
                <w:szCs w:val="18"/>
              </w:rPr>
              <w:t>(HP) Schulman, K.A., Wood, S. (2019). “Amazon Alexa and Patient Engagement.” SM328-PDF-ENG.</w:t>
            </w:r>
          </w:p>
        </w:tc>
      </w:tr>
      <w:tr w:rsidR="0073078E" w:rsidRPr="00306002" w:rsidTr="004E57BC">
        <w:trPr>
          <w:cantSplit/>
          <w:trHeight w:val="416"/>
          <w:jc w:val="center"/>
        </w:trPr>
        <w:tc>
          <w:tcPr>
            <w:tcW w:w="427" w:type="pct"/>
            <w:vMerge w:val="restart"/>
            <w:shd w:val="clear" w:color="auto" w:fill="auto"/>
            <w:noWrap/>
            <w:vAlign w:val="center"/>
          </w:tcPr>
          <w:p w:rsidR="0073078E" w:rsidRPr="00306002" w:rsidRDefault="0073078E" w:rsidP="0073078E">
            <w:pPr>
              <w:ind w:right="-145"/>
              <w:jc w:val="center"/>
              <w:rPr>
                <w:bCs/>
                <w:sz w:val="18"/>
                <w:szCs w:val="18"/>
              </w:rPr>
            </w:pPr>
            <w:r w:rsidRPr="00306002">
              <w:rPr>
                <w:bCs/>
                <w:sz w:val="18"/>
                <w:szCs w:val="18"/>
              </w:rPr>
              <w:t>Session8 (11/19)</w:t>
            </w:r>
          </w:p>
        </w:tc>
        <w:tc>
          <w:tcPr>
            <w:tcW w:w="344" w:type="pct"/>
            <w:vMerge w:val="restart"/>
            <w:vAlign w:val="center"/>
          </w:tcPr>
          <w:p w:rsidR="0073078E" w:rsidRPr="00306002" w:rsidRDefault="0073078E" w:rsidP="0073078E">
            <w:pPr>
              <w:jc w:val="center"/>
              <w:rPr>
                <w:sz w:val="18"/>
                <w:szCs w:val="18"/>
              </w:rPr>
            </w:pPr>
            <w:r w:rsidRPr="00306002">
              <w:rPr>
                <w:sz w:val="18"/>
                <w:szCs w:val="18"/>
              </w:rPr>
              <w:t>LO8- LO10.</w:t>
            </w:r>
          </w:p>
        </w:tc>
        <w:tc>
          <w:tcPr>
            <w:tcW w:w="2278" w:type="pct"/>
            <w:shd w:val="clear" w:color="auto" w:fill="auto"/>
            <w:noWrap/>
          </w:tcPr>
          <w:p w:rsidR="0073078E" w:rsidRPr="00306002" w:rsidRDefault="0073078E" w:rsidP="0073078E">
            <w:pPr>
              <w:widowControl/>
              <w:autoSpaceDE/>
              <w:autoSpaceDN/>
              <w:rPr>
                <w:rFonts w:eastAsia="SimSun"/>
                <w:sz w:val="18"/>
                <w:szCs w:val="18"/>
              </w:rPr>
            </w:pPr>
          </w:p>
          <w:p w:rsidR="0073078E" w:rsidRPr="00306002" w:rsidRDefault="0073078E" w:rsidP="0073078E">
            <w:pPr>
              <w:widowControl/>
              <w:autoSpaceDE/>
              <w:autoSpaceDN/>
              <w:rPr>
                <w:rFonts w:eastAsia="SimSun"/>
                <w:b/>
                <w:color w:val="BE5600"/>
                <w:sz w:val="18"/>
                <w:szCs w:val="18"/>
              </w:rPr>
            </w:pPr>
            <w:r w:rsidRPr="00306002">
              <w:rPr>
                <w:rFonts w:eastAsia="SimSun"/>
                <w:b/>
                <w:color w:val="BE5600"/>
                <w:sz w:val="18"/>
                <w:szCs w:val="18"/>
              </w:rPr>
              <w:t>Big data analytics, machine learning (ML) and artificial intelligence (AI) algorithms:</w:t>
            </w:r>
          </w:p>
          <w:p w:rsidR="0073078E" w:rsidRPr="00306002" w:rsidRDefault="0073078E" w:rsidP="0073078E">
            <w:pPr>
              <w:widowControl/>
              <w:autoSpaceDE/>
              <w:autoSpaceDN/>
              <w:rPr>
                <w:rFonts w:eastAsia="SimSun"/>
                <w:b/>
                <w:color w:val="BE5600"/>
                <w:sz w:val="18"/>
                <w:szCs w:val="18"/>
              </w:rPr>
            </w:pPr>
            <w:r w:rsidRPr="00306002">
              <w:rPr>
                <w:rFonts w:eastAsia="SimSun"/>
                <w:b/>
                <w:color w:val="BE5600"/>
                <w:sz w:val="18"/>
                <w:szCs w:val="18"/>
              </w:rPr>
              <w:t>Risks and Controls</w:t>
            </w:r>
          </w:p>
          <w:p w:rsidR="0073078E" w:rsidRPr="00306002" w:rsidRDefault="0073078E" w:rsidP="0073078E">
            <w:pPr>
              <w:widowControl/>
              <w:numPr>
                <w:ilvl w:val="0"/>
                <w:numId w:val="6"/>
              </w:numPr>
              <w:autoSpaceDE/>
              <w:autoSpaceDN/>
              <w:ind w:left="360"/>
              <w:rPr>
                <w:rFonts w:eastAsia="SimSun"/>
                <w:sz w:val="18"/>
                <w:szCs w:val="18"/>
              </w:rPr>
            </w:pPr>
            <w:r w:rsidRPr="00306002">
              <w:rPr>
                <w:rFonts w:eastAsia="SimSun"/>
                <w:sz w:val="18"/>
                <w:szCs w:val="18"/>
              </w:rPr>
              <w:t>Ethical, responsible use of big data, analytics and ML and AI algorithms</w:t>
            </w:r>
          </w:p>
          <w:p w:rsidR="0073078E" w:rsidRPr="00306002" w:rsidRDefault="0073078E" w:rsidP="0073078E">
            <w:pPr>
              <w:widowControl/>
              <w:autoSpaceDE/>
              <w:autoSpaceDN/>
              <w:rPr>
                <w:rFonts w:eastAsia="SimSun"/>
                <w:sz w:val="18"/>
                <w:szCs w:val="18"/>
              </w:rPr>
            </w:pPr>
          </w:p>
        </w:tc>
        <w:tc>
          <w:tcPr>
            <w:tcW w:w="1951" w:type="pct"/>
            <w:shd w:val="clear" w:color="auto" w:fill="auto"/>
            <w:noWrap/>
          </w:tcPr>
          <w:p w:rsidR="0073078E" w:rsidRPr="00306002" w:rsidRDefault="0073078E" w:rsidP="0073078E">
            <w:pPr>
              <w:widowControl/>
              <w:numPr>
                <w:ilvl w:val="0"/>
                <w:numId w:val="6"/>
              </w:numPr>
              <w:autoSpaceDE/>
              <w:autoSpaceDN/>
              <w:ind w:left="360"/>
              <w:rPr>
                <w:sz w:val="18"/>
                <w:szCs w:val="18"/>
              </w:rPr>
            </w:pPr>
            <w:r w:rsidRPr="00306002">
              <w:rPr>
                <w:sz w:val="18"/>
                <w:szCs w:val="18"/>
              </w:rPr>
              <w:t>(HP) Zaric, G.S., Maclean, K., Mann, J. (2021). Ethical Implications of Artificial Intelligence, Machine Learning, and Big Data. W21095-PDF-ENG, p.1-13.</w:t>
            </w:r>
          </w:p>
          <w:p w:rsidR="0073078E" w:rsidRPr="00306002" w:rsidRDefault="0073078E" w:rsidP="0073078E">
            <w:pPr>
              <w:widowControl/>
              <w:numPr>
                <w:ilvl w:val="0"/>
                <w:numId w:val="6"/>
              </w:numPr>
              <w:autoSpaceDE/>
              <w:autoSpaceDN/>
              <w:ind w:left="360"/>
              <w:rPr>
                <w:sz w:val="18"/>
                <w:szCs w:val="18"/>
              </w:rPr>
            </w:pPr>
            <w:r w:rsidRPr="00306002">
              <w:rPr>
                <w:sz w:val="18"/>
                <w:szCs w:val="18"/>
              </w:rPr>
              <w:t xml:space="preserve">NIST Special Publication 1270: “Towards a Standard for Identifying and Managing Bias in Artificial Intelligence” </w:t>
            </w:r>
            <w:hyperlink r:id="rId12" w:history="1">
              <w:r w:rsidRPr="00306002">
                <w:rPr>
                  <w:rStyle w:val="Hyperlink"/>
                  <w:sz w:val="18"/>
                  <w:szCs w:val="18"/>
                </w:rPr>
                <w:t>https://tinyurl.com/mryu9pyj</w:t>
              </w:r>
            </w:hyperlink>
          </w:p>
        </w:tc>
      </w:tr>
      <w:tr w:rsidR="0073078E" w:rsidRPr="00306002" w:rsidTr="00003CE2">
        <w:trPr>
          <w:cantSplit/>
          <w:trHeight w:val="415"/>
          <w:jc w:val="center"/>
        </w:trPr>
        <w:tc>
          <w:tcPr>
            <w:tcW w:w="427" w:type="pct"/>
            <w:vMerge/>
            <w:shd w:val="clear" w:color="auto" w:fill="auto"/>
            <w:noWrap/>
            <w:vAlign w:val="center"/>
          </w:tcPr>
          <w:p w:rsidR="0073078E" w:rsidRPr="00306002" w:rsidRDefault="0073078E" w:rsidP="0073078E">
            <w:pPr>
              <w:ind w:right="-145"/>
              <w:jc w:val="center"/>
              <w:rPr>
                <w:bCs/>
                <w:sz w:val="18"/>
                <w:szCs w:val="18"/>
              </w:rPr>
            </w:pPr>
          </w:p>
        </w:tc>
        <w:tc>
          <w:tcPr>
            <w:tcW w:w="344" w:type="pct"/>
            <w:vMerge/>
            <w:vAlign w:val="center"/>
          </w:tcPr>
          <w:p w:rsidR="0073078E" w:rsidRPr="00306002" w:rsidRDefault="0073078E" w:rsidP="0073078E">
            <w:pPr>
              <w:jc w:val="center"/>
              <w:rPr>
                <w:sz w:val="18"/>
                <w:szCs w:val="18"/>
              </w:rPr>
            </w:pPr>
          </w:p>
        </w:tc>
        <w:tc>
          <w:tcPr>
            <w:tcW w:w="2278" w:type="pct"/>
            <w:shd w:val="clear" w:color="auto" w:fill="auto"/>
            <w:noWrap/>
          </w:tcPr>
          <w:p w:rsidR="0073078E" w:rsidRPr="00306002" w:rsidRDefault="0073078E" w:rsidP="0073078E">
            <w:pPr>
              <w:widowControl/>
              <w:autoSpaceDE/>
              <w:autoSpaceDN/>
              <w:ind w:left="360"/>
              <w:rPr>
                <w:sz w:val="18"/>
                <w:szCs w:val="18"/>
              </w:rPr>
            </w:pPr>
          </w:p>
          <w:p w:rsidR="0073078E" w:rsidRPr="00306002" w:rsidRDefault="00C80536" w:rsidP="00C80536">
            <w:pPr>
              <w:widowControl/>
              <w:numPr>
                <w:ilvl w:val="0"/>
                <w:numId w:val="6"/>
              </w:numPr>
              <w:autoSpaceDE/>
              <w:autoSpaceDN/>
              <w:ind w:left="360"/>
              <w:rPr>
                <w:sz w:val="18"/>
                <w:szCs w:val="18"/>
              </w:rPr>
            </w:pPr>
            <w:r w:rsidRPr="00C80536">
              <w:rPr>
                <w:sz w:val="18"/>
                <w:szCs w:val="18"/>
              </w:rPr>
              <w:t>Case write-up-8</w:t>
            </w:r>
            <w:r w:rsidR="000934F9">
              <w:rPr>
                <w:sz w:val="18"/>
                <w:szCs w:val="18"/>
              </w:rPr>
              <w:t>:</w:t>
            </w:r>
            <w:r w:rsidRPr="00C80536">
              <w:rPr>
                <w:sz w:val="18"/>
                <w:szCs w:val="18"/>
              </w:rPr>
              <w:t xml:space="preserve"> Artea (Group case)</w:t>
            </w:r>
          </w:p>
        </w:tc>
        <w:tc>
          <w:tcPr>
            <w:tcW w:w="1951" w:type="pct"/>
            <w:shd w:val="clear" w:color="auto" w:fill="auto"/>
            <w:noWrap/>
          </w:tcPr>
          <w:p w:rsidR="0073078E" w:rsidRDefault="0073078E" w:rsidP="0073078E">
            <w:pPr>
              <w:pStyle w:val="TableParagraph"/>
              <w:numPr>
                <w:ilvl w:val="0"/>
                <w:numId w:val="26"/>
              </w:numPr>
              <w:tabs>
                <w:tab w:val="left" w:pos="467"/>
                <w:tab w:val="left" w:pos="468"/>
              </w:tabs>
              <w:ind w:left="360"/>
              <w:rPr>
                <w:sz w:val="18"/>
                <w:szCs w:val="18"/>
              </w:rPr>
            </w:pPr>
            <w:r w:rsidRPr="0073078E">
              <w:rPr>
                <w:b/>
                <w:sz w:val="18"/>
                <w:szCs w:val="18"/>
              </w:rPr>
              <w:t>(HP)</w:t>
            </w:r>
            <w:r w:rsidRPr="0073078E">
              <w:rPr>
                <w:sz w:val="18"/>
                <w:szCs w:val="18"/>
              </w:rPr>
              <w:t xml:space="preserve"> Israeli, A., Ascarza, E. (2020). “Artea: Designing Targeting Strategies” Harvard Business School, 521021-PDF-ENG.</w:t>
            </w:r>
          </w:p>
          <w:p w:rsidR="0073078E" w:rsidRPr="00306002" w:rsidRDefault="0073078E" w:rsidP="0073078E">
            <w:pPr>
              <w:pStyle w:val="TableParagraph"/>
              <w:numPr>
                <w:ilvl w:val="0"/>
                <w:numId w:val="26"/>
              </w:numPr>
              <w:tabs>
                <w:tab w:val="left" w:pos="467"/>
                <w:tab w:val="left" w:pos="468"/>
              </w:tabs>
              <w:ind w:left="360"/>
              <w:rPr>
                <w:sz w:val="18"/>
                <w:szCs w:val="18"/>
              </w:rPr>
            </w:pPr>
            <w:r w:rsidRPr="0073078E">
              <w:rPr>
                <w:b/>
                <w:sz w:val="18"/>
                <w:szCs w:val="18"/>
              </w:rPr>
              <w:t>(HP)</w:t>
            </w:r>
            <w:r w:rsidRPr="0073078E">
              <w:rPr>
                <w:sz w:val="18"/>
                <w:szCs w:val="18"/>
              </w:rPr>
              <w:t xml:space="preserve"> Israeli, A., Ascarza, E. (2020). “Artea (B): Including Customer-level Demographic Data.” Harvard Business School,</w:t>
            </w:r>
            <w:r>
              <w:rPr>
                <w:sz w:val="18"/>
                <w:szCs w:val="18"/>
              </w:rPr>
              <w:t xml:space="preserve"> </w:t>
            </w:r>
            <w:r w:rsidRPr="0073078E">
              <w:rPr>
                <w:sz w:val="18"/>
                <w:szCs w:val="18"/>
              </w:rPr>
              <w:t>521022-PDF-ENG.</w:t>
            </w:r>
          </w:p>
        </w:tc>
      </w:tr>
      <w:tr w:rsidR="0073078E" w:rsidRPr="00306002" w:rsidTr="00C02FB1">
        <w:trPr>
          <w:cantSplit/>
          <w:trHeight w:val="20"/>
          <w:jc w:val="center"/>
        </w:trPr>
        <w:tc>
          <w:tcPr>
            <w:tcW w:w="427" w:type="pct"/>
            <w:vMerge w:val="restart"/>
            <w:tcBorders>
              <w:top w:val="single" w:sz="4" w:space="0" w:color="auto"/>
              <w:left w:val="single" w:sz="4" w:space="0" w:color="auto"/>
              <w:right w:val="single" w:sz="4" w:space="0" w:color="auto"/>
            </w:tcBorders>
            <w:shd w:val="clear" w:color="auto" w:fill="auto"/>
            <w:noWrap/>
            <w:vAlign w:val="center"/>
          </w:tcPr>
          <w:p w:rsidR="0073078E" w:rsidRPr="00306002" w:rsidRDefault="0073078E" w:rsidP="0073078E">
            <w:pPr>
              <w:ind w:right="-145"/>
              <w:jc w:val="center"/>
              <w:rPr>
                <w:bCs/>
                <w:sz w:val="18"/>
                <w:szCs w:val="18"/>
              </w:rPr>
            </w:pPr>
            <w:r w:rsidRPr="00306002">
              <w:rPr>
                <w:bCs/>
                <w:sz w:val="18"/>
                <w:szCs w:val="18"/>
              </w:rPr>
              <w:t>Session9 (12/9)</w:t>
            </w:r>
          </w:p>
        </w:tc>
        <w:tc>
          <w:tcPr>
            <w:tcW w:w="344" w:type="pct"/>
            <w:vMerge w:val="restart"/>
            <w:tcBorders>
              <w:top w:val="single" w:sz="4" w:space="0" w:color="auto"/>
              <w:left w:val="single" w:sz="4" w:space="0" w:color="auto"/>
              <w:right w:val="single" w:sz="4" w:space="0" w:color="auto"/>
            </w:tcBorders>
            <w:vAlign w:val="center"/>
          </w:tcPr>
          <w:p w:rsidR="0073078E" w:rsidRPr="00306002" w:rsidRDefault="0073078E" w:rsidP="0073078E">
            <w:pPr>
              <w:jc w:val="center"/>
              <w:rPr>
                <w:sz w:val="18"/>
                <w:szCs w:val="18"/>
              </w:rPr>
            </w:pPr>
            <w:r w:rsidRPr="00306002">
              <w:rPr>
                <w:sz w:val="18"/>
                <w:szCs w:val="18"/>
              </w:rPr>
              <w:t>LO1- LO10.</w:t>
            </w:r>
          </w:p>
        </w:tc>
        <w:tc>
          <w:tcPr>
            <w:tcW w:w="2278" w:type="pct"/>
            <w:tcBorders>
              <w:top w:val="single" w:sz="4" w:space="0" w:color="auto"/>
              <w:left w:val="single" w:sz="4" w:space="0" w:color="auto"/>
              <w:bottom w:val="single" w:sz="4" w:space="0" w:color="auto"/>
              <w:right w:val="single" w:sz="4" w:space="0" w:color="auto"/>
            </w:tcBorders>
            <w:shd w:val="clear" w:color="auto" w:fill="auto"/>
            <w:noWrap/>
          </w:tcPr>
          <w:p w:rsidR="0073078E" w:rsidRPr="00306002" w:rsidRDefault="0073078E" w:rsidP="0073078E">
            <w:pPr>
              <w:pStyle w:val="WPNormal"/>
              <w:rPr>
                <w:rFonts w:ascii="Georgia" w:hAnsi="Georgia"/>
                <w:b/>
                <w:color w:val="BE5600"/>
                <w:sz w:val="18"/>
                <w:szCs w:val="18"/>
              </w:rPr>
            </w:pPr>
            <w:r w:rsidRPr="00306002">
              <w:rPr>
                <w:rFonts w:ascii="Georgia" w:hAnsi="Georgia"/>
                <w:b/>
                <w:color w:val="BE5600"/>
                <w:sz w:val="18"/>
                <w:szCs w:val="18"/>
              </w:rPr>
              <w:t>Taming Trust and Fraud Problems in Business Ecosystems</w:t>
            </w:r>
          </w:p>
          <w:p w:rsidR="0073078E" w:rsidRPr="00306002" w:rsidRDefault="0073078E" w:rsidP="0073078E">
            <w:pPr>
              <w:pStyle w:val="WPNormal"/>
              <w:numPr>
                <w:ilvl w:val="0"/>
                <w:numId w:val="6"/>
              </w:numPr>
              <w:ind w:left="360"/>
              <w:rPr>
                <w:rFonts w:ascii="Georgia" w:hAnsi="Georgia"/>
                <w:sz w:val="18"/>
                <w:szCs w:val="18"/>
              </w:rPr>
            </w:pPr>
            <w:r w:rsidRPr="00306002">
              <w:rPr>
                <w:rFonts w:ascii="Georgia" w:hAnsi="Georgia"/>
                <w:sz w:val="18"/>
                <w:szCs w:val="18"/>
              </w:rPr>
              <w:t>Blockchain</w:t>
            </w:r>
          </w:p>
        </w:tc>
        <w:tc>
          <w:tcPr>
            <w:tcW w:w="1951" w:type="pct"/>
            <w:tcBorders>
              <w:top w:val="single" w:sz="4" w:space="0" w:color="auto"/>
              <w:left w:val="single" w:sz="4" w:space="0" w:color="auto"/>
              <w:bottom w:val="single" w:sz="4" w:space="0" w:color="auto"/>
              <w:right w:val="single" w:sz="4" w:space="0" w:color="auto"/>
            </w:tcBorders>
            <w:shd w:val="clear" w:color="auto" w:fill="auto"/>
            <w:noWrap/>
          </w:tcPr>
          <w:p w:rsidR="0073078E" w:rsidRPr="00306002" w:rsidRDefault="0073078E" w:rsidP="0073078E">
            <w:pPr>
              <w:widowControl/>
              <w:numPr>
                <w:ilvl w:val="0"/>
                <w:numId w:val="6"/>
              </w:numPr>
              <w:shd w:val="clear" w:color="auto" w:fill="FFFFFF"/>
              <w:autoSpaceDE/>
              <w:autoSpaceDN/>
              <w:ind w:left="360"/>
              <w:rPr>
                <w:rFonts w:cs="Helvetica"/>
                <w:color w:val="2D3B45"/>
                <w:sz w:val="18"/>
                <w:szCs w:val="18"/>
              </w:rPr>
            </w:pPr>
            <w:r w:rsidRPr="00306002">
              <w:rPr>
                <w:rFonts w:cs="Helvetica"/>
                <w:color w:val="2D3B45"/>
                <w:sz w:val="18"/>
                <w:szCs w:val="18"/>
              </w:rPr>
              <w:t>(HP). Allayannis, Y. and Fernstrom, A. (2017). “An Introduction to Blockchain,” UV7356-PDF-ENG.</w:t>
            </w:r>
          </w:p>
        </w:tc>
      </w:tr>
      <w:tr w:rsidR="0073078E" w:rsidRPr="00306002" w:rsidTr="00C02FB1">
        <w:trPr>
          <w:cantSplit/>
          <w:trHeight w:val="20"/>
          <w:jc w:val="center"/>
        </w:trPr>
        <w:tc>
          <w:tcPr>
            <w:tcW w:w="427" w:type="pct"/>
            <w:vMerge/>
            <w:tcBorders>
              <w:left w:val="single" w:sz="4" w:space="0" w:color="auto"/>
              <w:bottom w:val="single" w:sz="4" w:space="0" w:color="auto"/>
              <w:right w:val="single" w:sz="4" w:space="0" w:color="auto"/>
            </w:tcBorders>
            <w:shd w:val="clear" w:color="auto" w:fill="auto"/>
            <w:noWrap/>
            <w:vAlign w:val="center"/>
          </w:tcPr>
          <w:p w:rsidR="0073078E" w:rsidRPr="00306002" w:rsidRDefault="0073078E" w:rsidP="0073078E">
            <w:pPr>
              <w:ind w:right="-145"/>
              <w:jc w:val="center"/>
              <w:rPr>
                <w:bCs/>
                <w:sz w:val="18"/>
                <w:szCs w:val="18"/>
              </w:rPr>
            </w:pPr>
          </w:p>
        </w:tc>
        <w:tc>
          <w:tcPr>
            <w:tcW w:w="344" w:type="pct"/>
            <w:vMerge/>
            <w:tcBorders>
              <w:left w:val="single" w:sz="4" w:space="0" w:color="auto"/>
              <w:bottom w:val="single" w:sz="4" w:space="0" w:color="auto"/>
              <w:right w:val="single" w:sz="4" w:space="0" w:color="auto"/>
            </w:tcBorders>
            <w:vAlign w:val="center"/>
          </w:tcPr>
          <w:p w:rsidR="0073078E" w:rsidRPr="00306002" w:rsidRDefault="0073078E" w:rsidP="0073078E">
            <w:pPr>
              <w:jc w:val="center"/>
              <w:rPr>
                <w:sz w:val="18"/>
                <w:szCs w:val="18"/>
              </w:rPr>
            </w:pPr>
          </w:p>
        </w:tc>
        <w:tc>
          <w:tcPr>
            <w:tcW w:w="2278" w:type="pct"/>
            <w:tcBorders>
              <w:top w:val="single" w:sz="4" w:space="0" w:color="auto"/>
              <w:left w:val="single" w:sz="4" w:space="0" w:color="auto"/>
              <w:bottom w:val="single" w:sz="4" w:space="0" w:color="auto"/>
              <w:right w:val="single" w:sz="4" w:space="0" w:color="auto"/>
            </w:tcBorders>
            <w:shd w:val="clear" w:color="auto" w:fill="auto"/>
            <w:noWrap/>
          </w:tcPr>
          <w:p w:rsidR="0073078E" w:rsidRPr="00306002" w:rsidRDefault="0073078E" w:rsidP="0073078E">
            <w:pPr>
              <w:pStyle w:val="ListParagraph"/>
              <w:widowControl/>
              <w:autoSpaceDE/>
              <w:autoSpaceDN/>
              <w:ind w:left="360" w:firstLine="0"/>
              <w:rPr>
                <w:rFonts w:eastAsia="SimSun"/>
                <w:sz w:val="18"/>
                <w:szCs w:val="18"/>
              </w:rPr>
            </w:pPr>
          </w:p>
          <w:p w:rsidR="0073078E" w:rsidRPr="00306002" w:rsidRDefault="0073078E" w:rsidP="0073078E">
            <w:pPr>
              <w:pStyle w:val="ListParagraph"/>
              <w:widowControl/>
              <w:numPr>
                <w:ilvl w:val="0"/>
                <w:numId w:val="6"/>
              </w:numPr>
              <w:autoSpaceDE/>
              <w:autoSpaceDN/>
              <w:ind w:left="360"/>
              <w:rPr>
                <w:rFonts w:eastAsia="SimSun"/>
                <w:sz w:val="18"/>
                <w:szCs w:val="18"/>
              </w:rPr>
            </w:pPr>
            <w:r w:rsidRPr="00306002">
              <w:rPr>
                <w:rFonts w:cs="Calibri"/>
                <w:bCs/>
                <w:color w:val="000000"/>
                <w:sz w:val="18"/>
                <w:szCs w:val="18"/>
              </w:rPr>
              <w:t>Case write-up</w:t>
            </w:r>
            <w:r w:rsidRPr="00306002">
              <w:rPr>
                <w:rFonts w:eastAsia="SimSun"/>
                <w:sz w:val="18"/>
                <w:szCs w:val="18"/>
              </w:rPr>
              <w:t>-9: Château Lafite</w:t>
            </w:r>
          </w:p>
        </w:tc>
        <w:tc>
          <w:tcPr>
            <w:tcW w:w="1951" w:type="pct"/>
            <w:tcBorders>
              <w:top w:val="single" w:sz="4" w:space="0" w:color="auto"/>
              <w:left w:val="single" w:sz="4" w:space="0" w:color="auto"/>
              <w:bottom w:val="single" w:sz="4" w:space="0" w:color="auto"/>
              <w:right w:val="single" w:sz="4" w:space="0" w:color="auto"/>
            </w:tcBorders>
            <w:shd w:val="clear" w:color="auto" w:fill="auto"/>
            <w:noWrap/>
          </w:tcPr>
          <w:p w:rsidR="0073078E" w:rsidRPr="00306002" w:rsidRDefault="0073078E" w:rsidP="0073078E">
            <w:pPr>
              <w:widowControl/>
              <w:numPr>
                <w:ilvl w:val="0"/>
                <w:numId w:val="6"/>
              </w:numPr>
              <w:autoSpaceDE/>
              <w:autoSpaceDN/>
              <w:ind w:left="360"/>
              <w:rPr>
                <w:rFonts w:eastAsia="SimSun"/>
                <w:sz w:val="18"/>
                <w:szCs w:val="18"/>
              </w:rPr>
            </w:pPr>
            <w:r w:rsidRPr="00306002">
              <w:rPr>
                <w:rFonts w:eastAsia="SimSun"/>
                <w:sz w:val="18"/>
                <w:szCs w:val="18"/>
              </w:rPr>
              <w:t>(HP) Yen, B., and Huang, M. (2020). “Can Blockchain Help Château Lafite Fight Counterfeits?” University of Hong Kong, HK1237-PDF-ENG.</w:t>
            </w:r>
          </w:p>
        </w:tc>
      </w:tr>
      <w:tr w:rsidR="0073078E" w:rsidRPr="00306002" w:rsidTr="00C62A3A">
        <w:trPr>
          <w:cantSplit/>
          <w:trHeight w:val="451"/>
          <w:jc w:val="center"/>
        </w:trPr>
        <w:tc>
          <w:tcPr>
            <w:tcW w:w="427" w:type="pct"/>
            <w:vMerge w:val="restart"/>
            <w:tcBorders>
              <w:top w:val="single" w:sz="4" w:space="0" w:color="auto"/>
              <w:left w:val="single" w:sz="4" w:space="0" w:color="auto"/>
              <w:right w:val="single" w:sz="4" w:space="0" w:color="auto"/>
            </w:tcBorders>
            <w:shd w:val="clear" w:color="auto" w:fill="auto"/>
            <w:noWrap/>
            <w:vAlign w:val="center"/>
          </w:tcPr>
          <w:p w:rsidR="0073078E" w:rsidRPr="00306002" w:rsidRDefault="0073078E" w:rsidP="0073078E">
            <w:pPr>
              <w:ind w:right="-145"/>
              <w:jc w:val="center"/>
              <w:rPr>
                <w:bCs/>
                <w:sz w:val="18"/>
                <w:szCs w:val="18"/>
              </w:rPr>
            </w:pPr>
            <w:r w:rsidRPr="00306002">
              <w:rPr>
                <w:bCs/>
                <w:sz w:val="18"/>
                <w:szCs w:val="18"/>
              </w:rPr>
              <w:t>Session10 (12/10)</w:t>
            </w:r>
          </w:p>
        </w:tc>
        <w:tc>
          <w:tcPr>
            <w:tcW w:w="344" w:type="pct"/>
            <w:vMerge w:val="restart"/>
            <w:tcBorders>
              <w:top w:val="single" w:sz="4" w:space="0" w:color="auto"/>
              <w:left w:val="single" w:sz="4" w:space="0" w:color="auto"/>
              <w:right w:val="single" w:sz="4" w:space="0" w:color="auto"/>
            </w:tcBorders>
            <w:vAlign w:val="center"/>
          </w:tcPr>
          <w:p w:rsidR="0073078E" w:rsidRPr="00306002" w:rsidRDefault="0073078E" w:rsidP="0073078E">
            <w:pPr>
              <w:jc w:val="center"/>
              <w:rPr>
                <w:sz w:val="18"/>
                <w:szCs w:val="18"/>
              </w:rPr>
            </w:pPr>
            <w:r w:rsidRPr="00306002">
              <w:rPr>
                <w:sz w:val="18"/>
                <w:szCs w:val="18"/>
              </w:rPr>
              <w:t>LO1- LO11.</w:t>
            </w:r>
          </w:p>
        </w:tc>
        <w:tc>
          <w:tcPr>
            <w:tcW w:w="2278" w:type="pct"/>
            <w:tcBorders>
              <w:top w:val="single" w:sz="4" w:space="0" w:color="auto"/>
              <w:left w:val="single" w:sz="4" w:space="0" w:color="auto"/>
              <w:right w:val="single" w:sz="4" w:space="0" w:color="auto"/>
            </w:tcBorders>
            <w:shd w:val="clear" w:color="auto" w:fill="auto"/>
            <w:noWrap/>
          </w:tcPr>
          <w:p w:rsidR="0073078E" w:rsidRPr="00306002" w:rsidRDefault="0073078E" w:rsidP="0073078E">
            <w:pPr>
              <w:pStyle w:val="WPNormal"/>
              <w:rPr>
                <w:rFonts w:ascii="Georgia" w:hAnsi="Georgia"/>
                <w:b/>
                <w:color w:val="BE5600"/>
                <w:sz w:val="18"/>
                <w:szCs w:val="18"/>
              </w:rPr>
            </w:pPr>
            <w:r w:rsidRPr="00306002">
              <w:rPr>
                <w:rFonts w:ascii="Georgia" w:hAnsi="Georgia"/>
                <w:b/>
                <w:color w:val="BE5600"/>
                <w:sz w:val="18"/>
                <w:szCs w:val="18"/>
              </w:rPr>
              <w:t>Surveillance capitalism</w:t>
            </w:r>
          </w:p>
          <w:p w:rsidR="0073078E" w:rsidRPr="00306002" w:rsidRDefault="0073078E" w:rsidP="0073078E">
            <w:pPr>
              <w:pStyle w:val="WPNormal"/>
              <w:rPr>
                <w:rFonts w:ascii="Georgia" w:hAnsi="Georgia"/>
                <w:sz w:val="18"/>
                <w:szCs w:val="18"/>
              </w:rPr>
            </w:pPr>
          </w:p>
        </w:tc>
        <w:tc>
          <w:tcPr>
            <w:tcW w:w="1951" w:type="pct"/>
            <w:tcBorders>
              <w:top w:val="single" w:sz="4" w:space="0" w:color="auto"/>
              <w:left w:val="single" w:sz="4" w:space="0" w:color="auto"/>
              <w:right w:val="single" w:sz="4" w:space="0" w:color="auto"/>
            </w:tcBorders>
            <w:shd w:val="clear" w:color="auto" w:fill="auto"/>
            <w:noWrap/>
          </w:tcPr>
          <w:p w:rsidR="0073078E" w:rsidRPr="00306002" w:rsidRDefault="0073078E" w:rsidP="0073078E">
            <w:pPr>
              <w:pStyle w:val="ListParagraph"/>
              <w:widowControl/>
              <w:numPr>
                <w:ilvl w:val="0"/>
                <w:numId w:val="6"/>
              </w:numPr>
              <w:autoSpaceDE/>
              <w:autoSpaceDN/>
              <w:ind w:left="360"/>
              <w:rPr>
                <w:rFonts w:cs="Helvetica"/>
                <w:color w:val="2D3B45"/>
                <w:sz w:val="18"/>
                <w:szCs w:val="18"/>
              </w:rPr>
            </w:pPr>
            <w:r w:rsidRPr="00306002">
              <w:rPr>
                <w:rFonts w:cs="Helvetica"/>
                <w:color w:val="2D3B45"/>
                <w:sz w:val="18"/>
                <w:szCs w:val="18"/>
              </w:rPr>
              <w:t>(Canvas) Zuboff, S. 2015. "Big Other: Surveillance Capitalism and the Prospects of an Information Civilization," Journal of Information Technology (30:1), pp. 75-89.</w:t>
            </w:r>
          </w:p>
        </w:tc>
      </w:tr>
      <w:tr w:rsidR="0073078E" w:rsidRPr="00306002" w:rsidTr="00C02FB1">
        <w:trPr>
          <w:cantSplit/>
          <w:trHeight w:val="451"/>
          <w:jc w:val="center"/>
        </w:trPr>
        <w:tc>
          <w:tcPr>
            <w:tcW w:w="427" w:type="pct"/>
            <w:vMerge/>
            <w:tcBorders>
              <w:left w:val="single" w:sz="4" w:space="0" w:color="auto"/>
              <w:right w:val="single" w:sz="4" w:space="0" w:color="auto"/>
            </w:tcBorders>
            <w:shd w:val="clear" w:color="auto" w:fill="auto"/>
            <w:noWrap/>
            <w:vAlign w:val="center"/>
          </w:tcPr>
          <w:p w:rsidR="0073078E" w:rsidRPr="00306002" w:rsidRDefault="0073078E" w:rsidP="0073078E">
            <w:pPr>
              <w:ind w:right="-145"/>
              <w:jc w:val="center"/>
              <w:rPr>
                <w:bCs/>
                <w:sz w:val="18"/>
                <w:szCs w:val="18"/>
              </w:rPr>
            </w:pPr>
          </w:p>
        </w:tc>
        <w:tc>
          <w:tcPr>
            <w:tcW w:w="344" w:type="pct"/>
            <w:vMerge/>
            <w:tcBorders>
              <w:left w:val="single" w:sz="4" w:space="0" w:color="auto"/>
              <w:right w:val="single" w:sz="4" w:space="0" w:color="auto"/>
            </w:tcBorders>
            <w:vAlign w:val="center"/>
          </w:tcPr>
          <w:p w:rsidR="0073078E" w:rsidRPr="00306002" w:rsidRDefault="0073078E" w:rsidP="0073078E">
            <w:pPr>
              <w:jc w:val="center"/>
              <w:rPr>
                <w:sz w:val="18"/>
                <w:szCs w:val="18"/>
              </w:rPr>
            </w:pPr>
          </w:p>
        </w:tc>
        <w:tc>
          <w:tcPr>
            <w:tcW w:w="2278" w:type="pct"/>
            <w:tcBorders>
              <w:top w:val="single" w:sz="4" w:space="0" w:color="auto"/>
              <w:left w:val="single" w:sz="4" w:space="0" w:color="auto"/>
              <w:right w:val="single" w:sz="4" w:space="0" w:color="auto"/>
            </w:tcBorders>
            <w:shd w:val="clear" w:color="auto" w:fill="auto"/>
            <w:noWrap/>
          </w:tcPr>
          <w:p w:rsidR="0073078E" w:rsidRPr="00306002" w:rsidRDefault="0073078E" w:rsidP="0073078E">
            <w:pPr>
              <w:pStyle w:val="WPNormal"/>
              <w:rPr>
                <w:rFonts w:ascii="Georgia" w:hAnsi="Georgia"/>
                <w:color w:val="000000" w:themeColor="text1"/>
                <w:sz w:val="18"/>
                <w:szCs w:val="18"/>
              </w:rPr>
            </w:pPr>
            <w:r w:rsidRPr="00306002">
              <w:rPr>
                <w:rFonts w:ascii="Georgia" w:hAnsi="Georgia" w:cs="Calibri"/>
                <w:bCs/>
                <w:color w:val="000000" w:themeColor="text1"/>
                <w:sz w:val="18"/>
                <w:szCs w:val="18"/>
              </w:rPr>
              <w:t>Case write-up</w:t>
            </w:r>
            <w:r w:rsidRPr="00306002">
              <w:rPr>
                <w:rFonts w:ascii="Georgia" w:eastAsia="SimSun" w:hAnsi="Georgia"/>
                <w:color w:val="000000" w:themeColor="text1"/>
                <w:sz w:val="18"/>
                <w:szCs w:val="18"/>
              </w:rPr>
              <w:t xml:space="preserve">-10: </w:t>
            </w:r>
            <w:r w:rsidRPr="00306002">
              <w:rPr>
                <w:rFonts w:ascii="Georgia" w:hAnsi="Georgia"/>
                <w:color w:val="000000" w:themeColor="text1"/>
                <w:sz w:val="18"/>
                <w:szCs w:val="18"/>
              </w:rPr>
              <w:t>Fixing Facebook</w:t>
            </w:r>
          </w:p>
        </w:tc>
        <w:tc>
          <w:tcPr>
            <w:tcW w:w="1951" w:type="pct"/>
            <w:tcBorders>
              <w:top w:val="single" w:sz="4" w:space="0" w:color="auto"/>
              <w:left w:val="single" w:sz="4" w:space="0" w:color="auto"/>
              <w:right w:val="single" w:sz="4" w:space="0" w:color="auto"/>
            </w:tcBorders>
            <w:shd w:val="clear" w:color="auto" w:fill="auto"/>
            <w:noWrap/>
          </w:tcPr>
          <w:p w:rsidR="0073078E" w:rsidRPr="00306002" w:rsidRDefault="0073078E" w:rsidP="0073078E">
            <w:pPr>
              <w:pStyle w:val="ListParagraph"/>
              <w:widowControl/>
              <w:numPr>
                <w:ilvl w:val="0"/>
                <w:numId w:val="6"/>
              </w:numPr>
              <w:autoSpaceDE/>
              <w:autoSpaceDN/>
              <w:ind w:left="360"/>
              <w:rPr>
                <w:rFonts w:cs="Helvetica"/>
                <w:color w:val="2D3B45"/>
                <w:sz w:val="18"/>
                <w:szCs w:val="18"/>
              </w:rPr>
            </w:pPr>
            <w:r w:rsidRPr="00306002">
              <w:rPr>
                <w:rFonts w:cs="Helvetica"/>
                <w:color w:val="2D3B45"/>
                <w:sz w:val="18"/>
                <w:szCs w:val="18"/>
              </w:rPr>
              <w:t>(HP) Yoffie, D.B., Fisher, D. “Fixing Facebook: Fake News, Privacy, and Platform Governance.” Harvard Business School Case #: 720400-PDF-ENG.</w:t>
            </w:r>
          </w:p>
        </w:tc>
      </w:tr>
      <w:bookmarkEnd w:id="1"/>
    </w:tbl>
    <w:p w:rsidR="00C80A9E" w:rsidRDefault="00C80A9E">
      <w:pPr>
        <w:rPr>
          <w:color w:val="BE5600"/>
          <w:sz w:val="26"/>
          <w:szCs w:val="26"/>
        </w:rPr>
      </w:pPr>
    </w:p>
    <w:p w:rsidR="0073078E" w:rsidRDefault="0073078E">
      <w:pPr>
        <w:rPr>
          <w:color w:val="BE5600"/>
          <w:sz w:val="26"/>
          <w:szCs w:val="26"/>
        </w:rPr>
      </w:pPr>
    </w:p>
    <w:p w:rsidR="00C66AD4" w:rsidRPr="00F02958" w:rsidRDefault="00F02958" w:rsidP="00C66AD4">
      <w:pPr>
        <w:pStyle w:val="Heading1"/>
        <w:ind w:left="0"/>
        <w:rPr>
          <w:color w:val="BE5600"/>
          <w:sz w:val="26"/>
          <w:szCs w:val="26"/>
        </w:rPr>
      </w:pPr>
      <w:r w:rsidRPr="00F02958">
        <w:rPr>
          <w:color w:val="BE5600"/>
          <w:sz w:val="26"/>
          <w:szCs w:val="26"/>
        </w:rPr>
        <w:t>COURSE POLICIES AND DISCLOSURES</w:t>
      </w:r>
    </w:p>
    <w:p w:rsidR="00F02958" w:rsidRDefault="00F02958" w:rsidP="00C66AD4">
      <w:pPr>
        <w:pStyle w:val="Heading3"/>
        <w:rPr>
          <w:rFonts w:ascii="Georgia" w:eastAsia="Arial" w:hAnsi="Georgia"/>
          <w:color w:val="BE5600"/>
        </w:rPr>
      </w:pPr>
    </w:p>
    <w:p w:rsidR="00C66AD4" w:rsidRPr="00F02958" w:rsidRDefault="00C66AD4" w:rsidP="00C66AD4">
      <w:pPr>
        <w:pStyle w:val="Heading3"/>
        <w:rPr>
          <w:rFonts w:ascii="Georgia" w:eastAsia="Arial" w:hAnsi="Georgia"/>
          <w:color w:val="BE5600"/>
        </w:rPr>
      </w:pPr>
      <w:r w:rsidRPr="00F02958">
        <w:rPr>
          <w:rFonts w:ascii="Georgia" w:eastAsia="Arial" w:hAnsi="Georgia"/>
          <w:color w:val="BE5600"/>
        </w:rPr>
        <w:t>ACADEMIC INTEGRITY EXPECTATIONS</w:t>
      </w:r>
    </w:p>
    <w:p w:rsidR="00C66AD4" w:rsidRPr="00F02958" w:rsidRDefault="00C66AD4" w:rsidP="00C66AD4">
      <w:pPr>
        <w:pStyle w:val="GeorgiaText"/>
        <w:spacing w:line="240" w:lineRule="auto"/>
        <w:rPr>
          <w:szCs w:val="20"/>
        </w:rPr>
      </w:pPr>
      <w:r w:rsidRPr="00F02958">
        <w:rPr>
          <w:szCs w:val="20"/>
        </w:rPr>
        <w:t xml:space="preserve">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13" w:history="1">
        <w:r w:rsidRPr="00F02958">
          <w:rPr>
            <w:rStyle w:val="Hyperlink"/>
            <w:szCs w:val="20"/>
          </w:rPr>
          <w:t>http://deanofstudents.utexas.edu/conduct</w:t>
        </w:r>
      </w:hyperlink>
      <w:r w:rsidRPr="00F02958">
        <w:rPr>
          <w:szCs w:val="20"/>
        </w:rPr>
        <w:t>.</w:t>
      </w:r>
    </w:p>
    <w:p w:rsidR="00F02958" w:rsidRDefault="00F02958" w:rsidP="00C66AD4">
      <w:pPr>
        <w:pStyle w:val="Heading3"/>
        <w:rPr>
          <w:rFonts w:ascii="Georgia" w:hAnsi="Georgia"/>
          <w:color w:val="BE5600"/>
          <w:sz w:val="20"/>
          <w:szCs w:val="20"/>
        </w:rPr>
      </w:pPr>
    </w:p>
    <w:p w:rsidR="00C66AD4" w:rsidRPr="00F02958" w:rsidRDefault="00C66AD4" w:rsidP="00C66AD4">
      <w:pPr>
        <w:pStyle w:val="Heading3"/>
        <w:rPr>
          <w:rFonts w:ascii="Arial" w:hAnsi="Arial" w:cs="Arial"/>
        </w:rPr>
      </w:pPr>
      <w:r w:rsidRPr="00F02958">
        <w:rPr>
          <w:rFonts w:ascii="Arial" w:hAnsi="Arial" w:cs="Arial"/>
          <w:color w:val="BE5600"/>
        </w:rPr>
        <w:t>CONFIDENTIALITY OF CLASS RECORDINGS</w:t>
      </w:r>
    </w:p>
    <w:p w:rsidR="00C66AD4" w:rsidRPr="00F02958" w:rsidRDefault="00C66AD4" w:rsidP="00C66AD4">
      <w:pPr>
        <w:pStyle w:val="GeorgiaText"/>
        <w:spacing w:line="240" w:lineRule="auto"/>
        <w:rPr>
          <w:szCs w:val="20"/>
          <w:lang w:bidi="en-US"/>
        </w:rPr>
      </w:pPr>
      <w:r w:rsidRPr="00F02958">
        <w:rPr>
          <w:szCs w:val="20"/>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rsidR="00F02958" w:rsidRDefault="00F02958" w:rsidP="00C66AD4">
      <w:pPr>
        <w:pStyle w:val="Heading3"/>
        <w:rPr>
          <w:rFonts w:ascii="Georgia" w:hAnsi="Georgia"/>
          <w:color w:val="BE5600"/>
          <w:sz w:val="20"/>
          <w:szCs w:val="20"/>
        </w:rPr>
      </w:pPr>
      <w:bookmarkStart w:id="2" w:name="_Hlk46298749"/>
    </w:p>
    <w:p w:rsidR="00C66AD4" w:rsidRPr="00F02958" w:rsidRDefault="00C66AD4" w:rsidP="00C66AD4">
      <w:pPr>
        <w:pStyle w:val="Heading3"/>
        <w:rPr>
          <w:rFonts w:ascii="Georgia" w:hAnsi="Georgia"/>
          <w:color w:val="BE5600"/>
          <w:sz w:val="20"/>
          <w:szCs w:val="20"/>
        </w:rPr>
      </w:pPr>
      <w:r w:rsidRPr="00F02958">
        <w:rPr>
          <w:rFonts w:ascii="Georgia" w:hAnsi="Georgia"/>
          <w:color w:val="BE5600"/>
          <w:sz w:val="20"/>
          <w:szCs w:val="20"/>
        </w:rPr>
        <w:t>Getting Help with technology</w:t>
      </w:r>
    </w:p>
    <w:p w:rsidR="00C66AD4" w:rsidRPr="00F02958" w:rsidRDefault="00C66AD4" w:rsidP="00C66AD4">
      <w:pPr>
        <w:pStyle w:val="GeorgiaText"/>
        <w:spacing w:line="240" w:lineRule="auto"/>
        <w:rPr>
          <w:szCs w:val="20"/>
          <w:lang w:bidi="en-US"/>
        </w:rPr>
      </w:pPr>
      <w:r w:rsidRPr="00F02958">
        <w:rPr>
          <w:szCs w:val="20"/>
          <w:lang w:bidi="en-US"/>
        </w:rPr>
        <w:t xml:space="preserve">Students needing help with technology in this course should contact the </w:t>
      </w:r>
      <w:hyperlink r:id="rId14" w:history="1">
        <w:r w:rsidRPr="00F02958">
          <w:rPr>
            <w:rStyle w:val="Hyperlink"/>
            <w:szCs w:val="20"/>
            <w:lang w:bidi="en-US"/>
          </w:rPr>
          <w:t>ITS Service Desk</w:t>
        </w:r>
      </w:hyperlink>
      <w:r w:rsidRPr="00F02958">
        <w:rPr>
          <w:szCs w:val="20"/>
          <w:lang w:bidi="en-US"/>
        </w:rPr>
        <w:t>.</w:t>
      </w:r>
    </w:p>
    <w:bookmarkEnd w:id="2"/>
    <w:p w:rsidR="00F02958" w:rsidRDefault="00F02958" w:rsidP="00C66AD4">
      <w:pPr>
        <w:pStyle w:val="Heading3"/>
        <w:rPr>
          <w:rFonts w:ascii="Georgia" w:hAnsi="Georgia"/>
          <w:color w:val="BE5600"/>
          <w:sz w:val="20"/>
          <w:szCs w:val="20"/>
        </w:rPr>
      </w:pPr>
    </w:p>
    <w:p w:rsidR="00C66AD4" w:rsidRPr="00F02958" w:rsidRDefault="00C66AD4" w:rsidP="00C66AD4">
      <w:pPr>
        <w:pStyle w:val="Heading3"/>
        <w:rPr>
          <w:rFonts w:ascii="Georgia" w:hAnsi="Georgia"/>
          <w:color w:val="BE5600"/>
          <w:sz w:val="20"/>
          <w:szCs w:val="20"/>
        </w:rPr>
      </w:pPr>
      <w:r w:rsidRPr="00F02958">
        <w:rPr>
          <w:rFonts w:ascii="Georgia" w:hAnsi="Georgia"/>
          <w:color w:val="BE5600"/>
          <w:sz w:val="20"/>
          <w:szCs w:val="20"/>
        </w:rPr>
        <w:t>Content warning</w:t>
      </w:r>
    </w:p>
    <w:p w:rsidR="00C66AD4" w:rsidRPr="00F02958" w:rsidRDefault="00C66AD4" w:rsidP="00C66AD4">
      <w:pPr>
        <w:pStyle w:val="Heading3"/>
        <w:spacing w:before="0"/>
        <w:rPr>
          <w:rFonts w:ascii="Georgia" w:eastAsiaTheme="minorHAnsi" w:hAnsi="Georgia" w:cs="Charis SIL"/>
          <w:caps/>
          <w:color w:val="333F48"/>
          <w:sz w:val="20"/>
          <w:szCs w:val="20"/>
        </w:rPr>
      </w:pPr>
      <w:r w:rsidRPr="00F02958">
        <w:rPr>
          <w:rFonts w:ascii="Georgia" w:eastAsiaTheme="minorHAnsi" w:hAnsi="Georgia" w:cs="Charis SIL"/>
          <w:color w:val="333F48"/>
          <w:sz w:val="20"/>
          <w:szCs w:val="20"/>
        </w:rPr>
        <w:t>Our classroom provides an open space for the critical and civil exchange of ideas. Some readings and other content in this course will include topics that some students may find offensive and/or traumatizing. I’ll aim to forewarn students about potentially disturbing content and I ask all students to help to create an atmosphere of mutual respect and sensitivity.</w:t>
      </w:r>
    </w:p>
    <w:p w:rsidR="00F02958" w:rsidRDefault="00F02958" w:rsidP="00C66AD4">
      <w:pPr>
        <w:pStyle w:val="Heading3"/>
        <w:rPr>
          <w:rFonts w:ascii="Georgia" w:hAnsi="Georgia"/>
          <w:color w:val="BE5600"/>
          <w:sz w:val="20"/>
          <w:szCs w:val="20"/>
        </w:rPr>
      </w:pPr>
    </w:p>
    <w:p w:rsidR="00C66AD4" w:rsidRPr="00F02958" w:rsidRDefault="00C66AD4" w:rsidP="00C66AD4">
      <w:pPr>
        <w:pStyle w:val="Heading3"/>
        <w:rPr>
          <w:rFonts w:ascii="Georgia" w:hAnsi="Georgia"/>
          <w:color w:val="BE5600"/>
          <w:sz w:val="20"/>
          <w:szCs w:val="20"/>
        </w:rPr>
      </w:pPr>
      <w:r w:rsidRPr="00F02958">
        <w:rPr>
          <w:rFonts w:ascii="Georgia" w:hAnsi="Georgia"/>
          <w:color w:val="BE5600"/>
          <w:sz w:val="20"/>
          <w:szCs w:val="20"/>
        </w:rPr>
        <w:t>Sharing of Course Materials is Prohibited</w:t>
      </w:r>
    </w:p>
    <w:p w:rsidR="00C66AD4" w:rsidRPr="00F02958" w:rsidRDefault="00C66AD4" w:rsidP="00C66AD4">
      <w:pPr>
        <w:pStyle w:val="GeorgiaText"/>
        <w:spacing w:line="240" w:lineRule="auto"/>
        <w:rPr>
          <w:szCs w:val="20"/>
          <w:lang w:bidi="en-US"/>
        </w:rPr>
      </w:pPr>
      <w:r w:rsidRPr="00F02958">
        <w:rPr>
          <w:szCs w:val="20"/>
          <w:lang w:bidi="en-US"/>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well aware of the sites used for sharing materials, and any materials found online that are associated with you, or any suspected unauthorized sharing of materials, will be reported to </w:t>
      </w:r>
      <w:hyperlink r:id="rId15" w:history="1">
        <w:r w:rsidRPr="00F02958">
          <w:rPr>
            <w:rStyle w:val="Hyperlink"/>
            <w:szCs w:val="20"/>
            <w:lang w:bidi="en-US"/>
          </w:rPr>
          <w:t>Student Conduct and Academic Integrity</w:t>
        </w:r>
      </w:hyperlink>
      <w:r w:rsidRPr="00F02958">
        <w:rPr>
          <w:szCs w:val="20"/>
          <w:lang w:bidi="en-US"/>
        </w:rPr>
        <w:t xml:space="preserve"> in the Office of the Dean of Students. These reports can result in sanctions, including failure of the course.</w:t>
      </w:r>
    </w:p>
    <w:p w:rsidR="00F02958" w:rsidRDefault="00F02958" w:rsidP="00C66AD4">
      <w:pPr>
        <w:pStyle w:val="Heading3"/>
        <w:rPr>
          <w:rFonts w:ascii="Georgia" w:hAnsi="Georgia"/>
          <w:color w:val="BE5600"/>
          <w:sz w:val="20"/>
          <w:szCs w:val="20"/>
        </w:rPr>
      </w:pPr>
    </w:p>
    <w:p w:rsidR="00C66AD4" w:rsidRPr="00F02958" w:rsidRDefault="00C66AD4" w:rsidP="00C66AD4">
      <w:pPr>
        <w:pStyle w:val="Heading3"/>
        <w:rPr>
          <w:rFonts w:ascii="Georgia" w:hAnsi="Georgia"/>
          <w:sz w:val="20"/>
          <w:szCs w:val="20"/>
        </w:rPr>
      </w:pPr>
      <w:r w:rsidRPr="00F02958">
        <w:rPr>
          <w:rFonts w:ascii="Georgia" w:hAnsi="Georgia"/>
          <w:color w:val="BE5600"/>
          <w:sz w:val="20"/>
          <w:szCs w:val="20"/>
        </w:rPr>
        <w:t>Religious Holy Days</w:t>
      </w:r>
    </w:p>
    <w:p w:rsidR="00C66AD4" w:rsidRPr="00F02958" w:rsidRDefault="00C66AD4" w:rsidP="00C66AD4">
      <w:pPr>
        <w:pStyle w:val="GeorgiaText"/>
        <w:spacing w:line="240" w:lineRule="auto"/>
        <w:rPr>
          <w:szCs w:val="20"/>
          <w:lang w:bidi="en-US"/>
        </w:rPr>
      </w:pPr>
      <w:r w:rsidRPr="00F02958">
        <w:rPr>
          <w:szCs w:val="20"/>
          <w:lang w:bidi="en-US"/>
        </w:rPr>
        <w:t xml:space="preserve">By </w:t>
      </w:r>
      <w:hyperlink r:id="rId16" w:history="1">
        <w:r w:rsidRPr="00F02958">
          <w:rPr>
            <w:rStyle w:val="Hyperlink"/>
            <w:szCs w:val="20"/>
            <w:lang w:bidi="en-US"/>
          </w:rPr>
          <w:t>UT Austin policy</w:t>
        </w:r>
      </w:hyperlink>
      <w:r w:rsidRPr="00F02958">
        <w:rPr>
          <w:szCs w:val="20"/>
          <w:lang w:bidi="en-US"/>
        </w:rPr>
        <w:t>, you must notify me of your pending absence as far in advance as possible of the date of observance of a religious holy day. If you must miss a class, an examination, a work assignment, or a project in order to observe a religious holy day, you will be given an opportunity to complete the missed work within a reasonable time after the absence.</w:t>
      </w:r>
    </w:p>
    <w:p w:rsidR="003161FF" w:rsidRPr="003161FF" w:rsidRDefault="003161FF" w:rsidP="003161FF">
      <w:pPr>
        <w:pStyle w:val="Heading3"/>
        <w:rPr>
          <w:rFonts w:ascii="Georgia" w:hAnsi="Georgia"/>
          <w:color w:val="BE5600"/>
          <w:sz w:val="20"/>
          <w:szCs w:val="20"/>
        </w:rPr>
      </w:pPr>
      <w:bookmarkStart w:id="3" w:name="_Hlk89791387"/>
      <w:r w:rsidRPr="003161FF">
        <w:rPr>
          <w:rFonts w:ascii="Georgia" w:hAnsi="Georgia"/>
          <w:color w:val="BE5600"/>
          <w:sz w:val="20"/>
          <w:szCs w:val="20"/>
        </w:rPr>
        <w:t>Absence for Military Service</w:t>
      </w:r>
    </w:p>
    <w:p w:rsidR="003161FF" w:rsidRPr="003161FF" w:rsidRDefault="003161FF" w:rsidP="003161FF">
      <w:pPr>
        <w:pStyle w:val="Heading3"/>
        <w:rPr>
          <w:rFonts w:ascii="Georgia" w:hAnsi="Georgia"/>
          <w:color w:val="000000" w:themeColor="text1"/>
          <w:sz w:val="20"/>
          <w:szCs w:val="20"/>
        </w:rPr>
      </w:pPr>
      <w:r w:rsidRPr="003161FF">
        <w:rPr>
          <w:rFonts w:ascii="Georgia" w:hAnsi="Georgia"/>
          <w:color w:val="000000" w:themeColor="text1"/>
          <w:sz w:val="20"/>
          <w:szCs w:val="20"/>
        </w:rPr>
        <w:t>In accordance with section 51.9111 of the Texas Education code and University policies on class attendance, a student is excused from attending classes or engaging in other required activities, including exams, if he or she is called to active military service of a reasonably brief duration. The maximum time for which the student may be excused has been defined by the Texas Higher 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w:t>
      </w:r>
    </w:p>
    <w:p w:rsidR="003161FF" w:rsidRPr="003161FF" w:rsidRDefault="003161FF" w:rsidP="003161FF"/>
    <w:bookmarkEnd w:id="3"/>
    <w:p w:rsidR="00C66AD4" w:rsidRPr="00F02958" w:rsidRDefault="00C66AD4" w:rsidP="00C66AD4">
      <w:pPr>
        <w:pStyle w:val="Heading3"/>
        <w:rPr>
          <w:rFonts w:ascii="Georgia" w:hAnsi="Georgia"/>
          <w:color w:val="BE5600"/>
          <w:sz w:val="20"/>
          <w:szCs w:val="20"/>
        </w:rPr>
      </w:pPr>
      <w:r w:rsidRPr="00F02958">
        <w:rPr>
          <w:rFonts w:ascii="Georgia" w:hAnsi="Georgia"/>
          <w:color w:val="BE5600"/>
          <w:sz w:val="20"/>
          <w:szCs w:val="20"/>
        </w:rPr>
        <w:t>Land acknowledgment</w:t>
      </w:r>
    </w:p>
    <w:p w:rsidR="00C66AD4" w:rsidRPr="00F02958" w:rsidRDefault="00C66AD4" w:rsidP="00C66AD4">
      <w:pPr>
        <w:pStyle w:val="Heading3"/>
        <w:spacing w:before="0"/>
        <w:rPr>
          <w:rFonts w:ascii="Georgia" w:eastAsiaTheme="minorHAnsi" w:hAnsi="Georgia" w:cs="Charis SIL"/>
          <w:caps/>
          <w:color w:val="333F48"/>
          <w:sz w:val="20"/>
          <w:szCs w:val="20"/>
        </w:rPr>
      </w:pPr>
      <w:r w:rsidRPr="00F02958">
        <w:rPr>
          <w:rFonts w:ascii="Georgia" w:eastAsiaTheme="minorHAnsi" w:hAnsi="Georgia" w:cs="Charis SIL"/>
          <w:color w:val="333F48"/>
          <w:sz w:val="20"/>
          <w:szCs w:val="20"/>
        </w:rPr>
        <w:t>I would like to acknowledge that we are meeting on the Indigenous lands of Turtle Island, the ancestral name for what now is called North America. Moreover, I would like to acknowledge the Alabama-Coushatta, Caddo, Carrizo/Comecrudo, Coahuiltecan, Comanche, Kickapoo, Lipan Apache, Tonkawa and Ysleta Del Sur Pueblo, and all the American Indian and Indigenous Peoples and communities who have been or have become a part of these lands and territories in Texas.</w:t>
      </w:r>
    </w:p>
    <w:p w:rsidR="009625D4" w:rsidRPr="00F02958" w:rsidRDefault="009625D4" w:rsidP="00C66AD4">
      <w:pPr>
        <w:pStyle w:val="BodyText"/>
        <w:spacing w:before="2"/>
        <w:ind w:left="0"/>
      </w:pPr>
    </w:p>
    <w:p w:rsidR="009625D4" w:rsidRPr="00F1455B" w:rsidRDefault="009F3ED0" w:rsidP="00C66AD4">
      <w:pPr>
        <w:pStyle w:val="BodyText"/>
        <w:ind w:left="0"/>
        <w:rPr>
          <w:color w:val="BE5600"/>
        </w:rPr>
      </w:pPr>
      <w:r w:rsidRPr="00F1455B">
        <w:rPr>
          <w:color w:val="BE5600"/>
        </w:rPr>
        <w:t>UT Z</w:t>
      </w:r>
      <w:r w:rsidR="00F1455B" w:rsidRPr="00F1455B">
        <w:rPr>
          <w:color w:val="BE5600"/>
        </w:rPr>
        <w:t>oom account</w:t>
      </w:r>
    </w:p>
    <w:p w:rsidR="009625D4" w:rsidRPr="00F02958" w:rsidRDefault="009F3ED0" w:rsidP="00C66AD4">
      <w:pPr>
        <w:pStyle w:val="BodyText"/>
        <w:ind w:left="0" w:right="343"/>
      </w:pPr>
      <w:r w:rsidRPr="00F02958">
        <w:rPr>
          <w:color w:val="333E47"/>
        </w:rPr>
        <w:t xml:space="preserve">All students </w:t>
      </w:r>
      <w:r w:rsidRPr="00F02958">
        <w:rPr>
          <w:color w:val="333E47"/>
          <w:u w:val="single" w:color="333E47"/>
        </w:rPr>
        <w:t>must</w:t>
      </w:r>
      <w:r w:rsidRPr="00F02958">
        <w:rPr>
          <w:color w:val="333E47"/>
        </w:rPr>
        <w:t xml:space="preserve"> use a UT Zoom account in order to participate in classes, office hours, and any UT affiliated events. For detailed instructions on how to sign up for a UT Zoom account, see </w:t>
      </w:r>
      <w:hyperlink r:id="rId17">
        <w:r w:rsidRPr="00F02958">
          <w:rPr>
            <w:color w:val="C15800"/>
            <w:u w:val="single" w:color="C15800"/>
          </w:rPr>
          <w:t>Getting Started with Zoom</w:t>
        </w:r>
        <w:r w:rsidRPr="00F02958">
          <w:rPr>
            <w:color w:val="333E47"/>
          </w:rPr>
          <w:t>.</w:t>
        </w:r>
      </w:hyperlink>
      <w:r w:rsidRPr="00F02958">
        <w:rPr>
          <w:color w:val="333E47"/>
        </w:rPr>
        <w:t xml:space="preserve"> You will</w:t>
      </w:r>
      <w:r w:rsidR="00F1455B">
        <w:rPr>
          <w:color w:val="333E47"/>
        </w:rPr>
        <w:t xml:space="preserve"> </w:t>
      </w:r>
      <w:r w:rsidRPr="00F02958">
        <w:rPr>
          <w:color w:val="333E47"/>
        </w:rPr>
        <w:t>be denied access to Zoom sessions if you attempt to access without a valid UT account.</w:t>
      </w:r>
    </w:p>
    <w:p w:rsidR="009625D4" w:rsidRPr="00F02958" w:rsidRDefault="009625D4" w:rsidP="00C66AD4">
      <w:pPr>
        <w:pStyle w:val="BodyText"/>
        <w:spacing w:before="1"/>
        <w:ind w:left="0"/>
      </w:pPr>
    </w:p>
    <w:p w:rsidR="009625D4" w:rsidRPr="00F1455B" w:rsidRDefault="009F3ED0" w:rsidP="00C66AD4">
      <w:pPr>
        <w:pStyle w:val="BodyText"/>
        <w:ind w:left="0"/>
        <w:rPr>
          <w:color w:val="BE5600"/>
        </w:rPr>
      </w:pPr>
      <w:r w:rsidRPr="00F1455B">
        <w:rPr>
          <w:color w:val="BE5600"/>
        </w:rPr>
        <w:t>J</w:t>
      </w:r>
      <w:r w:rsidR="00F1455B" w:rsidRPr="00F1455B">
        <w:rPr>
          <w:color w:val="BE5600"/>
        </w:rPr>
        <w:t>oining a class or office hours in Zoom</w:t>
      </w:r>
    </w:p>
    <w:p w:rsidR="009625D4" w:rsidRPr="00F02958" w:rsidRDefault="009F3ED0" w:rsidP="00C66AD4">
      <w:pPr>
        <w:pStyle w:val="BodyText"/>
        <w:ind w:left="0" w:right="343"/>
      </w:pPr>
      <w:r w:rsidRPr="00F02958">
        <w:rPr>
          <w:color w:val="333E47"/>
        </w:rPr>
        <w:t xml:space="preserve">The preferred method of joining a class or office hours is through Canvas. Students must log into their Canvas course site and click on Zoom on the left menu bar to locate links to join the class in Zoom in the calendar on Canvas. Zoom links for a class or office hours may also be emailed by the instructor. Regardless, students must use their UT Zoom account to participate. For more information, see </w:t>
      </w:r>
      <w:hyperlink r:id="rId18">
        <w:r w:rsidRPr="00F02958">
          <w:rPr>
            <w:color w:val="C15800"/>
            <w:u w:val="single" w:color="C15800"/>
          </w:rPr>
          <w:t>How to Join Class or Office Hours</w:t>
        </w:r>
        <w:r w:rsidRPr="00F02958">
          <w:rPr>
            <w:color w:val="333E47"/>
          </w:rPr>
          <w:t>.</w:t>
        </w:r>
      </w:hyperlink>
    </w:p>
    <w:p w:rsidR="009625D4" w:rsidRPr="00F02958" w:rsidRDefault="009625D4" w:rsidP="00C66AD4">
      <w:pPr>
        <w:pStyle w:val="BodyText"/>
        <w:spacing w:before="9"/>
        <w:ind w:left="0"/>
      </w:pPr>
    </w:p>
    <w:p w:rsidR="009625D4" w:rsidRPr="00F1455B" w:rsidRDefault="009F3ED0" w:rsidP="00C66AD4">
      <w:pPr>
        <w:pStyle w:val="BodyText"/>
        <w:spacing w:before="93"/>
        <w:ind w:left="0"/>
        <w:rPr>
          <w:color w:val="BE5600"/>
        </w:rPr>
      </w:pPr>
      <w:r w:rsidRPr="00F1455B">
        <w:rPr>
          <w:color w:val="BE5600"/>
        </w:rPr>
        <w:t>Z</w:t>
      </w:r>
      <w:r w:rsidR="00F1455B" w:rsidRPr="00F1455B">
        <w:rPr>
          <w:color w:val="BE5600"/>
        </w:rPr>
        <w:t>oom professionalism and etiquette</w:t>
      </w:r>
    </w:p>
    <w:p w:rsidR="009625D4" w:rsidRPr="00F02958" w:rsidRDefault="009F3ED0" w:rsidP="00C66AD4">
      <w:pPr>
        <w:pStyle w:val="BodyText"/>
        <w:ind w:left="0"/>
      </w:pPr>
      <w:r w:rsidRPr="00F02958">
        <w:rPr>
          <w:color w:val="333E47"/>
        </w:rPr>
        <w:t>Following are some best practices for making sure we are working together to create an efficient, effective, respectful, and ultimately enjoyable classroom when accessing remotely:</w:t>
      </w:r>
    </w:p>
    <w:p w:rsidR="009625D4" w:rsidRPr="00D44D28" w:rsidRDefault="009F3ED0" w:rsidP="00FD099F">
      <w:pPr>
        <w:pStyle w:val="ListParagraph"/>
        <w:numPr>
          <w:ilvl w:val="0"/>
          <w:numId w:val="13"/>
        </w:numPr>
        <w:tabs>
          <w:tab w:val="left" w:pos="1032"/>
          <w:tab w:val="left" w:pos="1033"/>
        </w:tabs>
        <w:ind w:left="720"/>
        <w:rPr>
          <w:color w:val="333E47"/>
          <w:sz w:val="20"/>
          <w:szCs w:val="20"/>
        </w:rPr>
      </w:pPr>
      <w:r w:rsidRPr="00D44D28">
        <w:rPr>
          <w:color w:val="333E47"/>
          <w:sz w:val="20"/>
          <w:szCs w:val="20"/>
        </w:rPr>
        <w:t>Keep your video on at all</w:t>
      </w:r>
      <w:r w:rsidRPr="00D44D28">
        <w:rPr>
          <w:color w:val="333E47"/>
          <w:spacing w:val="-1"/>
          <w:sz w:val="20"/>
          <w:szCs w:val="20"/>
        </w:rPr>
        <w:t xml:space="preserve"> </w:t>
      </w:r>
      <w:r w:rsidRPr="00D44D28">
        <w:rPr>
          <w:color w:val="333E47"/>
          <w:sz w:val="20"/>
          <w:szCs w:val="20"/>
        </w:rPr>
        <w:t>times.</w:t>
      </w:r>
    </w:p>
    <w:p w:rsidR="009625D4" w:rsidRPr="00D44D28" w:rsidRDefault="009F3ED0" w:rsidP="00FD099F">
      <w:pPr>
        <w:pStyle w:val="ListParagraph"/>
        <w:numPr>
          <w:ilvl w:val="0"/>
          <w:numId w:val="13"/>
        </w:numPr>
        <w:tabs>
          <w:tab w:val="left" w:pos="1032"/>
          <w:tab w:val="left" w:pos="1033"/>
        </w:tabs>
        <w:ind w:left="720"/>
        <w:rPr>
          <w:color w:val="333E47"/>
          <w:sz w:val="20"/>
          <w:szCs w:val="20"/>
        </w:rPr>
      </w:pPr>
      <w:r w:rsidRPr="00D44D28">
        <w:rPr>
          <w:color w:val="333E47"/>
          <w:sz w:val="20"/>
          <w:szCs w:val="20"/>
        </w:rPr>
        <w:t>Be mindful of your surroundings when on camera to minimize</w:t>
      </w:r>
      <w:r w:rsidRPr="00D44D28">
        <w:rPr>
          <w:color w:val="333E47"/>
          <w:spacing w:val="-9"/>
          <w:sz w:val="20"/>
          <w:szCs w:val="20"/>
        </w:rPr>
        <w:t xml:space="preserve"> </w:t>
      </w:r>
      <w:r w:rsidRPr="00D44D28">
        <w:rPr>
          <w:color w:val="333E47"/>
          <w:sz w:val="20"/>
          <w:szCs w:val="20"/>
        </w:rPr>
        <w:t>distractions.</w:t>
      </w:r>
    </w:p>
    <w:p w:rsidR="009625D4" w:rsidRPr="00D44D28" w:rsidRDefault="009F3ED0" w:rsidP="00FD099F">
      <w:pPr>
        <w:pStyle w:val="ListParagraph"/>
        <w:numPr>
          <w:ilvl w:val="0"/>
          <w:numId w:val="13"/>
        </w:numPr>
        <w:tabs>
          <w:tab w:val="left" w:pos="1032"/>
          <w:tab w:val="left" w:pos="1033"/>
        </w:tabs>
        <w:ind w:left="720" w:right="943"/>
        <w:rPr>
          <w:color w:val="333E47"/>
          <w:sz w:val="20"/>
          <w:szCs w:val="20"/>
        </w:rPr>
      </w:pPr>
      <w:r w:rsidRPr="00D44D28">
        <w:rPr>
          <w:color w:val="333E47"/>
          <w:sz w:val="20"/>
          <w:szCs w:val="20"/>
        </w:rPr>
        <w:t>Avoid</w:t>
      </w:r>
      <w:r w:rsidRPr="00D44D28">
        <w:rPr>
          <w:color w:val="333E47"/>
          <w:spacing w:val="-4"/>
          <w:sz w:val="20"/>
          <w:szCs w:val="20"/>
        </w:rPr>
        <w:t xml:space="preserve"> </w:t>
      </w:r>
      <w:r w:rsidRPr="00D44D28">
        <w:rPr>
          <w:color w:val="333E47"/>
          <w:sz w:val="20"/>
          <w:szCs w:val="20"/>
        </w:rPr>
        <w:t>display</w:t>
      </w:r>
      <w:r w:rsidRPr="00D44D28">
        <w:rPr>
          <w:color w:val="333E47"/>
          <w:spacing w:val="-4"/>
          <w:sz w:val="20"/>
          <w:szCs w:val="20"/>
        </w:rPr>
        <w:t xml:space="preserve"> </w:t>
      </w:r>
      <w:r w:rsidRPr="00D44D28">
        <w:rPr>
          <w:color w:val="333E47"/>
          <w:sz w:val="20"/>
          <w:szCs w:val="20"/>
        </w:rPr>
        <w:t>of</w:t>
      </w:r>
      <w:r w:rsidRPr="00D44D28">
        <w:rPr>
          <w:color w:val="333E47"/>
          <w:spacing w:val="-3"/>
          <w:sz w:val="20"/>
          <w:szCs w:val="20"/>
        </w:rPr>
        <w:t xml:space="preserve"> </w:t>
      </w:r>
      <w:r w:rsidRPr="00D44D28">
        <w:rPr>
          <w:color w:val="333E47"/>
          <w:sz w:val="20"/>
          <w:szCs w:val="20"/>
        </w:rPr>
        <w:t>inappropriate</w:t>
      </w:r>
      <w:r w:rsidRPr="00D44D28">
        <w:rPr>
          <w:color w:val="333E47"/>
          <w:spacing w:val="-5"/>
          <w:sz w:val="20"/>
          <w:szCs w:val="20"/>
        </w:rPr>
        <w:t xml:space="preserve"> </w:t>
      </w:r>
      <w:r w:rsidRPr="00D44D28">
        <w:rPr>
          <w:color w:val="333E47"/>
          <w:sz w:val="20"/>
          <w:szCs w:val="20"/>
        </w:rPr>
        <w:t>materials</w:t>
      </w:r>
      <w:r w:rsidRPr="00D44D28">
        <w:rPr>
          <w:color w:val="333E47"/>
          <w:spacing w:val="-5"/>
          <w:sz w:val="20"/>
          <w:szCs w:val="20"/>
        </w:rPr>
        <w:t xml:space="preserve"> </w:t>
      </w:r>
      <w:r w:rsidRPr="00D44D28">
        <w:rPr>
          <w:color w:val="333E47"/>
          <w:sz w:val="20"/>
          <w:szCs w:val="20"/>
        </w:rPr>
        <w:t>or</w:t>
      </w:r>
      <w:r w:rsidRPr="00D44D28">
        <w:rPr>
          <w:color w:val="333E47"/>
          <w:spacing w:val="-2"/>
          <w:sz w:val="20"/>
          <w:szCs w:val="20"/>
        </w:rPr>
        <w:t xml:space="preserve"> </w:t>
      </w:r>
      <w:r w:rsidRPr="00D44D28">
        <w:rPr>
          <w:color w:val="333E47"/>
          <w:sz w:val="20"/>
          <w:szCs w:val="20"/>
        </w:rPr>
        <w:t>expressions,</w:t>
      </w:r>
      <w:r w:rsidRPr="00D44D28">
        <w:rPr>
          <w:color w:val="333E47"/>
          <w:spacing w:val="-5"/>
          <w:sz w:val="20"/>
          <w:szCs w:val="20"/>
        </w:rPr>
        <w:t xml:space="preserve"> </w:t>
      </w:r>
      <w:r w:rsidRPr="00D44D28">
        <w:rPr>
          <w:color w:val="333E47"/>
          <w:sz w:val="20"/>
          <w:szCs w:val="20"/>
        </w:rPr>
        <w:t>either</w:t>
      </w:r>
      <w:r w:rsidRPr="00D44D28">
        <w:rPr>
          <w:color w:val="333E47"/>
          <w:spacing w:val="-5"/>
          <w:sz w:val="20"/>
          <w:szCs w:val="20"/>
        </w:rPr>
        <w:t xml:space="preserve"> </w:t>
      </w:r>
      <w:r w:rsidRPr="00D44D28">
        <w:rPr>
          <w:color w:val="333E47"/>
          <w:sz w:val="20"/>
          <w:szCs w:val="20"/>
        </w:rPr>
        <w:t>visual,</w:t>
      </w:r>
      <w:r w:rsidRPr="00D44D28">
        <w:rPr>
          <w:color w:val="333E47"/>
          <w:spacing w:val="-6"/>
          <w:sz w:val="20"/>
          <w:szCs w:val="20"/>
        </w:rPr>
        <w:t xml:space="preserve"> </w:t>
      </w:r>
      <w:r w:rsidRPr="00D44D28">
        <w:rPr>
          <w:color w:val="333E47"/>
          <w:sz w:val="20"/>
          <w:szCs w:val="20"/>
        </w:rPr>
        <w:t>textual,</w:t>
      </w:r>
      <w:r w:rsidRPr="00D44D28">
        <w:rPr>
          <w:color w:val="333E47"/>
          <w:spacing w:val="-5"/>
          <w:sz w:val="20"/>
          <w:szCs w:val="20"/>
        </w:rPr>
        <w:t xml:space="preserve"> </w:t>
      </w:r>
      <w:r w:rsidRPr="00D44D28">
        <w:rPr>
          <w:color w:val="333E47"/>
          <w:sz w:val="20"/>
          <w:szCs w:val="20"/>
        </w:rPr>
        <w:t>or</w:t>
      </w:r>
      <w:r w:rsidRPr="00D44D28">
        <w:rPr>
          <w:color w:val="333E47"/>
          <w:spacing w:val="-5"/>
          <w:sz w:val="20"/>
          <w:szCs w:val="20"/>
        </w:rPr>
        <w:t xml:space="preserve"> </w:t>
      </w:r>
      <w:r w:rsidRPr="00D44D28">
        <w:rPr>
          <w:color w:val="333E47"/>
          <w:sz w:val="20"/>
          <w:szCs w:val="20"/>
        </w:rPr>
        <w:t>otherwise.</w:t>
      </w:r>
      <w:r w:rsidRPr="00D44D28">
        <w:rPr>
          <w:color w:val="333E47"/>
          <w:spacing w:val="-6"/>
          <w:sz w:val="20"/>
          <w:szCs w:val="20"/>
        </w:rPr>
        <w:t xml:space="preserve"> </w:t>
      </w:r>
      <w:r w:rsidRPr="00D44D28">
        <w:rPr>
          <w:color w:val="333E47"/>
          <w:sz w:val="20"/>
          <w:szCs w:val="20"/>
        </w:rPr>
        <w:t>Such displays may be subject to disciplinary</w:t>
      </w:r>
      <w:r w:rsidRPr="00D44D28">
        <w:rPr>
          <w:color w:val="333E47"/>
          <w:spacing w:val="-3"/>
          <w:sz w:val="20"/>
          <w:szCs w:val="20"/>
        </w:rPr>
        <w:t xml:space="preserve"> </w:t>
      </w:r>
      <w:r w:rsidRPr="00D44D28">
        <w:rPr>
          <w:color w:val="333E47"/>
          <w:sz w:val="20"/>
          <w:szCs w:val="20"/>
        </w:rPr>
        <w:t>action.</w:t>
      </w:r>
    </w:p>
    <w:p w:rsidR="009625D4" w:rsidRPr="00D44D28" w:rsidRDefault="009F3ED0" w:rsidP="00FD099F">
      <w:pPr>
        <w:pStyle w:val="ListParagraph"/>
        <w:numPr>
          <w:ilvl w:val="0"/>
          <w:numId w:val="13"/>
        </w:numPr>
        <w:tabs>
          <w:tab w:val="left" w:pos="1032"/>
          <w:tab w:val="left" w:pos="1033"/>
        </w:tabs>
        <w:ind w:left="720"/>
        <w:rPr>
          <w:color w:val="333E47"/>
          <w:sz w:val="20"/>
          <w:szCs w:val="20"/>
        </w:rPr>
      </w:pPr>
      <w:r w:rsidRPr="00D44D28">
        <w:rPr>
          <w:color w:val="333E47"/>
          <w:sz w:val="20"/>
          <w:szCs w:val="20"/>
        </w:rPr>
        <w:t>Turn your camera off when leaving the meeting temporarily and use the away feedback</w:t>
      </w:r>
      <w:r w:rsidRPr="00D44D28">
        <w:rPr>
          <w:color w:val="333E47"/>
          <w:spacing w:val="-18"/>
          <w:sz w:val="20"/>
          <w:szCs w:val="20"/>
        </w:rPr>
        <w:t xml:space="preserve"> </w:t>
      </w:r>
      <w:r w:rsidRPr="00D44D28">
        <w:rPr>
          <w:color w:val="333E47"/>
          <w:sz w:val="20"/>
          <w:szCs w:val="20"/>
        </w:rPr>
        <w:t>icon.</w:t>
      </w:r>
    </w:p>
    <w:p w:rsidR="009625D4" w:rsidRPr="00D44D28" w:rsidRDefault="009F3ED0" w:rsidP="00FD099F">
      <w:pPr>
        <w:pStyle w:val="ListParagraph"/>
        <w:numPr>
          <w:ilvl w:val="0"/>
          <w:numId w:val="13"/>
        </w:numPr>
        <w:tabs>
          <w:tab w:val="left" w:pos="1032"/>
          <w:tab w:val="left" w:pos="1033"/>
        </w:tabs>
        <w:ind w:left="720" w:right="416"/>
        <w:rPr>
          <w:color w:val="333E47"/>
          <w:sz w:val="20"/>
          <w:szCs w:val="20"/>
        </w:rPr>
      </w:pPr>
      <w:r w:rsidRPr="00D44D28">
        <w:rPr>
          <w:color w:val="333E47"/>
          <w:sz w:val="20"/>
          <w:szCs w:val="20"/>
        </w:rPr>
        <w:t>Include</w:t>
      </w:r>
      <w:r w:rsidRPr="00D44D28">
        <w:rPr>
          <w:color w:val="333E47"/>
          <w:spacing w:val="-5"/>
          <w:sz w:val="20"/>
          <w:szCs w:val="20"/>
        </w:rPr>
        <w:t xml:space="preserve"> </w:t>
      </w:r>
      <w:r w:rsidRPr="00D44D28">
        <w:rPr>
          <w:color w:val="333E47"/>
          <w:sz w:val="20"/>
          <w:szCs w:val="20"/>
        </w:rPr>
        <w:t>a</w:t>
      </w:r>
      <w:r w:rsidRPr="00D44D28">
        <w:rPr>
          <w:color w:val="333E47"/>
          <w:spacing w:val="-4"/>
          <w:sz w:val="20"/>
          <w:szCs w:val="20"/>
        </w:rPr>
        <w:t xml:space="preserve"> </w:t>
      </w:r>
      <w:r w:rsidRPr="00D44D28">
        <w:rPr>
          <w:color w:val="333E47"/>
          <w:sz w:val="20"/>
          <w:szCs w:val="20"/>
        </w:rPr>
        <w:t>professional</w:t>
      </w:r>
      <w:r w:rsidRPr="00D44D28">
        <w:rPr>
          <w:color w:val="333E47"/>
          <w:spacing w:val="-1"/>
          <w:sz w:val="20"/>
          <w:szCs w:val="20"/>
        </w:rPr>
        <w:t xml:space="preserve"> </w:t>
      </w:r>
      <w:r w:rsidRPr="00D44D28">
        <w:rPr>
          <w:color w:val="333E47"/>
          <w:sz w:val="20"/>
          <w:szCs w:val="20"/>
        </w:rPr>
        <w:t>photo</w:t>
      </w:r>
      <w:r w:rsidRPr="00D44D28">
        <w:rPr>
          <w:color w:val="333E47"/>
          <w:spacing w:val="-3"/>
          <w:sz w:val="20"/>
          <w:szCs w:val="20"/>
        </w:rPr>
        <w:t xml:space="preserve"> </w:t>
      </w:r>
      <w:r w:rsidRPr="00D44D28">
        <w:rPr>
          <w:color w:val="333E47"/>
          <w:sz w:val="20"/>
          <w:szCs w:val="20"/>
        </w:rPr>
        <w:t>of</w:t>
      </w:r>
      <w:r w:rsidRPr="00D44D28">
        <w:rPr>
          <w:color w:val="333E47"/>
          <w:spacing w:val="-4"/>
          <w:sz w:val="20"/>
          <w:szCs w:val="20"/>
        </w:rPr>
        <w:t xml:space="preserve"> </w:t>
      </w:r>
      <w:r w:rsidRPr="00D44D28">
        <w:rPr>
          <w:color w:val="333E47"/>
          <w:sz w:val="20"/>
          <w:szCs w:val="20"/>
        </w:rPr>
        <w:t>yourself</w:t>
      </w:r>
      <w:r w:rsidRPr="00D44D28">
        <w:rPr>
          <w:color w:val="333E47"/>
          <w:spacing w:val="-5"/>
          <w:sz w:val="20"/>
          <w:szCs w:val="20"/>
        </w:rPr>
        <w:t xml:space="preserve"> </w:t>
      </w:r>
      <w:r w:rsidRPr="00D44D28">
        <w:rPr>
          <w:color w:val="333E47"/>
          <w:sz w:val="20"/>
          <w:szCs w:val="20"/>
        </w:rPr>
        <w:t>for</w:t>
      </w:r>
      <w:r w:rsidRPr="00D44D28">
        <w:rPr>
          <w:color w:val="333E47"/>
          <w:spacing w:val="-4"/>
          <w:sz w:val="20"/>
          <w:szCs w:val="20"/>
        </w:rPr>
        <w:t xml:space="preserve"> </w:t>
      </w:r>
      <w:r w:rsidRPr="00D44D28">
        <w:rPr>
          <w:color w:val="333E47"/>
          <w:sz w:val="20"/>
          <w:szCs w:val="20"/>
        </w:rPr>
        <w:t>your</w:t>
      </w:r>
      <w:r w:rsidRPr="00D44D28">
        <w:rPr>
          <w:color w:val="333E47"/>
          <w:spacing w:val="-4"/>
          <w:sz w:val="20"/>
          <w:szCs w:val="20"/>
        </w:rPr>
        <w:t xml:space="preserve"> </w:t>
      </w:r>
      <w:r w:rsidRPr="00D44D28">
        <w:rPr>
          <w:color w:val="333E47"/>
          <w:sz w:val="20"/>
          <w:szCs w:val="20"/>
        </w:rPr>
        <w:t>Zoom</w:t>
      </w:r>
      <w:r w:rsidRPr="00D44D28">
        <w:rPr>
          <w:color w:val="333E47"/>
          <w:spacing w:val="-2"/>
          <w:sz w:val="20"/>
          <w:szCs w:val="20"/>
        </w:rPr>
        <w:t xml:space="preserve"> </w:t>
      </w:r>
      <w:r w:rsidRPr="00D44D28">
        <w:rPr>
          <w:color w:val="333E47"/>
          <w:sz w:val="20"/>
          <w:szCs w:val="20"/>
        </w:rPr>
        <w:t>profile</w:t>
      </w:r>
      <w:r w:rsidRPr="00D44D28">
        <w:rPr>
          <w:color w:val="333E47"/>
          <w:spacing w:val="-2"/>
          <w:sz w:val="20"/>
          <w:szCs w:val="20"/>
        </w:rPr>
        <w:t xml:space="preserve"> </w:t>
      </w:r>
      <w:r w:rsidRPr="00D44D28">
        <w:rPr>
          <w:color w:val="333E47"/>
          <w:sz w:val="20"/>
          <w:szCs w:val="20"/>
        </w:rPr>
        <w:t>picture.</w:t>
      </w:r>
      <w:r w:rsidRPr="00D44D28">
        <w:rPr>
          <w:color w:val="333E47"/>
          <w:spacing w:val="-3"/>
          <w:sz w:val="20"/>
          <w:szCs w:val="20"/>
        </w:rPr>
        <w:t xml:space="preserve"> </w:t>
      </w:r>
      <w:r w:rsidRPr="00D44D28">
        <w:rPr>
          <w:color w:val="333E47"/>
          <w:sz w:val="20"/>
          <w:szCs w:val="20"/>
        </w:rPr>
        <w:t>This</w:t>
      </w:r>
      <w:r w:rsidRPr="00D44D28">
        <w:rPr>
          <w:color w:val="333E47"/>
          <w:spacing w:val="-1"/>
          <w:sz w:val="20"/>
          <w:szCs w:val="20"/>
        </w:rPr>
        <w:t xml:space="preserve"> </w:t>
      </w:r>
      <w:r w:rsidRPr="00D44D28">
        <w:rPr>
          <w:color w:val="333E47"/>
          <w:sz w:val="20"/>
          <w:szCs w:val="20"/>
        </w:rPr>
        <w:t>photo</w:t>
      </w:r>
      <w:r w:rsidRPr="00D44D28">
        <w:rPr>
          <w:color w:val="333E47"/>
          <w:spacing w:val="-3"/>
          <w:sz w:val="20"/>
          <w:szCs w:val="20"/>
        </w:rPr>
        <w:t xml:space="preserve"> </w:t>
      </w:r>
      <w:r w:rsidRPr="00D44D28">
        <w:rPr>
          <w:color w:val="333E47"/>
          <w:sz w:val="20"/>
          <w:szCs w:val="20"/>
        </w:rPr>
        <w:t>will</w:t>
      </w:r>
      <w:r w:rsidRPr="00D44D28">
        <w:rPr>
          <w:color w:val="333E47"/>
          <w:spacing w:val="-3"/>
          <w:sz w:val="20"/>
          <w:szCs w:val="20"/>
        </w:rPr>
        <w:t xml:space="preserve"> </w:t>
      </w:r>
      <w:r w:rsidRPr="00D44D28">
        <w:rPr>
          <w:color w:val="333E47"/>
          <w:sz w:val="20"/>
          <w:szCs w:val="20"/>
        </w:rPr>
        <w:t>be</w:t>
      </w:r>
      <w:r w:rsidRPr="00D44D28">
        <w:rPr>
          <w:color w:val="333E47"/>
          <w:spacing w:val="-4"/>
          <w:sz w:val="20"/>
          <w:szCs w:val="20"/>
        </w:rPr>
        <w:t xml:space="preserve"> </w:t>
      </w:r>
      <w:r w:rsidRPr="00D44D28">
        <w:rPr>
          <w:color w:val="333E47"/>
          <w:sz w:val="20"/>
          <w:szCs w:val="20"/>
        </w:rPr>
        <w:t>visible</w:t>
      </w:r>
      <w:r w:rsidRPr="00D44D28">
        <w:rPr>
          <w:color w:val="333E47"/>
          <w:spacing w:val="-5"/>
          <w:sz w:val="20"/>
          <w:szCs w:val="20"/>
        </w:rPr>
        <w:t xml:space="preserve"> </w:t>
      </w:r>
      <w:r w:rsidRPr="00D44D28">
        <w:rPr>
          <w:color w:val="333E47"/>
          <w:sz w:val="20"/>
          <w:szCs w:val="20"/>
        </w:rPr>
        <w:t>during class sessions if you keep your video</w:t>
      </w:r>
      <w:r w:rsidRPr="00D44D28">
        <w:rPr>
          <w:color w:val="333E47"/>
          <w:spacing w:val="-7"/>
          <w:sz w:val="20"/>
          <w:szCs w:val="20"/>
        </w:rPr>
        <w:t xml:space="preserve"> </w:t>
      </w:r>
      <w:r w:rsidRPr="00D44D28">
        <w:rPr>
          <w:color w:val="333E47"/>
          <w:sz w:val="20"/>
          <w:szCs w:val="20"/>
        </w:rPr>
        <w:t>off.</w:t>
      </w:r>
    </w:p>
    <w:p w:rsidR="009625D4" w:rsidRPr="00D44D28" w:rsidRDefault="009F3ED0" w:rsidP="00FD099F">
      <w:pPr>
        <w:pStyle w:val="ListParagraph"/>
        <w:numPr>
          <w:ilvl w:val="0"/>
          <w:numId w:val="13"/>
        </w:numPr>
        <w:tabs>
          <w:tab w:val="left" w:pos="1032"/>
          <w:tab w:val="left" w:pos="1033"/>
        </w:tabs>
        <w:ind w:left="720" w:right="1059"/>
        <w:rPr>
          <w:color w:val="333E47"/>
          <w:sz w:val="20"/>
          <w:szCs w:val="20"/>
        </w:rPr>
      </w:pPr>
      <w:r w:rsidRPr="00D44D28">
        <w:rPr>
          <w:color w:val="333E47"/>
          <w:sz w:val="20"/>
          <w:szCs w:val="20"/>
        </w:rPr>
        <w:t>Mute</w:t>
      </w:r>
      <w:r w:rsidRPr="00D44D28">
        <w:rPr>
          <w:color w:val="333E47"/>
          <w:spacing w:val="-4"/>
          <w:sz w:val="20"/>
          <w:szCs w:val="20"/>
        </w:rPr>
        <w:t xml:space="preserve"> </w:t>
      </w:r>
      <w:r w:rsidRPr="00D44D28">
        <w:rPr>
          <w:color w:val="333E47"/>
          <w:sz w:val="20"/>
          <w:szCs w:val="20"/>
        </w:rPr>
        <w:t>yourself</w:t>
      </w:r>
      <w:r w:rsidRPr="00D44D28">
        <w:rPr>
          <w:color w:val="333E47"/>
          <w:spacing w:val="-4"/>
          <w:sz w:val="20"/>
          <w:szCs w:val="20"/>
        </w:rPr>
        <w:t xml:space="preserve"> </w:t>
      </w:r>
      <w:r w:rsidRPr="00D44D28">
        <w:rPr>
          <w:color w:val="333E47"/>
          <w:sz w:val="20"/>
          <w:szCs w:val="20"/>
        </w:rPr>
        <w:t>unless</w:t>
      </w:r>
      <w:r w:rsidRPr="00D44D28">
        <w:rPr>
          <w:color w:val="333E47"/>
          <w:spacing w:val="-3"/>
          <w:sz w:val="20"/>
          <w:szCs w:val="20"/>
        </w:rPr>
        <w:t xml:space="preserve"> </w:t>
      </w:r>
      <w:r w:rsidRPr="00D44D28">
        <w:rPr>
          <w:color w:val="333E47"/>
          <w:sz w:val="20"/>
          <w:szCs w:val="20"/>
        </w:rPr>
        <w:t>you</w:t>
      </w:r>
      <w:r w:rsidRPr="00D44D28">
        <w:rPr>
          <w:color w:val="333E47"/>
          <w:spacing w:val="-3"/>
          <w:sz w:val="20"/>
          <w:szCs w:val="20"/>
        </w:rPr>
        <w:t xml:space="preserve"> </w:t>
      </w:r>
      <w:r w:rsidRPr="00D44D28">
        <w:rPr>
          <w:color w:val="333E47"/>
          <w:sz w:val="20"/>
          <w:szCs w:val="20"/>
        </w:rPr>
        <w:t>are</w:t>
      </w:r>
      <w:r w:rsidRPr="00D44D28">
        <w:rPr>
          <w:color w:val="333E47"/>
          <w:spacing w:val="-4"/>
          <w:sz w:val="20"/>
          <w:szCs w:val="20"/>
        </w:rPr>
        <w:t xml:space="preserve"> </w:t>
      </w:r>
      <w:r w:rsidRPr="00D44D28">
        <w:rPr>
          <w:color w:val="333E47"/>
          <w:sz w:val="20"/>
          <w:szCs w:val="20"/>
        </w:rPr>
        <w:t>speaking.</w:t>
      </w:r>
      <w:r w:rsidRPr="00D44D28">
        <w:rPr>
          <w:color w:val="333E47"/>
          <w:spacing w:val="-2"/>
          <w:sz w:val="20"/>
          <w:szCs w:val="20"/>
        </w:rPr>
        <w:t xml:space="preserve"> </w:t>
      </w:r>
      <w:r w:rsidRPr="00D44D28">
        <w:rPr>
          <w:color w:val="333E47"/>
          <w:sz w:val="20"/>
          <w:szCs w:val="20"/>
        </w:rPr>
        <w:t>This will</w:t>
      </w:r>
      <w:r w:rsidRPr="00D44D28">
        <w:rPr>
          <w:color w:val="333E47"/>
          <w:spacing w:val="-3"/>
          <w:sz w:val="20"/>
          <w:szCs w:val="20"/>
        </w:rPr>
        <w:t xml:space="preserve"> </w:t>
      </w:r>
      <w:r w:rsidRPr="00D44D28">
        <w:rPr>
          <w:color w:val="333E47"/>
          <w:sz w:val="20"/>
          <w:szCs w:val="20"/>
        </w:rPr>
        <w:t>reduce</w:t>
      </w:r>
      <w:r w:rsidRPr="00D44D28">
        <w:rPr>
          <w:color w:val="333E47"/>
          <w:spacing w:val="-2"/>
          <w:sz w:val="20"/>
          <w:szCs w:val="20"/>
        </w:rPr>
        <w:t xml:space="preserve"> </w:t>
      </w:r>
      <w:r w:rsidRPr="00D44D28">
        <w:rPr>
          <w:color w:val="333E47"/>
          <w:sz w:val="20"/>
          <w:szCs w:val="20"/>
        </w:rPr>
        <w:t>background</w:t>
      </w:r>
      <w:r w:rsidRPr="00D44D28">
        <w:rPr>
          <w:color w:val="333E47"/>
          <w:spacing w:val="-3"/>
          <w:sz w:val="20"/>
          <w:szCs w:val="20"/>
        </w:rPr>
        <w:t xml:space="preserve"> </w:t>
      </w:r>
      <w:r w:rsidRPr="00D44D28">
        <w:rPr>
          <w:color w:val="333E47"/>
          <w:sz w:val="20"/>
          <w:szCs w:val="20"/>
        </w:rPr>
        <w:t>or</w:t>
      </w:r>
      <w:r w:rsidRPr="00D44D28">
        <w:rPr>
          <w:color w:val="333E47"/>
          <w:spacing w:val="-3"/>
          <w:sz w:val="20"/>
          <w:szCs w:val="20"/>
        </w:rPr>
        <w:t xml:space="preserve"> </w:t>
      </w:r>
      <w:r w:rsidRPr="00D44D28">
        <w:rPr>
          <w:color w:val="333E47"/>
          <w:sz w:val="20"/>
          <w:szCs w:val="20"/>
        </w:rPr>
        <w:t>feedback</w:t>
      </w:r>
      <w:r w:rsidRPr="00D44D28">
        <w:rPr>
          <w:color w:val="333E47"/>
          <w:spacing w:val="-5"/>
          <w:sz w:val="20"/>
          <w:szCs w:val="20"/>
        </w:rPr>
        <w:t xml:space="preserve"> </w:t>
      </w:r>
      <w:r w:rsidRPr="00D44D28">
        <w:rPr>
          <w:color w:val="333E47"/>
          <w:sz w:val="20"/>
          <w:szCs w:val="20"/>
        </w:rPr>
        <w:t>noise</w:t>
      </w:r>
      <w:r w:rsidRPr="00D44D28">
        <w:rPr>
          <w:color w:val="333E47"/>
          <w:spacing w:val="-4"/>
          <w:sz w:val="20"/>
          <w:szCs w:val="20"/>
        </w:rPr>
        <w:t xml:space="preserve"> </w:t>
      </w:r>
      <w:r w:rsidRPr="00D44D28">
        <w:rPr>
          <w:color w:val="333E47"/>
          <w:sz w:val="20"/>
          <w:szCs w:val="20"/>
        </w:rPr>
        <w:t>and</w:t>
      </w:r>
      <w:r w:rsidRPr="00D44D28">
        <w:rPr>
          <w:color w:val="333E47"/>
          <w:spacing w:val="-2"/>
          <w:sz w:val="20"/>
          <w:szCs w:val="20"/>
        </w:rPr>
        <w:t xml:space="preserve"> </w:t>
      </w:r>
      <w:r w:rsidRPr="00D44D28">
        <w:rPr>
          <w:color w:val="333E47"/>
          <w:sz w:val="20"/>
          <w:szCs w:val="20"/>
        </w:rPr>
        <w:t>limit distractions.</w:t>
      </w:r>
    </w:p>
    <w:p w:rsidR="009625D4" w:rsidRPr="00D44D28" w:rsidRDefault="009F3ED0" w:rsidP="00FD099F">
      <w:pPr>
        <w:pStyle w:val="ListParagraph"/>
        <w:numPr>
          <w:ilvl w:val="0"/>
          <w:numId w:val="13"/>
        </w:numPr>
        <w:tabs>
          <w:tab w:val="left" w:pos="1032"/>
          <w:tab w:val="left" w:pos="1033"/>
        </w:tabs>
        <w:ind w:left="720" w:right="614"/>
        <w:rPr>
          <w:color w:val="333E47"/>
          <w:sz w:val="20"/>
          <w:szCs w:val="20"/>
        </w:rPr>
      </w:pPr>
      <w:r w:rsidRPr="00D44D28">
        <w:rPr>
          <w:color w:val="333E47"/>
          <w:sz w:val="20"/>
          <w:szCs w:val="20"/>
        </w:rPr>
        <w:t>Pose</w:t>
      </w:r>
      <w:r w:rsidRPr="00D44D28">
        <w:rPr>
          <w:color w:val="333E47"/>
          <w:spacing w:val="-4"/>
          <w:sz w:val="20"/>
          <w:szCs w:val="20"/>
        </w:rPr>
        <w:t xml:space="preserve"> </w:t>
      </w:r>
      <w:r w:rsidRPr="00D44D28">
        <w:rPr>
          <w:color w:val="333E47"/>
          <w:sz w:val="20"/>
          <w:szCs w:val="20"/>
        </w:rPr>
        <w:t>questions</w:t>
      </w:r>
      <w:r w:rsidRPr="00D44D28">
        <w:rPr>
          <w:color w:val="333E47"/>
          <w:spacing w:val="-4"/>
          <w:sz w:val="20"/>
          <w:szCs w:val="20"/>
        </w:rPr>
        <w:t xml:space="preserve"> </w:t>
      </w:r>
      <w:r w:rsidRPr="00D44D28">
        <w:rPr>
          <w:color w:val="333E47"/>
          <w:sz w:val="20"/>
          <w:szCs w:val="20"/>
        </w:rPr>
        <w:t>or</w:t>
      </w:r>
      <w:r w:rsidRPr="00D44D28">
        <w:rPr>
          <w:color w:val="333E47"/>
          <w:spacing w:val="-3"/>
          <w:sz w:val="20"/>
          <w:szCs w:val="20"/>
        </w:rPr>
        <w:t xml:space="preserve"> </w:t>
      </w:r>
      <w:r w:rsidRPr="00D44D28">
        <w:rPr>
          <w:color w:val="333E47"/>
          <w:sz w:val="20"/>
          <w:szCs w:val="20"/>
        </w:rPr>
        <w:t>comments</w:t>
      </w:r>
      <w:r w:rsidRPr="00D44D28">
        <w:rPr>
          <w:color w:val="333E47"/>
          <w:spacing w:val="-4"/>
          <w:sz w:val="20"/>
          <w:szCs w:val="20"/>
        </w:rPr>
        <w:t xml:space="preserve"> </w:t>
      </w:r>
      <w:r w:rsidRPr="00D44D28">
        <w:rPr>
          <w:color w:val="333E47"/>
          <w:sz w:val="20"/>
          <w:szCs w:val="20"/>
        </w:rPr>
        <w:t>using</w:t>
      </w:r>
      <w:r w:rsidRPr="00D44D28">
        <w:rPr>
          <w:color w:val="333E47"/>
          <w:spacing w:val="-4"/>
          <w:sz w:val="20"/>
          <w:szCs w:val="20"/>
        </w:rPr>
        <w:t xml:space="preserve"> </w:t>
      </w:r>
      <w:r w:rsidRPr="00D44D28">
        <w:rPr>
          <w:color w:val="333E47"/>
          <w:sz w:val="20"/>
          <w:szCs w:val="20"/>
        </w:rPr>
        <w:t>the</w:t>
      </w:r>
      <w:r w:rsidRPr="00D44D28">
        <w:rPr>
          <w:color w:val="333E47"/>
          <w:spacing w:val="-4"/>
          <w:sz w:val="20"/>
          <w:szCs w:val="20"/>
        </w:rPr>
        <w:t xml:space="preserve"> </w:t>
      </w:r>
      <w:r w:rsidRPr="00D44D28">
        <w:rPr>
          <w:color w:val="333E47"/>
          <w:sz w:val="20"/>
          <w:szCs w:val="20"/>
        </w:rPr>
        <w:t>“raise”</w:t>
      </w:r>
      <w:r w:rsidRPr="00D44D28">
        <w:rPr>
          <w:color w:val="333E47"/>
          <w:spacing w:val="-3"/>
          <w:sz w:val="20"/>
          <w:szCs w:val="20"/>
        </w:rPr>
        <w:t xml:space="preserve"> </w:t>
      </w:r>
      <w:r w:rsidRPr="00D44D28">
        <w:rPr>
          <w:color w:val="333E47"/>
          <w:sz w:val="20"/>
          <w:szCs w:val="20"/>
        </w:rPr>
        <w:t>your</w:t>
      </w:r>
      <w:r w:rsidRPr="00D44D28">
        <w:rPr>
          <w:color w:val="333E47"/>
          <w:spacing w:val="-1"/>
          <w:sz w:val="20"/>
          <w:szCs w:val="20"/>
        </w:rPr>
        <w:t xml:space="preserve"> </w:t>
      </w:r>
      <w:r w:rsidRPr="00D44D28">
        <w:rPr>
          <w:color w:val="333E47"/>
          <w:sz w:val="20"/>
          <w:szCs w:val="20"/>
        </w:rPr>
        <w:t>hand</w:t>
      </w:r>
      <w:r w:rsidRPr="00D44D28">
        <w:rPr>
          <w:color w:val="333E47"/>
          <w:spacing w:val="-3"/>
          <w:sz w:val="20"/>
          <w:szCs w:val="20"/>
        </w:rPr>
        <w:t xml:space="preserve"> </w:t>
      </w:r>
      <w:r w:rsidRPr="00D44D28">
        <w:rPr>
          <w:color w:val="333E47"/>
          <w:sz w:val="20"/>
          <w:szCs w:val="20"/>
        </w:rPr>
        <w:t>feature</w:t>
      </w:r>
      <w:r w:rsidRPr="00D44D28">
        <w:rPr>
          <w:color w:val="333E47"/>
          <w:spacing w:val="-3"/>
          <w:sz w:val="20"/>
          <w:szCs w:val="20"/>
        </w:rPr>
        <w:t xml:space="preserve"> </w:t>
      </w:r>
      <w:r w:rsidRPr="00D44D28">
        <w:rPr>
          <w:color w:val="333E47"/>
          <w:sz w:val="20"/>
          <w:szCs w:val="20"/>
        </w:rPr>
        <w:t>or</w:t>
      </w:r>
      <w:r w:rsidRPr="00D44D28">
        <w:rPr>
          <w:color w:val="333E47"/>
          <w:spacing w:val="-4"/>
          <w:sz w:val="20"/>
          <w:szCs w:val="20"/>
        </w:rPr>
        <w:t xml:space="preserve"> </w:t>
      </w:r>
      <w:r w:rsidRPr="00D44D28">
        <w:rPr>
          <w:color w:val="333E47"/>
          <w:sz w:val="20"/>
          <w:szCs w:val="20"/>
        </w:rPr>
        <w:t>typing</w:t>
      </w:r>
      <w:r w:rsidRPr="00D44D28">
        <w:rPr>
          <w:color w:val="333E47"/>
          <w:spacing w:val="-2"/>
          <w:sz w:val="20"/>
          <w:szCs w:val="20"/>
        </w:rPr>
        <w:t xml:space="preserve"> </w:t>
      </w:r>
      <w:r w:rsidRPr="00D44D28">
        <w:rPr>
          <w:color w:val="333E47"/>
          <w:sz w:val="20"/>
          <w:szCs w:val="20"/>
        </w:rPr>
        <w:t>in</w:t>
      </w:r>
      <w:r w:rsidRPr="00D44D28">
        <w:rPr>
          <w:color w:val="333E47"/>
          <w:spacing w:val="-3"/>
          <w:sz w:val="20"/>
          <w:szCs w:val="20"/>
        </w:rPr>
        <w:t xml:space="preserve"> </w:t>
      </w:r>
      <w:r w:rsidRPr="00D44D28">
        <w:rPr>
          <w:color w:val="333E47"/>
          <w:sz w:val="20"/>
          <w:szCs w:val="20"/>
        </w:rPr>
        <w:t>the</w:t>
      </w:r>
      <w:r w:rsidRPr="00D44D28">
        <w:rPr>
          <w:color w:val="333E47"/>
          <w:spacing w:val="-4"/>
          <w:sz w:val="20"/>
          <w:szCs w:val="20"/>
        </w:rPr>
        <w:t xml:space="preserve"> </w:t>
      </w:r>
      <w:r w:rsidRPr="00D44D28">
        <w:rPr>
          <w:color w:val="333E47"/>
          <w:sz w:val="20"/>
          <w:szCs w:val="20"/>
        </w:rPr>
        <w:t>chat</w:t>
      </w:r>
      <w:r w:rsidRPr="00D44D28">
        <w:rPr>
          <w:color w:val="333E47"/>
          <w:spacing w:val="-2"/>
          <w:sz w:val="20"/>
          <w:szCs w:val="20"/>
        </w:rPr>
        <w:t xml:space="preserve"> </w:t>
      </w:r>
      <w:r w:rsidRPr="00D44D28">
        <w:rPr>
          <w:color w:val="333E47"/>
          <w:sz w:val="20"/>
          <w:szCs w:val="20"/>
        </w:rPr>
        <w:t>window.</w:t>
      </w:r>
      <w:r w:rsidRPr="00D44D28">
        <w:rPr>
          <w:color w:val="333E47"/>
          <w:spacing w:val="-5"/>
          <w:sz w:val="20"/>
          <w:szCs w:val="20"/>
        </w:rPr>
        <w:t xml:space="preserve"> </w:t>
      </w:r>
      <w:r w:rsidRPr="00D44D28">
        <w:rPr>
          <w:color w:val="333E47"/>
          <w:sz w:val="20"/>
          <w:szCs w:val="20"/>
        </w:rPr>
        <w:t>Try</w:t>
      </w:r>
      <w:r w:rsidRPr="00D44D28">
        <w:rPr>
          <w:color w:val="333E47"/>
          <w:spacing w:val="-1"/>
          <w:sz w:val="20"/>
          <w:szCs w:val="20"/>
        </w:rPr>
        <w:t xml:space="preserve"> </w:t>
      </w:r>
      <w:r w:rsidRPr="00D44D28">
        <w:rPr>
          <w:color w:val="333E47"/>
          <w:sz w:val="20"/>
          <w:szCs w:val="20"/>
        </w:rPr>
        <w:t>to keep questions and comments brief, especially in large</w:t>
      </w:r>
      <w:r w:rsidRPr="00D44D28">
        <w:rPr>
          <w:color w:val="333E47"/>
          <w:spacing w:val="-7"/>
          <w:sz w:val="20"/>
          <w:szCs w:val="20"/>
        </w:rPr>
        <w:t xml:space="preserve"> </w:t>
      </w:r>
      <w:r w:rsidRPr="00D44D28">
        <w:rPr>
          <w:color w:val="333E47"/>
          <w:sz w:val="20"/>
          <w:szCs w:val="20"/>
        </w:rPr>
        <w:t>classes.</w:t>
      </w:r>
    </w:p>
    <w:p w:rsidR="009625D4" w:rsidRPr="00D44D28" w:rsidRDefault="009F3ED0" w:rsidP="00FD099F">
      <w:pPr>
        <w:pStyle w:val="ListParagraph"/>
        <w:numPr>
          <w:ilvl w:val="0"/>
          <w:numId w:val="13"/>
        </w:numPr>
        <w:tabs>
          <w:tab w:val="left" w:pos="1032"/>
          <w:tab w:val="left" w:pos="1033"/>
        </w:tabs>
        <w:ind w:left="720" w:right="1057"/>
        <w:rPr>
          <w:color w:val="333E47"/>
          <w:sz w:val="20"/>
          <w:szCs w:val="20"/>
        </w:rPr>
      </w:pPr>
      <w:r w:rsidRPr="00D44D28">
        <w:rPr>
          <w:color w:val="333E47"/>
          <w:sz w:val="20"/>
          <w:szCs w:val="20"/>
        </w:rPr>
        <w:t>Turn</w:t>
      </w:r>
      <w:r w:rsidRPr="00D44D28">
        <w:rPr>
          <w:color w:val="333E47"/>
          <w:spacing w:val="-4"/>
          <w:sz w:val="20"/>
          <w:szCs w:val="20"/>
        </w:rPr>
        <w:t xml:space="preserve"> </w:t>
      </w:r>
      <w:r w:rsidRPr="00D44D28">
        <w:rPr>
          <w:color w:val="333E47"/>
          <w:sz w:val="20"/>
          <w:szCs w:val="20"/>
        </w:rPr>
        <w:t>off</w:t>
      </w:r>
      <w:r w:rsidRPr="00D44D28">
        <w:rPr>
          <w:color w:val="333E47"/>
          <w:spacing w:val="-3"/>
          <w:sz w:val="20"/>
          <w:szCs w:val="20"/>
        </w:rPr>
        <w:t xml:space="preserve"> </w:t>
      </w:r>
      <w:r w:rsidRPr="00D44D28">
        <w:rPr>
          <w:color w:val="333E47"/>
          <w:sz w:val="20"/>
          <w:szCs w:val="20"/>
        </w:rPr>
        <w:t>your</w:t>
      </w:r>
      <w:r w:rsidRPr="00D44D28">
        <w:rPr>
          <w:color w:val="333E47"/>
          <w:spacing w:val="-1"/>
          <w:sz w:val="20"/>
          <w:szCs w:val="20"/>
        </w:rPr>
        <w:t xml:space="preserve"> </w:t>
      </w:r>
      <w:r w:rsidRPr="00D44D28">
        <w:rPr>
          <w:color w:val="333E47"/>
          <w:sz w:val="20"/>
          <w:szCs w:val="20"/>
        </w:rPr>
        <w:t>video if</w:t>
      </w:r>
      <w:r w:rsidRPr="00D44D28">
        <w:rPr>
          <w:color w:val="333E47"/>
          <w:spacing w:val="-3"/>
          <w:sz w:val="20"/>
          <w:szCs w:val="20"/>
        </w:rPr>
        <w:t xml:space="preserve"> </w:t>
      </w:r>
      <w:r w:rsidRPr="00D44D28">
        <w:rPr>
          <w:color w:val="333E47"/>
          <w:sz w:val="20"/>
          <w:szCs w:val="20"/>
        </w:rPr>
        <w:t>the</w:t>
      </w:r>
      <w:r w:rsidRPr="00D44D28">
        <w:rPr>
          <w:color w:val="333E47"/>
          <w:spacing w:val="-2"/>
          <w:sz w:val="20"/>
          <w:szCs w:val="20"/>
        </w:rPr>
        <w:t xml:space="preserve"> </w:t>
      </w:r>
      <w:r w:rsidRPr="00D44D28">
        <w:rPr>
          <w:color w:val="333E47"/>
          <w:sz w:val="20"/>
          <w:szCs w:val="20"/>
        </w:rPr>
        <w:t>video</w:t>
      </w:r>
      <w:r w:rsidRPr="00D44D28">
        <w:rPr>
          <w:color w:val="333E47"/>
          <w:spacing w:val="-3"/>
          <w:sz w:val="20"/>
          <w:szCs w:val="20"/>
        </w:rPr>
        <w:t xml:space="preserve"> </w:t>
      </w:r>
      <w:r w:rsidRPr="00D44D28">
        <w:rPr>
          <w:color w:val="333E47"/>
          <w:sz w:val="20"/>
          <w:szCs w:val="20"/>
        </w:rPr>
        <w:t>or</w:t>
      </w:r>
      <w:r w:rsidRPr="00D44D28">
        <w:rPr>
          <w:color w:val="333E47"/>
          <w:spacing w:val="-4"/>
          <w:sz w:val="20"/>
          <w:szCs w:val="20"/>
        </w:rPr>
        <w:t xml:space="preserve"> </w:t>
      </w:r>
      <w:r w:rsidRPr="00D44D28">
        <w:rPr>
          <w:color w:val="333E47"/>
          <w:sz w:val="20"/>
          <w:szCs w:val="20"/>
        </w:rPr>
        <w:t>audio</w:t>
      </w:r>
      <w:r w:rsidRPr="00D44D28">
        <w:rPr>
          <w:color w:val="333E47"/>
          <w:spacing w:val="-2"/>
          <w:sz w:val="20"/>
          <w:szCs w:val="20"/>
        </w:rPr>
        <w:t xml:space="preserve"> </w:t>
      </w:r>
      <w:r w:rsidRPr="00D44D28">
        <w:rPr>
          <w:color w:val="333E47"/>
          <w:sz w:val="20"/>
          <w:szCs w:val="20"/>
        </w:rPr>
        <w:t>is</w:t>
      </w:r>
      <w:r w:rsidRPr="00D44D28">
        <w:rPr>
          <w:color w:val="333E47"/>
          <w:spacing w:val="-4"/>
          <w:sz w:val="20"/>
          <w:szCs w:val="20"/>
        </w:rPr>
        <w:t xml:space="preserve"> </w:t>
      </w:r>
      <w:r w:rsidRPr="00D44D28">
        <w:rPr>
          <w:color w:val="333E47"/>
          <w:sz w:val="20"/>
          <w:szCs w:val="20"/>
        </w:rPr>
        <w:t>choppy.</w:t>
      </w:r>
      <w:r w:rsidRPr="00D44D28">
        <w:rPr>
          <w:color w:val="333E47"/>
          <w:spacing w:val="-4"/>
          <w:sz w:val="20"/>
          <w:szCs w:val="20"/>
        </w:rPr>
        <w:t xml:space="preserve"> </w:t>
      </w:r>
      <w:r w:rsidRPr="00D44D28">
        <w:rPr>
          <w:color w:val="333E47"/>
          <w:sz w:val="20"/>
          <w:szCs w:val="20"/>
        </w:rPr>
        <w:t>After</w:t>
      </w:r>
      <w:r w:rsidRPr="00D44D28">
        <w:rPr>
          <w:color w:val="333E47"/>
          <w:spacing w:val="-4"/>
          <w:sz w:val="20"/>
          <w:szCs w:val="20"/>
        </w:rPr>
        <w:t xml:space="preserve"> </w:t>
      </w:r>
      <w:r w:rsidRPr="00D44D28">
        <w:rPr>
          <w:color w:val="333E47"/>
          <w:sz w:val="20"/>
          <w:szCs w:val="20"/>
        </w:rPr>
        <w:t>the</w:t>
      </w:r>
      <w:r w:rsidRPr="00D44D28">
        <w:rPr>
          <w:color w:val="333E47"/>
          <w:spacing w:val="-3"/>
          <w:sz w:val="20"/>
          <w:szCs w:val="20"/>
        </w:rPr>
        <w:t xml:space="preserve"> </w:t>
      </w:r>
      <w:r w:rsidRPr="00D44D28">
        <w:rPr>
          <w:color w:val="333E47"/>
          <w:sz w:val="20"/>
          <w:szCs w:val="20"/>
        </w:rPr>
        <w:t>class</w:t>
      </w:r>
      <w:r w:rsidRPr="00D44D28">
        <w:rPr>
          <w:color w:val="333E47"/>
          <w:spacing w:val="-4"/>
          <w:sz w:val="20"/>
          <w:szCs w:val="20"/>
        </w:rPr>
        <w:t xml:space="preserve"> </w:t>
      </w:r>
      <w:r w:rsidRPr="00D44D28">
        <w:rPr>
          <w:color w:val="333E47"/>
          <w:sz w:val="20"/>
          <w:szCs w:val="20"/>
        </w:rPr>
        <w:t>or</w:t>
      </w:r>
      <w:r w:rsidRPr="00D44D28">
        <w:rPr>
          <w:color w:val="333E47"/>
          <w:spacing w:val="-3"/>
          <w:sz w:val="20"/>
          <w:szCs w:val="20"/>
        </w:rPr>
        <w:t xml:space="preserve"> </w:t>
      </w:r>
      <w:r w:rsidRPr="00D44D28">
        <w:rPr>
          <w:color w:val="333E47"/>
          <w:sz w:val="20"/>
          <w:szCs w:val="20"/>
        </w:rPr>
        <w:t>meeting,</w:t>
      </w:r>
      <w:r w:rsidRPr="00D44D28">
        <w:rPr>
          <w:color w:val="333E47"/>
          <w:spacing w:val="-3"/>
          <w:sz w:val="20"/>
          <w:szCs w:val="20"/>
        </w:rPr>
        <w:t xml:space="preserve"> </w:t>
      </w:r>
      <w:r w:rsidRPr="00D44D28">
        <w:rPr>
          <w:color w:val="333E47"/>
          <w:sz w:val="20"/>
          <w:szCs w:val="20"/>
        </w:rPr>
        <w:t>try</w:t>
      </w:r>
      <w:r w:rsidRPr="00D44D28">
        <w:rPr>
          <w:color w:val="333E47"/>
          <w:spacing w:val="-2"/>
          <w:sz w:val="20"/>
          <w:szCs w:val="20"/>
        </w:rPr>
        <w:t xml:space="preserve"> </w:t>
      </w:r>
      <w:r w:rsidRPr="00D44D28">
        <w:rPr>
          <w:color w:val="333E47"/>
          <w:sz w:val="20"/>
          <w:szCs w:val="20"/>
        </w:rPr>
        <w:t>these</w:t>
      </w:r>
      <w:r w:rsidRPr="00D44D28">
        <w:rPr>
          <w:color w:val="C15800"/>
          <w:sz w:val="20"/>
          <w:szCs w:val="20"/>
        </w:rPr>
        <w:t xml:space="preserve"> </w:t>
      </w:r>
      <w:hyperlink r:id="rId19">
        <w:r w:rsidRPr="00D44D28">
          <w:rPr>
            <w:color w:val="C15800"/>
            <w:sz w:val="20"/>
            <w:szCs w:val="20"/>
            <w:u w:val="single" w:color="C15800"/>
          </w:rPr>
          <w:t>Internet</w:t>
        </w:r>
      </w:hyperlink>
      <w:hyperlink r:id="rId20">
        <w:r w:rsidRPr="00D44D28">
          <w:rPr>
            <w:color w:val="C15800"/>
            <w:sz w:val="20"/>
            <w:szCs w:val="20"/>
            <w:u w:val="single" w:color="C15800"/>
          </w:rPr>
          <w:t xml:space="preserve"> Connection Tips</w:t>
        </w:r>
        <w:r w:rsidRPr="00D44D28">
          <w:rPr>
            <w:color w:val="333E47"/>
            <w:sz w:val="20"/>
            <w:szCs w:val="20"/>
          </w:rPr>
          <w:t>.</w:t>
        </w:r>
      </w:hyperlink>
    </w:p>
    <w:p w:rsidR="009625D4" w:rsidRPr="00D44D28" w:rsidRDefault="009F3ED0" w:rsidP="00FD099F">
      <w:pPr>
        <w:pStyle w:val="ListParagraph"/>
        <w:numPr>
          <w:ilvl w:val="0"/>
          <w:numId w:val="13"/>
        </w:numPr>
        <w:tabs>
          <w:tab w:val="left" w:pos="1032"/>
          <w:tab w:val="left" w:pos="1033"/>
        </w:tabs>
        <w:ind w:left="720" w:right="1089"/>
        <w:rPr>
          <w:color w:val="333E47"/>
          <w:sz w:val="20"/>
          <w:szCs w:val="20"/>
        </w:rPr>
      </w:pPr>
      <w:r w:rsidRPr="00D44D28">
        <w:rPr>
          <w:color w:val="333E47"/>
          <w:sz w:val="20"/>
          <w:szCs w:val="20"/>
        </w:rPr>
        <w:t>Use</w:t>
      </w:r>
      <w:r w:rsidRPr="00D44D28">
        <w:rPr>
          <w:color w:val="333E47"/>
          <w:spacing w:val="-4"/>
          <w:sz w:val="20"/>
          <w:szCs w:val="20"/>
        </w:rPr>
        <w:t xml:space="preserve"> </w:t>
      </w:r>
      <w:r w:rsidRPr="00D44D28">
        <w:rPr>
          <w:color w:val="333E47"/>
          <w:sz w:val="20"/>
          <w:szCs w:val="20"/>
        </w:rPr>
        <w:t>the</w:t>
      </w:r>
      <w:r w:rsidRPr="00D44D28">
        <w:rPr>
          <w:color w:val="333E47"/>
          <w:spacing w:val="-2"/>
          <w:sz w:val="20"/>
          <w:szCs w:val="20"/>
        </w:rPr>
        <w:t xml:space="preserve"> </w:t>
      </w:r>
      <w:r w:rsidRPr="00D44D28">
        <w:rPr>
          <w:color w:val="333E47"/>
          <w:sz w:val="20"/>
          <w:szCs w:val="20"/>
        </w:rPr>
        <w:t>most</w:t>
      </w:r>
      <w:r w:rsidRPr="00D44D28">
        <w:rPr>
          <w:color w:val="333E47"/>
          <w:spacing w:val="-3"/>
          <w:sz w:val="20"/>
          <w:szCs w:val="20"/>
        </w:rPr>
        <w:t xml:space="preserve"> </w:t>
      </w:r>
      <w:r w:rsidRPr="00D44D28">
        <w:rPr>
          <w:color w:val="333E47"/>
          <w:sz w:val="20"/>
          <w:szCs w:val="20"/>
        </w:rPr>
        <w:t>reliable</w:t>
      </w:r>
      <w:r w:rsidRPr="00D44D28">
        <w:rPr>
          <w:color w:val="333E47"/>
          <w:spacing w:val="-4"/>
          <w:sz w:val="20"/>
          <w:szCs w:val="20"/>
        </w:rPr>
        <w:t xml:space="preserve"> </w:t>
      </w:r>
      <w:r w:rsidRPr="00D44D28">
        <w:rPr>
          <w:color w:val="333E47"/>
          <w:sz w:val="20"/>
          <w:szCs w:val="20"/>
        </w:rPr>
        <w:t>WIFI</w:t>
      </w:r>
      <w:r w:rsidRPr="00D44D28">
        <w:rPr>
          <w:color w:val="333E47"/>
          <w:spacing w:val="-2"/>
          <w:sz w:val="20"/>
          <w:szCs w:val="20"/>
        </w:rPr>
        <w:t xml:space="preserve"> </w:t>
      </w:r>
      <w:r w:rsidRPr="00D44D28">
        <w:rPr>
          <w:color w:val="333E47"/>
          <w:sz w:val="20"/>
          <w:szCs w:val="20"/>
        </w:rPr>
        <w:t>you</w:t>
      </w:r>
      <w:r w:rsidRPr="00D44D28">
        <w:rPr>
          <w:color w:val="333E47"/>
          <w:spacing w:val="-2"/>
          <w:sz w:val="20"/>
          <w:szCs w:val="20"/>
        </w:rPr>
        <w:t xml:space="preserve"> </w:t>
      </w:r>
      <w:r w:rsidRPr="00D44D28">
        <w:rPr>
          <w:color w:val="333E47"/>
          <w:sz w:val="20"/>
          <w:szCs w:val="20"/>
        </w:rPr>
        <w:t>can</w:t>
      </w:r>
      <w:r w:rsidRPr="00D44D28">
        <w:rPr>
          <w:color w:val="333E47"/>
          <w:spacing w:val="-4"/>
          <w:sz w:val="20"/>
          <w:szCs w:val="20"/>
        </w:rPr>
        <w:t xml:space="preserve"> </w:t>
      </w:r>
      <w:r w:rsidRPr="00D44D28">
        <w:rPr>
          <w:color w:val="333E47"/>
          <w:sz w:val="20"/>
          <w:szCs w:val="20"/>
        </w:rPr>
        <w:t>access.</w:t>
      </w:r>
      <w:r w:rsidRPr="00D44D28">
        <w:rPr>
          <w:color w:val="333E47"/>
          <w:spacing w:val="-4"/>
          <w:sz w:val="20"/>
          <w:szCs w:val="20"/>
        </w:rPr>
        <w:t xml:space="preserve"> </w:t>
      </w:r>
      <w:r w:rsidRPr="00D44D28">
        <w:rPr>
          <w:color w:val="333E47"/>
          <w:sz w:val="20"/>
          <w:szCs w:val="20"/>
        </w:rPr>
        <w:t>If</w:t>
      </w:r>
      <w:r w:rsidRPr="00D44D28">
        <w:rPr>
          <w:color w:val="333E47"/>
          <w:spacing w:val="-4"/>
          <w:sz w:val="20"/>
          <w:szCs w:val="20"/>
        </w:rPr>
        <w:t xml:space="preserve"> </w:t>
      </w:r>
      <w:r w:rsidRPr="00D44D28">
        <w:rPr>
          <w:color w:val="333E47"/>
          <w:sz w:val="20"/>
          <w:szCs w:val="20"/>
        </w:rPr>
        <w:t>you</w:t>
      </w:r>
      <w:r w:rsidRPr="00D44D28">
        <w:rPr>
          <w:color w:val="333E47"/>
          <w:spacing w:val="-2"/>
          <w:sz w:val="20"/>
          <w:szCs w:val="20"/>
        </w:rPr>
        <w:t xml:space="preserve"> </w:t>
      </w:r>
      <w:r w:rsidRPr="00D44D28">
        <w:rPr>
          <w:color w:val="333E47"/>
          <w:sz w:val="20"/>
          <w:szCs w:val="20"/>
        </w:rPr>
        <w:t>are</w:t>
      </w:r>
      <w:r w:rsidRPr="00D44D28">
        <w:rPr>
          <w:color w:val="333E47"/>
          <w:spacing w:val="-4"/>
          <w:sz w:val="20"/>
          <w:szCs w:val="20"/>
        </w:rPr>
        <w:t xml:space="preserve"> </w:t>
      </w:r>
      <w:r w:rsidRPr="00D44D28">
        <w:rPr>
          <w:color w:val="333E47"/>
          <w:sz w:val="20"/>
          <w:szCs w:val="20"/>
        </w:rPr>
        <w:t>experiencing</w:t>
      </w:r>
      <w:r w:rsidRPr="00D44D28">
        <w:rPr>
          <w:color w:val="333E47"/>
          <w:spacing w:val="-2"/>
          <w:sz w:val="20"/>
          <w:szCs w:val="20"/>
        </w:rPr>
        <w:t xml:space="preserve"> </w:t>
      </w:r>
      <w:r w:rsidRPr="00D44D28">
        <w:rPr>
          <w:color w:val="333E47"/>
          <w:sz w:val="20"/>
          <w:szCs w:val="20"/>
        </w:rPr>
        <w:t>problems</w:t>
      </w:r>
      <w:r w:rsidRPr="00D44D28">
        <w:rPr>
          <w:color w:val="333E47"/>
          <w:spacing w:val="-2"/>
          <w:sz w:val="20"/>
          <w:szCs w:val="20"/>
        </w:rPr>
        <w:t xml:space="preserve"> </w:t>
      </w:r>
      <w:r w:rsidRPr="00D44D28">
        <w:rPr>
          <w:color w:val="333E47"/>
          <w:sz w:val="20"/>
          <w:szCs w:val="20"/>
        </w:rPr>
        <w:t>with</w:t>
      </w:r>
      <w:r w:rsidRPr="00D44D28">
        <w:rPr>
          <w:color w:val="333E47"/>
          <w:spacing w:val="-2"/>
          <w:sz w:val="20"/>
          <w:szCs w:val="20"/>
        </w:rPr>
        <w:t xml:space="preserve"> </w:t>
      </w:r>
      <w:r w:rsidRPr="00D44D28">
        <w:rPr>
          <w:color w:val="333E47"/>
          <w:sz w:val="20"/>
          <w:szCs w:val="20"/>
        </w:rPr>
        <w:t>your</w:t>
      </w:r>
      <w:r w:rsidRPr="00D44D28">
        <w:rPr>
          <w:color w:val="333E47"/>
          <w:spacing w:val="-3"/>
          <w:sz w:val="20"/>
          <w:szCs w:val="20"/>
        </w:rPr>
        <w:t xml:space="preserve"> </w:t>
      </w:r>
      <w:r w:rsidRPr="00D44D28">
        <w:rPr>
          <w:color w:val="333E47"/>
          <w:sz w:val="20"/>
          <w:szCs w:val="20"/>
        </w:rPr>
        <w:t>internet connection, here are some</w:t>
      </w:r>
      <w:r w:rsidRPr="00D44D28">
        <w:rPr>
          <w:color w:val="C15800"/>
          <w:sz w:val="20"/>
          <w:szCs w:val="20"/>
        </w:rPr>
        <w:t xml:space="preserve"> </w:t>
      </w:r>
      <w:hyperlink r:id="rId21">
        <w:r w:rsidRPr="00D44D28">
          <w:rPr>
            <w:color w:val="C15800"/>
            <w:sz w:val="20"/>
            <w:szCs w:val="20"/>
            <w:u w:val="single" w:color="C15800"/>
          </w:rPr>
          <w:t>Internet Connection</w:t>
        </w:r>
        <w:r w:rsidRPr="00D44D28">
          <w:rPr>
            <w:color w:val="C15800"/>
            <w:spacing w:val="-2"/>
            <w:sz w:val="20"/>
            <w:szCs w:val="20"/>
            <w:u w:val="single" w:color="C15800"/>
          </w:rPr>
          <w:t xml:space="preserve"> </w:t>
        </w:r>
        <w:r w:rsidRPr="00D44D28">
          <w:rPr>
            <w:color w:val="C15800"/>
            <w:sz w:val="20"/>
            <w:szCs w:val="20"/>
            <w:u w:val="single" w:color="C15800"/>
          </w:rPr>
          <w:t>Tips</w:t>
        </w:r>
        <w:r w:rsidRPr="00D44D28">
          <w:rPr>
            <w:color w:val="333E47"/>
            <w:sz w:val="20"/>
            <w:szCs w:val="20"/>
          </w:rPr>
          <w:t>.</w:t>
        </w:r>
      </w:hyperlink>
    </w:p>
    <w:p w:rsidR="009625D4" w:rsidRPr="00F02958" w:rsidRDefault="009F3ED0" w:rsidP="00D44D28">
      <w:pPr>
        <w:pStyle w:val="BodyText"/>
        <w:ind w:left="0"/>
      </w:pPr>
      <w:r w:rsidRPr="00F02958">
        <w:rPr>
          <w:color w:val="333E47"/>
        </w:rPr>
        <w:t xml:space="preserve">For more information, please see </w:t>
      </w:r>
      <w:hyperlink r:id="rId22">
        <w:r w:rsidRPr="00F02958">
          <w:rPr>
            <w:color w:val="C15800"/>
            <w:u w:val="single" w:color="C15800"/>
          </w:rPr>
          <w:t>Zoom Etiquette</w:t>
        </w:r>
        <w:r w:rsidRPr="00F02958">
          <w:rPr>
            <w:color w:val="333E47"/>
          </w:rPr>
          <w:t>.</w:t>
        </w:r>
      </w:hyperlink>
    </w:p>
    <w:p w:rsidR="00306002" w:rsidRDefault="00306002" w:rsidP="00C66AD4">
      <w:pPr>
        <w:pStyle w:val="BodyText"/>
        <w:spacing w:before="1"/>
        <w:ind w:left="0"/>
        <w:rPr>
          <w:color w:val="BE5600"/>
        </w:rPr>
      </w:pPr>
    </w:p>
    <w:p w:rsidR="009625D4" w:rsidRPr="00F02958" w:rsidRDefault="009F3ED0" w:rsidP="00C66AD4">
      <w:pPr>
        <w:pStyle w:val="BodyText"/>
        <w:spacing w:before="1"/>
        <w:ind w:left="0"/>
      </w:pPr>
      <w:r w:rsidRPr="00F02958">
        <w:rPr>
          <w:color w:val="BE5600"/>
        </w:rPr>
        <w:t>C</w:t>
      </w:r>
      <w:r w:rsidR="00F1455B">
        <w:rPr>
          <w:color w:val="BE5600"/>
        </w:rPr>
        <w:t>lassroom professionalism policy</w:t>
      </w:r>
    </w:p>
    <w:p w:rsidR="009625D4" w:rsidRPr="00F02958" w:rsidRDefault="009F3ED0" w:rsidP="00C66AD4">
      <w:pPr>
        <w:pStyle w:val="BodyText"/>
        <w:ind w:left="0" w:right="192"/>
      </w:pPr>
      <w:r w:rsidRPr="00F02958">
        <w:rPr>
          <w:color w:val="333E47"/>
        </w:rPr>
        <w:t xml:space="preserve">The highest professional standards are expected of all members of the </w:t>
      </w:r>
      <w:r w:rsidR="003470FE" w:rsidRPr="00F02958">
        <w:rPr>
          <w:color w:val="333E47"/>
        </w:rPr>
        <w:t xml:space="preserve">UT </w:t>
      </w:r>
      <w:r w:rsidRPr="00F02958">
        <w:rPr>
          <w:color w:val="333E47"/>
        </w:rPr>
        <w:t xml:space="preserve">community. The collective class reputation and the value of the </w:t>
      </w:r>
      <w:r w:rsidR="003470FE" w:rsidRPr="00F02958">
        <w:rPr>
          <w:color w:val="333E47"/>
        </w:rPr>
        <w:t xml:space="preserve">UT </w:t>
      </w:r>
      <w:r w:rsidRPr="00F02958">
        <w:rPr>
          <w:color w:val="333E47"/>
        </w:rPr>
        <w:t xml:space="preserve">experience hinges on this. You should treat the </w:t>
      </w:r>
      <w:r w:rsidR="003470FE" w:rsidRPr="00F02958">
        <w:rPr>
          <w:color w:val="333E47"/>
        </w:rPr>
        <w:t xml:space="preserve">UT </w:t>
      </w:r>
      <w:r w:rsidRPr="00F02958">
        <w:rPr>
          <w:color w:val="333E47"/>
        </w:rPr>
        <w:t xml:space="preserve">classroom as you would a professional corporate environment. Faculty are expected to be professional and prepared to deliver value for every class session. Students are expected to be professional in all respects. The </w:t>
      </w:r>
      <w:r w:rsidR="003470FE" w:rsidRPr="00F02958">
        <w:rPr>
          <w:color w:val="333E47"/>
        </w:rPr>
        <w:t>UT</w:t>
      </w:r>
      <w:r w:rsidRPr="00F02958">
        <w:rPr>
          <w:color w:val="333E47"/>
        </w:rPr>
        <w:t xml:space="preserve"> classroom experience is enhanced when:</w:t>
      </w:r>
    </w:p>
    <w:p w:rsidR="009625D4" w:rsidRPr="00F02958" w:rsidRDefault="009F3ED0" w:rsidP="00FD099F">
      <w:pPr>
        <w:pStyle w:val="ListParagraph"/>
        <w:numPr>
          <w:ilvl w:val="0"/>
          <w:numId w:val="14"/>
        </w:numPr>
        <w:tabs>
          <w:tab w:val="left" w:pos="1032"/>
          <w:tab w:val="left" w:pos="1033"/>
        </w:tabs>
        <w:ind w:left="720" w:right="280"/>
        <w:rPr>
          <w:sz w:val="20"/>
          <w:szCs w:val="20"/>
        </w:rPr>
      </w:pPr>
      <w:r w:rsidRPr="00F02958">
        <w:rPr>
          <w:color w:val="333E47"/>
          <w:sz w:val="20"/>
          <w:szCs w:val="20"/>
        </w:rPr>
        <w:t>Students</w:t>
      </w:r>
      <w:r w:rsidRPr="00F02958">
        <w:rPr>
          <w:color w:val="333E47"/>
          <w:spacing w:val="-3"/>
          <w:sz w:val="20"/>
          <w:szCs w:val="20"/>
        </w:rPr>
        <w:t xml:space="preserve"> </w:t>
      </w:r>
      <w:r w:rsidRPr="00F02958">
        <w:rPr>
          <w:color w:val="333E47"/>
          <w:sz w:val="20"/>
          <w:szCs w:val="20"/>
        </w:rPr>
        <w:t>arrive</w:t>
      </w:r>
      <w:r w:rsidRPr="00F02958">
        <w:rPr>
          <w:color w:val="333E47"/>
          <w:spacing w:val="-3"/>
          <w:sz w:val="20"/>
          <w:szCs w:val="20"/>
        </w:rPr>
        <w:t xml:space="preserve"> </w:t>
      </w:r>
      <w:r w:rsidRPr="00F02958">
        <w:rPr>
          <w:color w:val="333E47"/>
          <w:sz w:val="20"/>
          <w:szCs w:val="20"/>
        </w:rPr>
        <w:t>on</w:t>
      </w:r>
      <w:r w:rsidRPr="00F02958">
        <w:rPr>
          <w:color w:val="333E47"/>
          <w:spacing w:val="-4"/>
          <w:sz w:val="20"/>
          <w:szCs w:val="20"/>
        </w:rPr>
        <w:t xml:space="preserve"> </w:t>
      </w:r>
      <w:r w:rsidRPr="00F02958">
        <w:rPr>
          <w:color w:val="333E47"/>
          <w:sz w:val="20"/>
          <w:szCs w:val="20"/>
        </w:rPr>
        <w:t>time.</w:t>
      </w:r>
      <w:r w:rsidRPr="00F02958">
        <w:rPr>
          <w:color w:val="333E47"/>
          <w:spacing w:val="-1"/>
          <w:sz w:val="20"/>
          <w:szCs w:val="20"/>
        </w:rPr>
        <w:t xml:space="preserve"> </w:t>
      </w:r>
      <w:r w:rsidRPr="00F02958">
        <w:rPr>
          <w:color w:val="333E47"/>
          <w:sz w:val="20"/>
          <w:szCs w:val="20"/>
        </w:rPr>
        <w:t>On-time</w:t>
      </w:r>
      <w:r w:rsidRPr="00F02958">
        <w:rPr>
          <w:color w:val="333E47"/>
          <w:spacing w:val="-4"/>
          <w:sz w:val="20"/>
          <w:szCs w:val="20"/>
        </w:rPr>
        <w:t xml:space="preserve"> </w:t>
      </w:r>
      <w:r w:rsidRPr="00F02958">
        <w:rPr>
          <w:color w:val="333E47"/>
          <w:sz w:val="20"/>
          <w:szCs w:val="20"/>
        </w:rPr>
        <w:t>arrival</w:t>
      </w:r>
      <w:r w:rsidRPr="00F02958">
        <w:rPr>
          <w:color w:val="333E47"/>
          <w:spacing w:val="-2"/>
          <w:sz w:val="20"/>
          <w:szCs w:val="20"/>
        </w:rPr>
        <w:t xml:space="preserve"> </w:t>
      </w:r>
      <w:r w:rsidRPr="00F02958">
        <w:rPr>
          <w:color w:val="333E47"/>
          <w:sz w:val="20"/>
          <w:szCs w:val="20"/>
        </w:rPr>
        <w:t>ensures</w:t>
      </w:r>
      <w:r w:rsidRPr="00F02958">
        <w:rPr>
          <w:color w:val="333E47"/>
          <w:spacing w:val="-2"/>
          <w:sz w:val="20"/>
          <w:szCs w:val="20"/>
        </w:rPr>
        <w:t xml:space="preserve"> </w:t>
      </w:r>
      <w:r w:rsidRPr="00F02958">
        <w:rPr>
          <w:color w:val="333E47"/>
          <w:sz w:val="20"/>
          <w:szCs w:val="20"/>
        </w:rPr>
        <w:t>that</w:t>
      </w:r>
      <w:r w:rsidRPr="00F02958">
        <w:rPr>
          <w:color w:val="333E47"/>
          <w:spacing w:val="-3"/>
          <w:sz w:val="20"/>
          <w:szCs w:val="20"/>
        </w:rPr>
        <w:t xml:space="preserve"> </w:t>
      </w:r>
      <w:r w:rsidRPr="00F02958">
        <w:rPr>
          <w:color w:val="333E47"/>
          <w:sz w:val="20"/>
          <w:szCs w:val="20"/>
        </w:rPr>
        <w:t>classes</w:t>
      </w:r>
      <w:r w:rsidRPr="00F02958">
        <w:rPr>
          <w:color w:val="333E47"/>
          <w:spacing w:val="-3"/>
          <w:sz w:val="20"/>
          <w:szCs w:val="20"/>
        </w:rPr>
        <w:t xml:space="preserve"> </w:t>
      </w:r>
      <w:r w:rsidRPr="00F02958">
        <w:rPr>
          <w:color w:val="333E47"/>
          <w:sz w:val="20"/>
          <w:szCs w:val="20"/>
        </w:rPr>
        <w:t>are</w:t>
      </w:r>
      <w:r w:rsidRPr="00F02958">
        <w:rPr>
          <w:color w:val="333E47"/>
          <w:spacing w:val="-4"/>
          <w:sz w:val="20"/>
          <w:szCs w:val="20"/>
        </w:rPr>
        <w:t xml:space="preserve"> </w:t>
      </w:r>
      <w:r w:rsidRPr="00F02958">
        <w:rPr>
          <w:color w:val="333E47"/>
          <w:sz w:val="20"/>
          <w:szCs w:val="20"/>
        </w:rPr>
        <w:t>able</w:t>
      </w:r>
      <w:r w:rsidRPr="00F02958">
        <w:rPr>
          <w:color w:val="333E47"/>
          <w:spacing w:val="-3"/>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start</w:t>
      </w:r>
      <w:r w:rsidRPr="00F02958">
        <w:rPr>
          <w:color w:val="333E47"/>
          <w:spacing w:val="-2"/>
          <w:sz w:val="20"/>
          <w:szCs w:val="20"/>
        </w:rPr>
        <w:t xml:space="preserve"> </w:t>
      </w:r>
      <w:r w:rsidRPr="00F02958">
        <w:rPr>
          <w:color w:val="333E47"/>
          <w:sz w:val="20"/>
          <w:szCs w:val="20"/>
        </w:rPr>
        <w:t>and</w:t>
      </w:r>
      <w:r w:rsidRPr="00F02958">
        <w:rPr>
          <w:color w:val="333E47"/>
          <w:spacing w:val="-2"/>
          <w:sz w:val="20"/>
          <w:szCs w:val="20"/>
        </w:rPr>
        <w:t xml:space="preserve"> </w:t>
      </w:r>
      <w:r w:rsidRPr="00F02958">
        <w:rPr>
          <w:color w:val="333E47"/>
          <w:sz w:val="20"/>
          <w:szCs w:val="20"/>
        </w:rPr>
        <w:t>finish</w:t>
      </w:r>
      <w:r w:rsidRPr="00F02958">
        <w:rPr>
          <w:color w:val="333E47"/>
          <w:spacing w:val="-4"/>
          <w:sz w:val="20"/>
          <w:szCs w:val="20"/>
        </w:rPr>
        <w:t xml:space="preserve"> </w:t>
      </w:r>
      <w:r w:rsidRPr="00F02958">
        <w:rPr>
          <w:color w:val="333E47"/>
          <w:sz w:val="20"/>
          <w:szCs w:val="20"/>
        </w:rPr>
        <w:t>at</w:t>
      </w:r>
      <w:r w:rsidRPr="00F02958">
        <w:rPr>
          <w:color w:val="333E47"/>
          <w:spacing w:val="-2"/>
          <w:sz w:val="20"/>
          <w:szCs w:val="20"/>
        </w:rPr>
        <w:t xml:space="preserve"> </w:t>
      </w:r>
      <w:r w:rsidRPr="00F02958">
        <w:rPr>
          <w:color w:val="333E47"/>
          <w:sz w:val="20"/>
          <w:szCs w:val="20"/>
        </w:rPr>
        <w:t>the</w:t>
      </w:r>
      <w:r w:rsidRPr="00F02958">
        <w:rPr>
          <w:color w:val="333E47"/>
          <w:spacing w:val="-4"/>
          <w:sz w:val="20"/>
          <w:szCs w:val="20"/>
        </w:rPr>
        <w:t xml:space="preserve"> </w:t>
      </w:r>
      <w:r w:rsidRPr="00F02958">
        <w:rPr>
          <w:color w:val="333E47"/>
          <w:sz w:val="20"/>
          <w:szCs w:val="20"/>
        </w:rPr>
        <w:t>scheduled time. On-time arrival shows respect for both fellow students and faculty and it enhances learning by reducing avoidable</w:t>
      </w:r>
      <w:r w:rsidRPr="00F02958">
        <w:rPr>
          <w:color w:val="333E47"/>
          <w:spacing w:val="-3"/>
          <w:sz w:val="20"/>
          <w:szCs w:val="20"/>
        </w:rPr>
        <w:t xml:space="preserve"> </w:t>
      </w:r>
      <w:r w:rsidRPr="00F02958">
        <w:rPr>
          <w:color w:val="333E47"/>
          <w:sz w:val="20"/>
          <w:szCs w:val="20"/>
        </w:rPr>
        <w:t>distractions.</w:t>
      </w:r>
    </w:p>
    <w:p w:rsidR="009625D4" w:rsidRPr="00F02958" w:rsidRDefault="009F3ED0" w:rsidP="00FD099F">
      <w:pPr>
        <w:pStyle w:val="ListParagraph"/>
        <w:numPr>
          <w:ilvl w:val="0"/>
          <w:numId w:val="14"/>
        </w:numPr>
        <w:tabs>
          <w:tab w:val="left" w:pos="1032"/>
          <w:tab w:val="left" w:pos="1033"/>
        </w:tabs>
        <w:ind w:left="720" w:right="449"/>
        <w:rPr>
          <w:sz w:val="20"/>
          <w:szCs w:val="20"/>
        </w:rPr>
      </w:pPr>
      <w:r w:rsidRPr="00F02958">
        <w:rPr>
          <w:color w:val="333E47"/>
          <w:sz w:val="20"/>
          <w:szCs w:val="20"/>
        </w:rPr>
        <w:t>Students</w:t>
      </w:r>
      <w:r w:rsidRPr="00F02958">
        <w:rPr>
          <w:color w:val="333E47"/>
          <w:spacing w:val="-3"/>
          <w:sz w:val="20"/>
          <w:szCs w:val="20"/>
        </w:rPr>
        <w:t xml:space="preserve"> </w:t>
      </w:r>
      <w:r w:rsidRPr="00F02958">
        <w:rPr>
          <w:color w:val="333E47"/>
          <w:sz w:val="20"/>
          <w:szCs w:val="20"/>
        </w:rPr>
        <w:t>display</w:t>
      </w:r>
      <w:r w:rsidRPr="00F02958">
        <w:rPr>
          <w:color w:val="333E47"/>
          <w:spacing w:val="-3"/>
          <w:sz w:val="20"/>
          <w:szCs w:val="20"/>
        </w:rPr>
        <w:t xml:space="preserve"> </w:t>
      </w:r>
      <w:r w:rsidRPr="00F02958">
        <w:rPr>
          <w:color w:val="333E47"/>
          <w:sz w:val="20"/>
          <w:szCs w:val="20"/>
        </w:rPr>
        <w:t>their</w:t>
      </w:r>
      <w:r w:rsidRPr="00F02958">
        <w:rPr>
          <w:color w:val="333E47"/>
          <w:spacing w:val="-4"/>
          <w:sz w:val="20"/>
          <w:szCs w:val="20"/>
        </w:rPr>
        <w:t xml:space="preserve"> </w:t>
      </w:r>
      <w:r w:rsidRPr="00F02958">
        <w:rPr>
          <w:color w:val="333E47"/>
          <w:sz w:val="20"/>
          <w:szCs w:val="20"/>
        </w:rPr>
        <w:t>name</w:t>
      </w:r>
      <w:r w:rsidRPr="00F02958">
        <w:rPr>
          <w:color w:val="333E47"/>
          <w:spacing w:val="-4"/>
          <w:sz w:val="20"/>
          <w:szCs w:val="20"/>
        </w:rPr>
        <w:t xml:space="preserve"> </w:t>
      </w:r>
      <w:r w:rsidRPr="00F02958">
        <w:rPr>
          <w:color w:val="333E47"/>
          <w:sz w:val="20"/>
          <w:szCs w:val="20"/>
        </w:rPr>
        <w:t>cards.</w:t>
      </w:r>
      <w:r w:rsidRPr="00F02958">
        <w:rPr>
          <w:color w:val="333E47"/>
          <w:spacing w:val="-4"/>
          <w:sz w:val="20"/>
          <w:szCs w:val="20"/>
        </w:rPr>
        <w:t xml:space="preserve"> </w:t>
      </w:r>
      <w:r w:rsidRPr="00F02958">
        <w:rPr>
          <w:color w:val="333E47"/>
          <w:sz w:val="20"/>
          <w:szCs w:val="20"/>
        </w:rPr>
        <w:t>This</w:t>
      </w:r>
      <w:r w:rsidRPr="00F02958">
        <w:rPr>
          <w:color w:val="333E47"/>
          <w:spacing w:val="-1"/>
          <w:sz w:val="20"/>
          <w:szCs w:val="20"/>
        </w:rPr>
        <w:t xml:space="preserve"> </w:t>
      </w:r>
      <w:r w:rsidRPr="00F02958">
        <w:rPr>
          <w:color w:val="333E47"/>
          <w:sz w:val="20"/>
          <w:szCs w:val="20"/>
        </w:rPr>
        <w:t>permits</w:t>
      </w:r>
      <w:r w:rsidRPr="00F02958">
        <w:rPr>
          <w:color w:val="333E47"/>
          <w:spacing w:val="-4"/>
          <w:sz w:val="20"/>
          <w:szCs w:val="20"/>
        </w:rPr>
        <w:t xml:space="preserve"> </w:t>
      </w:r>
      <w:r w:rsidRPr="00F02958">
        <w:rPr>
          <w:color w:val="333E47"/>
          <w:sz w:val="20"/>
          <w:szCs w:val="20"/>
        </w:rPr>
        <w:t>fellow</w:t>
      </w:r>
      <w:r w:rsidRPr="00F02958">
        <w:rPr>
          <w:color w:val="333E47"/>
          <w:spacing w:val="-2"/>
          <w:sz w:val="20"/>
          <w:szCs w:val="20"/>
        </w:rPr>
        <w:t xml:space="preserve"> </w:t>
      </w:r>
      <w:r w:rsidRPr="00F02958">
        <w:rPr>
          <w:color w:val="333E47"/>
          <w:sz w:val="20"/>
          <w:szCs w:val="20"/>
        </w:rPr>
        <w:t>students</w:t>
      </w:r>
      <w:r w:rsidRPr="00F02958">
        <w:rPr>
          <w:color w:val="333E47"/>
          <w:spacing w:val="-4"/>
          <w:sz w:val="20"/>
          <w:szCs w:val="20"/>
        </w:rPr>
        <w:t xml:space="preserve"> </w:t>
      </w:r>
      <w:r w:rsidRPr="00F02958">
        <w:rPr>
          <w:color w:val="333E47"/>
          <w:sz w:val="20"/>
          <w:szCs w:val="20"/>
        </w:rPr>
        <w:t>and</w:t>
      </w:r>
      <w:r w:rsidRPr="00F02958">
        <w:rPr>
          <w:color w:val="333E47"/>
          <w:spacing w:val="-2"/>
          <w:sz w:val="20"/>
          <w:szCs w:val="20"/>
        </w:rPr>
        <w:t xml:space="preserve"> </w:t>
      </w:r>
      <w:r w:rsidRPr="00F02958">
        <w:rPr>
          <w:color w:val="333E47"/>
          <w:sz w:val="20"/>
          <w:szCs w:val="20"/>
        </w:rPr>
        <w:t>faculty</w:t>
      </w:r>
      <w:r w:rsidRPr="00F02958">
        <w:rPr>
          <w:color w:val="333E47"/>
          <w:spacing w:val="-4"/>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learn</w:t>
      </w:r>
      <w:r w:rsidRPr="00F02958">
        <w:rPr>
          <w:color w:val="333E47"/>
          <w:spacing w:val="-4"/>
          <w:sz w:val="20"/>
          <w:szCs w:val="20"/>
        </w:rPr>
        <w:t xml:space="preserve"> </w:t>
      </w:r>
      <w:r w:rsidRPr="00F02958">
        <w:rPr>
          <w:color w:val="333E47"/>
          <w:sz w:val="20"/>
          <w:szCs w:val="20"/>
        </w:rPr>
        <w:t>names,</w:t>
      </w:r>
      <w:r w:rsidRPr="00F02958">
        <w:rPr>
          <w:color w:val="333E47"/>
          <w:spacing w:val="-5"/>
          <w:sz w:val="20"/>
          <w:szCs w:val="20"/>
        </w:rPr>
        <w:t xml:space="preserve"> </w:t>
      </w:r>
      <w:r w:rsidRPr="00F02958">
        <w:rPr>
          <w:color w:val="333E47"/>
          <w:sz w:val="20"/>
          <w:szCs w:val="20"/>
        </w:rPr>
        <w:t>enhancing opportunities for community building and evaluation of in-class</w:t>
      </w:r>
      <w:r w:rsidRPr="00F02958">
        <w:rPr>
          <w:color w:val="333E47"/>
          <w:spacing w:val="-9"/>
          <w:sz w:val="20"/>
          <w:szCs w:val="20"/>
        </w:rPr>
        <w:t xml:space="preserve"> </w:t>
      </w:r>
      <w:r w:rsidRPr="00F02958">
        <w:rPr>
          <w:color w:val="333E47"/>
          <w:sz w:val="20"/>
          <w:szCs w:val="20"/>
        </w:rPr>
        <w:t>contributions.</w:t>
      </w:r>
    </w:p>
    <w:p w:rsidR="009625D4" w:rsidRPr="00F02958" w:rsidRDefault="009F3ED0" w:rsidP="00FD099F">
      <w:pPr>
        <w:pStyle w:val="ListParagraph"/>
        <w:numPr>
          <w:ilvl w:val="0"/>
          <w:numId w:val="14"/>
        </w:numPr>
        <w:tabs>
          <w:tab w:val="left" w:pos="1032"/>
          <w:tab w:val="left" w:pos="1033"/>
        </w:tabs>
        <w:ind w:left="720" w:right="491"/>
        <w:rPr>
          <w:sz w:val="20"/>
          <w:szCs w:val="20"/>
        </w:rPr>
      </w:pPr>
      <w:r w:rsidRPr="00F02958">
        <w:rPr>
          <w:color w:val="333E47"/>
          <w:sz w:val="20"/>
          <w:szCs w:val="20"/>
        </w:rPr>
        <w:t xml:space="preserve">Students are fully prepared for each class. Much of the learning in the </w:t>
      </w:r>
      <w:r w:rsidR="003470FE" w:rsidRPr="00F02958">
        <w:rPr>
          <w:color w:val="333E47"/>
          <w:sz w:val="20"/>
          <w:szCs w:val="20"/>
        </w:rPr>
        <w:t>UT</w:t>
      </w:r>
      <w:r w:rsidRPr="00F02958">
        <w:rPr>
          <w:color w:val="333E47"/>
          <w:sz w:val="20"/>
          <w:szCs w:val="20"/>
        </w:rPr>
        <w:t xml:space="preserve"> program takes place during classroom discussions. When students are not prepared, they cannot contribute to the overall learning process. This affects not only the individual but their peers who count on them, as</w:t>
      </w:r>
      <w:r w:rsidRPr="00F02958">
        <w:rPr>
          <w:color w:val="333E47"/>
          <w:spacing w:val="-30"/>
          <w:sz w:val="20"/>
          <w:szCs w:val="20"/>
        </w:rPr>
        <w:t xml:space="preserve"> </w:t>
      </w:r>
      <w:r w:rsidRPr="00F02958">
        <w:rPr>
          <w:color w:val="333E47"/>
          <w:sz w:val="20"/>
          <w:szCs w:val="20"/>
        </w:rPr>
        <w:t>well.</w:t>
      </w:r>
    </w:p>
    <w:p w:rsidR="009625D4" w:rsidRPr="00F02958" w:rsidRDefault="009F3ED0" w:rsidP="00FD099F">
      <w:pPr>
        <w:pStyle w:val="ListParagraph"/>
        <w:numPr>
          <w:ilvl w:val="0"/>
          <w:numId w:val="14"/>
        </w:numPr>
        <w:tabs>
          <w:tab w:val="left" w:pos="1032"/>
          <w:tab w:val="left" w:pos="1033"/>
        </w:tabs>
        <w:ind w:left="720" w:right="452"/>
        <w:rPr>
          <w:sz w:val="20"/>
          <w:szCs w:val="20"/>
        </w:rPr>
      </w:pPr>
      <w:r w:rsidRPr="00F02958">
        <w:rPr>
          <w:color w:val="333E47"/>
          <w:sz w:val="20"/>
          <w:szCs w:val="20"/>
        </w:rPr>
        <w:t>Students respect the views and opinions of their colleagues. Disagreement and debate are encouraged. Intolerance for the views of others is</w:t>
      </w:r>
      <w:r w:rsidRPr="00F02958">
        <w:rPr>
          <w:color w:val="333E47"/>
          <w:spacing w:val="-6"/>
          <w:sz w:val="20"/>
          <w:szCs w:val="20"/>
        </w:rPr>
        <w:t xml:space="preserve"> </w:t>
      </w:r>
      <w:r w:rsidRPr="00F02958">
        <w:rPr>
          <w:color w:val="333E47"/>
          <w:sz w:val="20"/>
          <w:szCs w:val="20"/>
        </w:rPr>
        <w:t>unacceptable.</w:t>
      </w:r>
    </w:p>
    <w:p w:rsidR="009625D4" w:rsidRPr="00F02958" w:rsidRDefault="009F3ED0" w:rsidP="00FD099F">
      <w:pPr>
        <w:pStyle w:val="ListParagraph"/>
        <w:numPr>
          <w:ilvl w:val="0"/>
          <w:numId w:val="14"/>
        </w:numPr>
        <w:tabs>
          <w:tab w:val="left" w:pos="1032"/>
          <w:tab w:val="left" w:pos="1033"/>
        </w:tabs>
        <w:ind w:left="720" w:right="306"/>
        <w:rPr>
          <w:sz w:val="20"/>
          <w:szCs w:val="20"/>
        </w:rPr>
      </w:pPr>
      <w:r w:rsidRPr="00F02958">
        <w:rPr>
          <w:color w:val="333E47"/>
          <w:sz w:val="20"/>
          <w:szCs w:val="20"/>
        </w:rPr>
        <w:t>Students</w:t>
      </w:r>
      <w:r w:rsidRPr="00F02958">
        <w:rPr>
          <w:color w:val="333E47"/>
          <w:spacing w:val="-3"/>
          <w:sz w:val="20"/>
          <w:szCs w:val="20"/>
        </w:rPr>
        <w:t xml:space="preserve"> </w:t>
      </w:r>
      <w:r w:rsidRPr="00F02958">
        <w:rPr>
          <w:color w:val="333E47"/>
          <w:sz w:val="20"/>
          <w:szCs w:val="20"/>
        </w:rPr>
        <w:t>attend</w:t>
      </w:r>
      <w:r w:rsidRPr="00F02958">
        <w:rPr>
          <w:color w:val="333E47"/>
          <w:spacing w:val="-4"/>
          <w:sz w:val="20"/>
          <w:szCs w:val="20"/>
        </w:rPr>
        <w:t xml:space="preserve"> </w:t>
      </w:r>
      <w:r w:rsidRPr="00F02958">
        <w:rPr>
          <w:color w:val="333E47"/>
          <w:sz w:val="20"/>
          <w:szCs w:val="20"/>
        </w:rPr>
        <w:t>the</w:t>
      </w:r>
      <w:r w:rsidRPr="00F02958">
        <w:rPr>
          <w:color w:val="333E47"/>
          <w:spacing w:val="-4"/>
          <w:sz w:val="20"/>
          <w:szCs w:val="20"/>
        </w:rPr>
        <w:t xml:space="preserve"> </w:t>
      </w:r>
      <w:r w:rsidRPr="00F02958">
        <w:rPr>
          <w:color w:val="333E47"/>
          <w:sz w:val="20"/>
          <w:szCs w:val="20"/>
        </w:rPr>
        <w:t>class</w:t>
      </w:r>
      <w:r w:rsidRPr="00F02958">
        <w:rPr>
          <w:color w:val="333E47"/>
          <w:spacing w:val="-4"/>
          <w:sz w:val="20"/>
          <w:szCs w:val="20"/>
        </w:rPr>
        <w:t xml:space="preserve"> </w:t>
      </w:r>
      <w:r w:rsidRPr="00F02958">
        <w:rPr>
          <w:color w:val="333E47"/>
          <w:sz w:val="20"/>
          <w:szCs w:val="20"/>
        </w:rPr>
        <w:t>section</w:t>
      </w:r>
      <w:r w:rsidRPr="00F02958">
        <w:rPr>
          <w:color w:val="333E47"/>
          <w:spacing w:val="-4"/>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which</w:t>
      </w:r>
      <w:r w:rsidRPr="00F02958">
        <w:rPr>
          <w:color w:val="333E47"/>
          <w:spacing w:val="-4"/>
          <w:sz w:val="20"/>
          <w:szCs w:val="20"/>
        </w:rPr>
        <w:t xml:space="preserve"> </w:t>
      </w:r>
      <w:r w:rsidRPr="00F02958">
        <w:rPr>
          <w:color w:val="333E47"/>
          <w:sz w:val="20"/>
          <w:szCs w:val="20"/>
        </w:rPr>
        <w:t>they</w:t>
      </w:r>
      <w:r w:rsidRPr="00F02958">
        <w:rPr>
          <w:color w:val="333E47"/>
          <w:spacing w:val="-4"/>
          <w:sz w:val="20"/>
          <w:szCs w:val="20"/>
        </w:rPr>
        <w:t xml:space="preserve"> </w:t>
      </w:r>
      <w:r w:rsidRPr="00F02958">
        <w:rPr>
          <w:color w:val="333E47"/>
          <w:sz w:val="20"/>
          <w:szCs w:val="20"/>
        </w:rPr>
        <w:t>are</w:t>
      </w:r>
      <w:r w:rsidRPr="00F02958">
        <w:rPr>
          <w:color w:val="333E47"/>
          <w:spacing w:val="-4"/>
          <w:sz w:val="20"/>
          <w:szCs w:val="20"/>
        </w:rPr>
        <w:t xml:space="preserve"> </w:t>
      </w:r>
      <w:r w:rsidRPr="00F02958">
        <w:rPr>
          <w:color w:val="333E47"/>
          <w:sz w:val="20"/>
          <w:szCs w:val="20"/>
        </w:rPr>
        <w:t>registered.</w:t>
      </w:r>
      <w:r w:rsidRPr="00F02958">
        <w:rPr>
          <w:color w:val="333E47"/>
          <w:spacing w:val="-4"/>
          <w:sz w:val="20"/>
          <w:szCs w:val="20"/>
        </w:rPr>
        <w:t xml:space="preserve"> </w:t>
      </w:r>
      <w:r w:rsidRPr="00F02958">
        <w:rPr>
          <w:color w:val="333E47"/>
          <w:sz w:val="20"/>
          <w:szCs w:val="20"/>
        </w:rPr>
        <w:t>Learning</w:t>
      </w:r>
      <w:r w:rsidRPr="00F02958">
        <w:rPr>
          <w:color w:val="333E47"/>
          <w:spacing w:val="-4"/>
          <w:sz w:val="20"/>
          <w:szCs w:val="20"/>
        </w:rPr>
        <w:t xml:space="preserve"> </w:t>
      </w:r>
      <w:r w:rsidRPr="00F02958">
        <w:rPr>
          <w:color w:val="333E47"/>
          <w:sz w:val="20"/>
          <w:szCs w:val="20"/>
        </w:rPr>
        <w:t>is</w:t>
      </w:r>
      <w:r w:rsidRPr="00F02958">
        <w:rPr>
          <w:color w:val="333E47"/>
          <w:spacing w:val="-3"/>
          <w:sz w:val="20"/>
          <w:szCs w:val="20"/>
        </w:rPr>
        <w:t xml:space="preserve"> </w:t>
      </w:r>
      <w:r w:rsidRPr="00F02958">
        <w:rPr>
          <w:color w:val="333E47"/>
          <w:sz w:val="20"/>
          <w:szCs w:val="20"/>
        </w:rPr>
        <w:t>enhanced</w:t>
      </w:r>
      <w:r w:rsidRPr="00F02958">
        <w:rPr>
          <w:color w:val="333E47"/>
          <w:spacing w:val="-3"/>
          <w:sz w:val="20"/>
          <w:szCs w:val="20"/>
        </w:rPr>
        <w:t xml:space="preserve"> </w:t>
      </w:r>
      <w:r w:rsidRPr="00F02958">
        <w:rPr>
          <w:color w:val="333E47"/>
          <w:sz w:val="20"/>
          <w:szCs w:val="20"/>
        </w:rPr>
        <w:t>when</w:t>
      </w:r>
      <w:r w:rsidRPr="00F02958">
        <w:rPr>
          <w:color w:val="333E47"/>
          <w:spacing w:val="-2"/>
          <w:sz w:val="20"/>
          <w:szCs w:val="20"/>
        </w:rPr>
        <w:t xml:space="preserve"> </w:t>
      </w:r>
      <w:r w:rsidRPr="00F02958">
        <w:rPr>
          <w:color w:val="333E47"/>
          <w:sz w:val="20"/>
          <w:szCs w:val="20"/>
        </w:rPr>
        <w:t>class</w:t>
      </w:r>
      <w:r w:rsidRPr="00F02958">
        <w:rPr>
          <w:color w:val="333E47"/>
          <w:spacing w:val="-4"/>
          <w:sz w:val="20"/>
          <w:szCs w:val="20"/>
        </w:rPr>
        <w:t xml:space="preserve"> </w:t>
      </w:r>
      <w:r w:rsidRPr="00F02958">
        <w:rPr>
          <w:color w:val="333E47"/>
          <w:sz w:val="20"/>
          <w:szCs w:val="20"/>
        </w:rPr>
        <w:t>sizes</w:t>
      </w:r>
      <w:r w:rsidRPr="00F02958">
        <w:rPr>
          <w:color w:val="333E47"/>
          <w:spacing w:val="-4"/>
          <w:sz w:val="20"/>
          <w:szCs w:val="20"/>
        </w:rPr>
        <w:t xml:space="preserve"> </w:t>
      </w:r>
      <w:r w:rsidRPr="00F02958">
        <w:rPr>
          <w:color w:val="333E47"/>
          <w:sz w:val="20"/>
          <w:szCs w:val="20"/>
        </w:rPr>
        <w:t>are optimized. Limits are set to ensure a quality experience and</w:t>
      </w:r>
      <w:r w:rsidRPr="00F02958">
        <w:rPr>
          <w:color w:val="333E47"/>
          <w:spacing w:val="-3"/>
          <w:sz w:val="20"/>
          <w:szCs w:val="20"/>
        </w:rPr>
        <w:t xml:space="preserve"> </w:t>
      </w:r>
      <w:r w:rsidRPr="00F02958">
        <w:rPr>
          <w:color w:val="333E47"/>
          <w:sz w:val="20"/>
          <w:szCs w:val="20"/>
        </w:rPr>
        <w:t>safety.</w:t>
      </w:r>
    </w:p>
    <w:p w:rsidR="009625D4" w:rsidRPr="00F02958" w:rsidRDefault="009F3ED0" w:rsidP="00FD099F">
      <w:pPr>
        <w:pStyle w:val="ListParagraph"/>
        <w:numPr>
          <w:ilvl w:val="0"/>
          <w:numId w:val="14"/>
        </w:numPr>
        <w:tabs>
          <w:tab w:val="left" w:pos="1032"/>
          <w:tab w:val="left" w:pos="1033"/>
        </w:tabs>
        <w:ind w:left="720" w:right="247"/>
        <w:rPr>
          <w:sz w:val="20"/>
          <w:szCs w:val="20"/>
        </w:rPr>
      </w:pPr>
      <w:r w:rsidRPr="00F02958">
        <w:rPr>
          <w:color w:val="333E47"/>
          <w:sz w:val="20"/>
          <w:szCs w:val="20"/>
        </w:rPr>
        <w:t>Technology</w:t>
      </w:r>
      <w:r w:rsidRPr="00F02958">
        <w:rPr>
          <w:color w:val="333E47"/>
          <w:spacing w:val="-4"/>
          <w:sz w:val="20"/>
          <w:szCs w:val="20"/>
        </w:rPr>
        <w:t xml:space="preserve"> </w:t>
      </w:r>
      <w:r w:rsidRPr="00F02958">
        <w:rPr>
          <w:color w:val="333E47"/>
          <w:sz w:val="20"/>
          <w:szCs w:val="20"/>
        </w:rPr>
        <w:t>is</w:t>
      </w:r>
      <w:r w:rsidRPr="00F02958">
        <w:rPr>
          <w:color w:val="333E47"/>
          <w:spacing w:val="-4"/>
          <w:sz w:val="20"/>
          <w:szCs w:val="20"/>
        </w:rPr>
        <w:t xml:space="preserve"> </w:t>
      </w:r>
      <w:r w:rsidRPr="00F02958">
        <w:rPr>
          <w:color w:val="333E47"/>
          <w:sz w:val="20"/>
          <w:szCs w:val="20"/>
        </w:rPr>
        <w:t>used</w:t>
      </w:r>
      <w:r w:rsidRPr="00F02958">
        <w:rPr>
          <w:color w:val="333E47"/>
          <w:spacing w:val="-2"/>
          <w:sz w:val="20"/>
          <w:szCs w:val="20"/>
        </w:rPr>
        <w:t xml:space="preserve"> </w:t>
      </w:r>
      <w:r w:rsidRPr="00F02958">
        <w:rPr>
          <w:color w:val="333E47"/>
          <w:sz w:val="20"/>
          <w:szCs w:val="20"/>
        </w:rPr>
        <w:t>to</w:t>
      </w:r>
      <w:r w:rsidRPr="00F02958">
        <w:rPr>
          <w:color w:val="333E47"/>
          <w:spacing w:val="-1"/>
          <w:sz w:val="20"/>
          <w:szCs w:val="20"/>
        </w:rPr>
        <w:t xml:space="preserve"> </w:t>
      </w:r>
      <w:r w:rsidRPr="00F02958">
        <w:rPr>
          <w:color w:val="333E47"/>
          <w:sz w:val="20"/>
          <w:szCs w:val="20"/>
        </w:rPr>
        <w:t>enhance</w:t>
      </w:r>
      <w:r w:rsidRPr="00F02958">
        <w:rPr>
          <w:color w:val="333E47"/>
          <w:spacing w:val="-4"/>
          <w:sz w:val="20"/>
          <w:szCs w:val="20"/>
        </w:rPr>
        <w:t xml:space="preserve"> </w:t>
      </w:r>
      <w:r w:rsidRPr="00F02958">
        <w:rPr>
          <w:color w:val="333E47"/>
          <w:sz w:val="20"/>
          <w:szCs w:val="20"/>
        </w:rPr>
        <w:t>the</w:t>
      </w:r>
      <w:r w:rsidRPr="00F02958">
        <w:rPr>
          <w:color w:val="333E47"/>
          <w:spacing w:val="-4"/>
          <w:sz w:val="20"/>
          <w:szCs w:val="20"/>
        </w:rPr>
        <w:t xml:space="preserve"> </w:t>
      </w:r>
      <w:r w:rsidRPr="00F02958">
        <w:rPr>
          <w:color w:val="333E47"/>
          <w:sz w:val="20"/>
          <w:szCs w:val="20"/>
        </w:rPr>
        <w:t>class</w:t>
      </w:r>
      <w:r w:rsidRPr="00F02958">
        <w:rPr>
          <w:color w:val="333E47"/>
          <w:spacing w:val="-4"/>
          <w:sz w:val="20"/>
          <w:szCs w:val="20"/>
        </w:rPr>
        <w:t xml:space="preserve"> </w:t>
      </w:r>
      <w:r w:rsidRPr="00F02958">
        <w:rPr>
          <w:color w:val="333E47"/>
          <w:sz w:val="20"/>
          <w:szCs w:val="20"/>
        </w:rPr>
        <w:t>experience.</w:t>
      </w:r>
      <w:r w:rsidRPr="00F02958">
        <w:rPr>
          <w:color w:val="333E47"/>
          <w:spacing w:val="-5"/>
          <w:sz w:val="20"/>
          <w:szCs w:val="20"/>
        </w:rPr>
        <w:t xml:space="preserve"> </w:t>
      </w:r>
      <w:r w:rsidRPr="00F02958">
        <w:rPr>
          <w:color w:val="333E47"/>
          <w:sz w:val="20"/>
          <w:szCs w:val="20"/>
        </w:rPr>
        <w:t>When</w:t>
      </w:r>
      <w:r w:rsidRPr="00F02958">
        <w:rPr>
          <w:color w:val="333E47"/>
          <w:spacing w:val="-4"/>
          <w:sz w:val="20"/>
          <w:szCs w:val="20"/>
        </w:rPr>
        <w:t xml:space="preserve"> </w:t>
      </w:r>
      <w:r w:rsidRPr="00F02958">
        <w:rPr>
          <w:color w:val="333E47"/>
          <w:sz w:val="20"/>
          <w:szCs w:val="20"/>
        </w:rPr>
        <w:t>students</w:t>
      </w:r>
      <w:r w:rsidRPr="00F02958">
        <w:rPr>
          <w:color w:val="333E47"/>
          <w:spacing w:val="-3"/>
          <w:sz w:val="20"/>
          <w:szCs w:val="20"/>
        </w:rPr>
        <w:t xml:space="preserve"> </w:t>
      </w:r>
      <w:r w:rsidRPr="00F02958">
        <w:rPr>
          <w:color w:val="333E47"/>
          <w:sz w:val="20"/>
          <w:szCs w:val="20"/>
        </w:rPr>
        <w:t>are</w:t>
      </w:r>
      <w:r w:rsidRPr="00F02958">
        <w:rPr>
          <w:color w:val="333E47"/>
          <w:spacing w:val="-4"/>
          <w:sz w:val="20"/>
          <w:szCs w:val="20"/>
        </w:rPr>
        <w:t xml:space="preserve"> </w:t>
      </w:r>
      <w:r w:rsidRPr="00F02958">
        <w:rPr>
          <w:color w:val="333E47"/>
          <w:sz w:val="20"/>
          <w:szCs w:val="20"/>
        </w:rPr>
        <w:t>surfing</w:t>
      </w:r>
      <w:r w:rsidRPr="00F02958">
        <w:rPr>
          <w:color w:val="333E47"/>
          <w:spacing w:val="-3"/>
          <w:sz w:val="20"/>
          <w:szCs w:val="20"/>
        </w:rPr>
        <w:t xml:space="preserve"> </w:t>
      </w:r>
      <w:r w:rsidRPr="00F02958">
        <w:rPr>
          <w:color w:val="333E47"/>
          <w:sz w:val="20"/>
          <w:szCs w:val="20"/>
        </w:rPr>
        <w:t>the</w:t>
      </w:r>
      <w:r w:rsidRPr="00F02958">
        <w:rPr>
          <w:color w:val="333E47"/>
          <w:spacing w:val="-4"/>
          <w:sz w:val="20"/>
          <w:szCs w:val="20"/>
        </w:rPr>
        <w:t xml:space="preserve"> </w:t>
      </w:r>
      <w:r w:rsidRPr="00F02958">
        <w:rPr>
          <w:color w:val="333E47"/>
          <w:sz w:val="20"/>
          <w:szCs w:val="20"/>
        </w:rPr>
        <w:t>web,</w:t>
      </w:r>
      <w:r w:rsidRPr="00F02958">
        <w:rPr>
          <w:color w:val="333E47"/>
          <w:spacing w:val="-2"/>
          <w:sz w:val="20"/>
          <w:szCs w:val="20"/>
        </w:rPr>
        <w:t xml:space="preserve"> </w:t>
      </w:r>
      <w:r w:rsidRPr="00F02958">
        <w:rPr>
          <w:color w:val="333E47"/>
          <w:sz w:val="20"/>
          <w:szCs w:val="20"/>
        </w:rPr>
        <w:t>responding</w:t>
      </w:r>
      <w:r w:rsidRPr="00F02958">
        <w:rPr>
          <w:color w:val="333E47"/>
          <w:spacing w:val="-4"/>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pacing w:val="4"/>
          <w:sz w:val="20"/>
          <w:szCs w:val="20"/>
        </w:rPr>
        <w:t xml:space="preserve">e- </w:t>
      </w:r>
      <w:r w:rsidRPr="00F02958">
        <w:rPr>
          <w:color w:val="333E47"/>
          <w:sz w:val="20"/>
          <w:szCs w:val="20"/>
        </w:rPr>
        <w:t xml:space="preserve">mail, instant messaging each other, and otherwise not devoting their full attention to the topic at </w:t>
      </w:r>
      <w:r w:rsidRPr="00F02958">
        <w:rPr>
          <w:color w:val="333E47"/>
          <w:spacing w:val="2"/>
          <w:sz w:val="20"/>
          <w:szCs w:val="20"/>
        </w:rPr>
        <w:t xml:space="preserve">hand, </w:t>
      </w:r>
      <w:r w:rsidRPr="00F02958">
        <w:rPr>
          <w:color w:val="333E47"/>
          <w:sz w:val="20"/>
          <w:szCs w:val="20"/>
        </w:rPr>
        <w:t>they are doing themselves and their peers a major disservice. Those around them face additional distractions. Fellow students cannot benefit from the insights of the students who are not engaged. Faculty office hours are spent going over class material with students who chose not to pay attention, rather than truly adding value by helping students who want a better understanding of the material or want to explore the issues in more depth. Students with real needs may not be able to obtain adequate help if faculty time is spent repeating what was said in class. There are often cases where learning is enhanced by the use of technology in class. Faculty will let you know when it is</w:t>
      </w:r>
      <w:r w:rsidRPr="00F02958">
        <w:rPr>
          <w:color w:val="333E47"/>
          <w:spacing w:val="-18"/>
          <w:sz w:val="20"/>
          <w:szCs w:val="20"/>
        </w:rPr>
        <w:t xml:space="preserve"> </w:t>
      </w:r>
      <w:r w:rsidRPr="00F02958">
        <w:rPr>
          <w:color w:val="333E47"/>
          <w:sz w:val="20"/>
          <w:szCs w:val="20"/>
        </w:rPr>
        <w:t>appropriate.</w:t>
      </w:r>
    </w:p>
    <w:p w:rsidR="009625D4" w:rsidRPr="00F02958" w:rsidRDefault="009F3ED0" w:rsidP="00FD099F">
      <w:pPr>
        <w:pStyle w:val="ListParagraph"/>
        <w:numPr>
          <w:ilvl w:val="1"/>
          <w:numId w:val="15"/>
        </w:numPr>
        <w:tabs>
          <w:tab w:val="left" w:pos="1032"/>
          <w:tab w:val="left" w:pos="1033"/>
        </w:tabs>
        <w:ind w:left="720" w:right="144"/>
        <w:rPr>
          <w:sz w:val="20"/>
          <w:szCs w:val="20"/>
        </w:rPr>
      </w:pPr>
      <w:r w:rsidRPr="00D44D28">
        <w:rPr>
          <w:color w:val="333E47"/>
          <w:sz w:val="20"/>
          <w:szCs w:val="20"/>
        </w:rPr>
        <w:t>Phones and wireless devices are turned off. We’ve all heard the annoying ringing in the middle of a meeting.</w:t>
      </w:r>
      <w:r w:rsidRPr="00D44D28">
        <w:rPr>
          <w:color w:val="333E47"/>
          <w:spacing w:val="-5"/>
          <w:sz w:val="20"/>
          <w:szCs w:val="20"/>
        </w:rPr>
        <w:t xml:space="preserve"> </w:t>
      </w:r>
      <w:r w:rsidRPr="00D44D28">
        <w:rPr>
          <w:color w:val="333E47"/>
          <w:sz w:val="20"/>
          <w:szCs w:val="20"/>
        </w:rPr>
        <w:t>Not</w:t>
      </w:r>
      <w:r w:rsidRPr="00D44D28">
        <w:rPr>
          <w:color w:val="333E47"/>
          <w:spacing w:val="-2"/>
          <w:sz w:val="20"/>
          <w:szCs w:val="20"/>
        </w:rPr>
        <w:t xml:space="preserve"> </w:t>
      </w:r>
      <w:r w:rsidRPr="00D44D28">
        <w:rPr>
          <w:color w:val="333E47"/>
          <w:sz w:val="20"/>
          <w:szCs w:val="20"/>
        </w:rPr>
        <w:t>only</w:t>
      </w:r>
      <w:r w:rsidRPr="00D44D28">
        <w:rPr>
          <w:color w:val="333E47"/>
          <w:spacing w:val="-1"/>
          <w:sz w:val="20"/>
          <w:szCs w:val="20"/>
        </w:rPr>
        <w:t xml:space="preserve"> </w:t>
      </w:r>
      <w:r w:rsidRPr="00D44D28">
        <w:rPr>
          <w:color w:val="333E47"/>
          <w:sz w:val="20"/>
          <w:szCs w:val="20"/>
        </w:rPr>
        <w:t>is</w:t>
      </w:r>
      <w:r w:rsidRPr="00D44D28">
        <w:rPr>
          <w:color w:val="333E47"/>
          <w:spacing w:val="-3"/>
          <w:sz w:val="20"/>
          <w:szCs w:val="20"/>
        </w:rPr>
        <w:t xml:space="preserve"> </w:t>
      </w:r>
      <w:r w:rsidRPr="00D44D28">
        <w:rPr>
          <w:color w:val="333E47"/>
          <w:sz w:val="20"/>
          <w:szCs w:val="20"/>
        </w:rPr>
        <w:t>it</w:t>
      </w:r>
      <w:r w:rsidRPr="00D44D28">
        <w:rPr>
          <w:color w:val="333E47"/>
          <w:spacing w:val="-3"/>
          <w:sz w:val="20"/>
          <w:szCs w:val="20"/>
        </w:rPr>
        <w:t xml:space="preserve"> </w:t>
      </w:r>
      <w:r w:rsidRPr="00D44D28">
        <w:rPr>
          <w:color w:val="333E47"/>
          <w:sz w:val="20"/>
          <w:szCs w:val="20"/>
        </w:rPr>
        <w:t>not</w:t>
      </w:r>
      <w:r w:rsidRPr="00D44D28">
        <w:rPr>
          <w:color w:val="333E47"/>
          <w:spacing w:val="-1"/>
          <w:sz w:val="20"/>
          <w:szCs w:val="20"/>
        </w:rPr>
        <w:t xml:space="preserve"> </w:t>
      </w:r>
      <w:r w:rsidRPr="00D44D28">
        <w:rPr>
          <w:color w:val="333E47"/>
          <w:sz w:val="20"/>
          <w:szCs w:val="20"/>
        </w:rPr>
        <w:t>professional,</w:t>
      </w:r>
      <w:r w:rsidRPr="00D44D28">
        <w:rPr>
          <w:color w:val="333E47"/>
          <w:spacing w:val="-1"/>
          <w:sz w:val="20"/>
          <w:szCs w:val="20"/>
        </w:rPr>
        <w:t xml:space="preserve"> </w:t>
      </w:r>
      <w:r w:rsidRPr="00D44D28">
        <w:rPr>
          <w:color w:val="333E47"/>
          <w:sz w:val="20"/>
          <w:szCs w:val="20"/>
        </w:rPr>
        <w:t>but</w:t>
      </w:r>
      <w:r w:rsidRPr="00D44D28">
        <w:rPr>
          <w:color w:val="333E47"/>
          <w:spacing w:val="-2"/>
          <w:sz w:val="20"/>
          <w:szCs w:val="20"/>
        </w:rPr>
        <w:t xml:space="preserve"> </w:t>
      </w:r>
      <w:r w:rsidRPr="00D44D28">
        <w:rPr>
          <w:color w:val="333E47"/>
          <w:sz w:val="20"/>
          <w:szCs w:val="20"/>
        </w:rPr>
        <w:t>it</w:t>
      </w:r>
      <w:r w:rsidRPr="00D44D28">
        <w:rPr>
          <w:color w:val="333E47"/>
          <w:spacing w:val="-3"/>
          <w:sz w:val="20"/>
          <w:szCs w:val="20"/>
        </w:rPr>
        <w:t xml:space="preserve"> </w:t>
      </w:r>
      <w:r w:rsidRPr="00D44D28">
        <w:rPr>
          <w:color w:val="333E47"/>
          <w:sz w:val="20"/>
          <w:szCs w:val="20"/>
        </w:rPr>
        <w:t>also</w:t>
      </w:r>
      <w:r w:rsidRPr="00D44D28">
        <w:rPr>
          <w:color w:val="333E47"/>
          <w:spacing w:val="-1"/>
          <w:sz w:val="20"/>
          <w:szCs w:val="20"/>
        </w:rPr>
        <w:t xml:space="preserve"> </w:t>
      </w:r>
      <w:r w:rsidRPr="00D44D28">
        <w:rPr>
          <w:color w:val="333E47"/>
          <w:sz w:val="20"/>
          <w:szCs w:val="20"/>
        </w:rPr>
        <w:t>cuts</w:t>
      </w:r>
      <w:r w:rsidRPr="00D44D28">
        <w:rPr>
          <w:color w:val="333E47"/>
          <w:spacing w:val="-1"/>
          <w:sz w:val="20"/>
          <w:szCs w:val="20"/>
        </w:rPr>
        <w:t xml:space="preserve"> </w:t>
      </w:r>
      <w:r w:rsidRPr="00D44D28">
        <w:rPr>
          <w:color w:val="333E47"/>
          <w:sz w:val="20"/>
          <w:szCs w:val="20"/>
        </w:rPr>
        <w:t>off</w:t>
      </w:r>
      <w:r w:rsidRPr="00D44D28">
        <w:rPr>
          <w:color w:val="333E47"/>
          <w:spacing w:val="-3"/>
          <w:sz w:val="20"/>
          <w:szCs w:val="20"/>
        </w:rPr>
        <w:t xml:space="preserve"> </w:t>
      </w:r>
      <w:r w:rsidRPr="00D44D28">
        <w:rPr>
          <w:color w:val="333E47"/>
          <w:sz w:val="20"/>
          <w:szCs w:val="20"/>
        </w:rPr>
        <w:t>the</w:t>
      </w:r>
      <w:r w:rsidRPr="00D44D28">
        <w:rPr>
          <w:color w:val="333E47"/>
          <w:spacing w:val="-3"/>
          <w:sz w:val="20"/>
          <w:szCs w:val="20"/>
        </w:rPr>
        <w:t xml:space="preserve"> </w:t>
      </w:r>
      <w:r w:rsidRPr="00D44D28">
        <w:rPr>
          <w:color w:val="333E47"/>
          <w:sz w:val="20"/>
          <w:szCs w:val="20"/>
        </w:rPr>
        <w:t>flow</w:t>
      </w:r>
      <w:r w:rsidRPr="00D44D28">
        <w:rPr>
          <w:color w:val="333E47"/>
          <w:spacing w:val="-4"/>
          <w:sz w:val="20"/>
          <w:szCs w:val="20"/>
        </w:rPr>
        <w:t xml:space="preserve"> </w:t>
      </w:r>
      <w:r w:rsidRPr="00D44D28">
        <w:rPr>
          <w:color w:val="333E47"/>
          <w:sz w:val="20"/>
          <w:szCs w:val="20"/>
        </w:rPr>
        <w:t>of</w:t>
      </w:r>
      <w:r w:rsidRPr="00D44D28">
        <w:rPr>
          <w:color w:val="333E47"/>
          <w:spacing w:val="-3"/>
          <w:sz w:val="20"/>
          <w:szCs w:val="20"/>
        </w:rPr>
        <w:t xml:space="preserve"> </w:t>
      </w:r>
      <w:r w:rsidRPr="00D44D28">
        <w:rPr>
          <w:color w:val="333E47"/>
          <w:sz w:val="20"/>
          <w:szCs w:val="20"/>
        </w:rPr>
        <w:t>discussion</w:t>
      </w:r>
      <w:r w:rsidRPr="00D44D28">
        <w:rPr>
          <w:color w:val="333E47"/>
          <w:spacing w:val="-1"/>
          <w:sz w:val="20"/>
          <w:szCs w:val="20"/>
        </w:rPr>
        <w:t xml:space="preserve"> </w:t>
      </w:r>
      <w:r w:rsidRPr="00D44D28">
        <w:rPr>
          <w:color w:val="333E47"/>
          <w:sz w:val="20"/>
          <w:szCs w:val="20"/>
        </w:rPr>
        <w:t>when</w:t>
      </w:r>
      <w:r w:rsidRPr="00D44D28">
        <w:rPr>
          <w:color w:val="333E47"/>
          <w:spacing w:val="-4"/>
          <w:sz w:val="20"/>
          <w:szCs w:val="20"/>
        </w:rPr>
        <w:t xml:space="preserve"> </w:t>
      </w:r>
      <w:r w:rsidRPr="00D44D28">
        <w:rPr>
          <w:color w:val="333E47"/>
          <w:sz w:val="20"/>
          <w:szCs w:val="20"/>
        </w:rPr>
        <w:t>the</w:t>
      </w:r>
      <w:r w:rsidRPr="00D44D28">
        <w:rPr>
          <w:color w:val="333E47"/>
          <w:spacing w:val="-3"/>
          <w:sz w:val="20"/>
          <w:szCs w:val="20"/>
        </w:rPr>
        <w:t xml:space="preserve"> </w:t>
      </w:r>
      <w:r w:rsidRPr="00D44D28">
        <w:rPr>
          <w:color w:val="333E47"/>
          <w:sz w:val="20"/>
          <w:szCs w:val="20"/>
        </w:rPr>
        <w:t>search</w:t>
      </w:r>
      <w:r w:rsidRPr="00D44D28">
        <w:rPr>
          <w:color w:val="333E47"/>
          <w:spacing w:val="-4"/>
          <w:sz w:val="20"/>
          <w:szCs w:val="20"/>
        </w:rPr>
        <w:t xml:space="preserve"> </w:t>
      </w:r>
      <w:r w:rsidRPr="00D44D28">
        <w:rPr>
          <w:color w:val="333E47"/>
          <w:sz w:val="20"/>
          <w:szCs w:val="20"/>
        </w:rPr>
        <w:t>for</w:t>
      </w:r>
      <w:r w:rsidRPr="00D44D28">
        <w:rPr>
          <w:color w:val="333E47"/>
          <w:spacing w:val="-4"/>
          <w:sz w:val="20"/>
          <w:szCs w:val="20"/>
        </w:rPr>
        <w:t xml:space="preserve"> </w:t>
      </w:r>
      <w:r w:rsidRPr="00D44D28">
        <w:rPr>
          <w:color w:val="333E47"/>
          <w:sz w:val="20"/>
          <w:szCs w:val="20"/>
        </w:rPr>
        <w:t>the</w:t>
      </w:r>
      <w:r w:rsidR="00D44D28">
        <w:rPr>
          <w:color w:val="333E47"/>
          <w:sz w:val="20"/>
          <w:szCs w:val="20"/>
        </w:rPr>
        <w:t xml:space="preserve"> </w:t>
      </w:r>
      <w:r w:rsidRPr="00D44D28">
        <w:rPr>
          <w:color w:val="333E47"/>
          <w:sz w:val="20"/>
          <w:szCs w:val="20"/>
        </w:rPr>
        <w:t>offender begins. When a true need to communicate with someone outside of class exists (e.g., for some medical need) please inform the professor prior to class.</w:t>
      </w:r>
    </w:p>
    <w:p w:rsidR="009625D4" w:rsidRPr="00F02958" w:rsidRDefault="009625D4" w:rsidP="00C66AD4">
      <w:pPr>
        <w:pStyle w:val="BodyText"/>
        <w:ind w:left="0"/>
      </w:pPr>
    </w:p>
    <w:p w:rsidR="009625D4" w:rsidRPr="00F02958" w:rsidRDefault="009F3ED0" w:rsidP="00C66AD4">
      <w:pPr>
        <w:pStyle w:val="BodyText"/>
        <w:ind w:left="312"/>
      </w:pPr>
      <w:r w:rsidRPr="00F02958">
        <w:rPr>
          <w:color w:val="BE5600"/>
        </w:rPr>
        <w:t>D</w:t>
      </w:r>
      <w:r w:rsidR="00F1455B" w:rsidRPr="00F02958">
        <w:rPr>
          <w:color w:val="BE5600"/>
        </w:rPr>
        <w:t>iversity and inclusion</w:t>
      </w:r>
    </w:p>
    <w:p w:rsidR="009625D4" w:rsidRPr="00F02958" w:rsidRDefault="009F3ED0" w:rsidP="00C66AD4">
      <w:pPr>
        <w:pStyle w:val="BodyText"/>
        <w:ind w:left="312" w:right="246"/>
      </w:pPr>
      <w:r w:rsidRPr="00F02958">
        <w:rPr>
          <w:color w:val="333E47"/>
        </w:rPr>
        <w:t>It is my intent that students from all diverse backgrounds and perspectives be well served by this course, that students’ learning needs be addressed, and that the diversity that students bring to this class can be comfortably expressed and be viewed as a resource, strength and benefit to all students. Please come to me at any time with any concerns.</w:t>
      </w:r>
    </w:p>
    <w:p w:rsidR="009625D4" w:rsidRPr="00F02958" w:rsidRDefault="009625D4" w:rsidP="00C66AD4">
      <w:pPr>
        <w:pStyle w:val="BodyText"/>
        <w:ind w:left="0"/>
      </w:pPr>
    </w:p>
    <w:p w:rsidR="00306002" w:rsidRDefault="00306002" w:rsidP="00306002">
      <w:pPr>
        <w:pStyle w:val="BodyText"/>
        <w:ind w:left="312" w:right="192"/>
        <w:rPr>
          <w:color w:val="BE5600"/>
        </w:rPr>
      </w:pPr>
      <w:r w:rsidRPr="00F02958">
        <w:rPr>
          <w:color w:val="BE5600"/>
        </w:rPr>
        <w:t>Names and pronouns</w:t>
      </w:r>
      <w:bookmarkStart w:id="4" w:name="_Hlk89791700"/>
    </w:p>
    <w:p w:rsidR="00306002" w:rsidRPr="00F02958" w:rsidRDefault="00306002" w:rsidP="00306002">
      <w:pPr>
        <w:pStyle w:val="BodyText"/>
        <w:ind w:left="312" w:right="192"/>
      </w:pPr>
      <w:r w:rsidRPr="00F02958">
        <w:t xml:space="preserve">Professional courtesy and sensitivity are especially important with respect to individuals and topics dealing with differences of race, culture, religion, politics, sexual orientation, gender, gender variance, and nationalities. I will gladly honor your request to address you by your chosen name and by the gender pronouns you use. Class rosters are provided to the instructor with the student’s chosen (not legal) name, if you have provided one. If you wish to provide or update a chosen name, that </w:t>
      </w:r>
      <w:hyperlink r:id="rId23" w:history="1">
        <w:r w:rsidRPr="00F02958">
          <w:rPr>
            <w:rStyle w:val="Hyperlink"/>
          </w:rPr>
          <w:t>can be done easily at this page</w:t>
        </w:r>
      </w:hyperlink>
      <w:r w:rsidRPr="00F02958">
        <w:t xml:space="preserve">, and you can </w:t>
      </w:r>
      <w:hyperlink r:id="rId24" w:history="1">
        <w:r w:rsidRPr="00F02958">
          <w:rPr>
            <w:rStyle w:val="Hyperlink"/>
          </w:rPr>
          <w:t>add your pronouns to Canvas</w:t>
        </w:r>
      </w:hyperlink>
      <w:r w:rsidRPr="00F02958">
        <w:t>.</w:t>
      </w:r>
    </w:p>
    <w:bookmarkEnd w:id="4"/>
    <w:p w:rsidR="00306002" w:rsidRPr="00F02958" w:rsidRDefault="00306002" w:rsidP="00C66AD4">
      <w:pPr>
        <w:pStyle w:val="BodyText"/>
        <w:ind w:left="0"/>
      </w:pPr>
    </w:p>
    <w:p w:rsidR="009625D4" w:rsidRPr="00F02958" w:rsidRDefault="009F3ED0" w:rsidP="00C66AD4">
      <w:pPr>
        <w:pStyle w:val="BodyText"/>
        <w:ind w:left="312"/>
      </w:pPr>
      <w:r w:rsidRPr="00F02958">
        <w:rPr>
          <w:color w:val="BE5600"/>
        </w:rPr>
        <w:t>S</w:t>
      </w:r>
      <w:r w:rsidR="00F1455B" w:rsidRPr="00F02958">
        <w:rPr>
          <w:color w:val="BE5600"/>
        </w:rPr>
        <w:t>tudent rights &amp; responsibilities</w:t>
      </w:r>
    </w:p>
    <w:p w:rsidR="009625D4" w:rsidRPr="00F02958" w:rsidRDefault="009F3ED0" w:rsidP="00FD099F">
      <w:pPr>
        <w:pStyle w:val="ListParagraph"/>
        <w:numPr>
          <w:ilvl w:val="1"/>
          <w:numId w:val="16"/>
        </w:numPr>
        <w:tabs>
          <w:tab w:val="left" w:pos="1032"/>
          <w:tab w:val="left" w:pos="1033"/>
        </w:tabs>
        <w:rPr>
          <w:color w:val="333E47"/>
          <w:sz w:val="20"/>
          <w:szCs w:val="20"/>
        </w:rPr>
      </w:pPr>
      <w:r w:rsidRPr="00F02958">
        <w:rPr>
          <w:color w:val="333E47"/>
          <w:sz w:val="20"/>
          <w:szCs w:val="20"/>
        </w:rPr>
        <w:t>You have a right to a learning environment that supports mental and physical</w:t>
      </w:r>
      <w:r w:rsidRPr="00F02958">
        <w:rPr>
          <w:color w:val="333E47"/>
          <w:spacing w:val="-8"/>
          <w:sz w:val="20"/>
          <w:szCs w:val="20"/>
        </w:rPr>
        <w:t xml:space="preserve"> </w:t>
      </w:r>
      <w:r w:rsidRPr="00F02958">
        <w:rPr>
          <w:color w:val="333E47"/>
          <w:sz w:val="20"/>
          <w:szCs w:val="20"/>
        </w:rPr>
        <w:t>wellness.</w:t>
      </w:r>
    </w:p>
    <w:p w:rsidR="009625D4" w:rsidRPr="00F02958" w:rsidRDefault="009F3ED0" w:rsidP="00FD099F">
      <w:pPr>
        <w:pStyle w:val="ListParagraph"/>
        <w:numPr>
          <w:ilvl w:val="1"/>
          <w:numId w:val="16"/>
        </w:numPr>
        <w:tabs>
          <w:tab w:val="left" w:pos="1032"/>
          <w:tab w:val="left" w:pos="1033"/>
        </w:tabs>
        <w:rPr>
          <w:color w:val="333E47"/>
          <w:sz w:val="20"/>
          <w:szCs w:val="20"/>
        </w:rPr>
      </w:pPr>
      <w:r w:rsidRPr="00F02958">
        <w:rPr>
          <w:color w:val="333E47"/>
          <w:sz w:val="20"/>
          <w:szCs w:val="20"/>
        </w:rPr>
        <w:t>You have a right to</w:t>
      </w:r>
      <w:r w:rsidRPr="00F02958">
        <w:rPr>
          <w:color w:val="333E47"/>
          <w:spacing w:val="-1"/>
          <w:sz w:val="20"/>
          <w:szCs w:val="20"/>
        </w:rPr>
        <w:t xml:space="preserve"> </w:t>
      </w:r>
      <w:r w:rsidRPr="00F02958">
        <w:rPr>
          <w:color w:val="333E47"/>
          <w:sz w:val="20"/>
          <w:szCs w:val="20"/>
        </w:rPr>
        <w:t>respect.</w:t>
      </w:r>
    </w:p>
    <w:p w:rsidR="009625D4" w:rsidRPr="00F02958" w:rsidRDefault="009F3ED0" w:rsidP="00FD099F">
      <w:pPr>
        <w:pStyle w:val="ListParagraph"/>
        <w:numPr>
          <w:ilvl w:val="1"/>
          <w:numId w:val="16"/>
        </w:numPr>
        <w:tabs>
          <w:tab w:val="left" w:pos="1032"/>
          <w:tab w:val="left" w:pos="1033"/>
        </w:tabs>
        <w:rPr>
          <w:color w:val="333E47"/>
          <w:sz w:val="20"/>
          <w:szCs w:val="20"/>
        </w:rPr>
      </w:pPr>
      <w:r w:rsidRPr="00F02958">
        <w:rPr>
          <w:color w:val="333E47"/>
          <w:sz w:val="20"/>
          <w:szCs w:val="20"/>
        </w:rPr>
        <w:t>You have a right to be assessed and graded</w:t>
      </w:r>
      <w:r w:rsidRPr="00F02958">
        <w:rPr>
          <w:color w:val="333E47"/>
          <w:spacing w:val="-3"/>
          <w:sz w:val="20"/>
          <w:szCs w:val="20"/>
        </w:rPr>
        <w:t xml:space="preserve"> </w:t>
      </w:r>
      <w:r w:rsidRPr="00F02958">
        <w:rPr>
          <w:color w:val="333E47"/>
          <w:sz w:val="20"/>
          <w:szCs w:val="20"/>
        </w:rPr>
        <w:t>fairly.</w:t>
      </w:r>
    </w:p>
    <w:p w:rsidR="009625D4" w:rsidRPr="00F02958" w:rsidRDefault="009F3ED0" w:rsidP="00FD099F">
      <w:pPr>
        <w:pStyle w:val="ListParagraph"/>
        <w:numPr>
          <w:ilvl w:val="1"/>
          <w:numId w:val="16"/>
        </w:numPr>
        <w:tabs>
          <w:tab w:val="left" w:pos="1032"/>
          <w:tab w:val="left" w:pos="1033"/>
        </w:tabs>
        <w:rPr>
          <w:color w:val="333E47"/>
          <w:sz w:val="20"/>
          <w:szCs w:val="20"/>
        </w:rPr>
      </w:pPr>
      <w:r w:rsidRPr="00F02958">
        <w:rPr>
          <w:color w:val="333E47"/>
          <w:sz w:val="20"/>
          <w:szCs w:val="20"/>
        </w:rPr>
        <w:t>You have a right to freedom of opinion and</w:t>
      </w:r>
      <w:r w:rsidRPr="00F02958">
        <w:rPr>
          <w:color w:val="333E47"/>
          <w:spacing w:val="-2"/>
          <w:sz w:val="20"/>
          <w:szCs w:val="20"/>
        </w:rPr>
        <w:t xml:space="preserve"> </w:t>
      </w:r>
      <w:r w:rsidRPr="00F02958">
        <w:rPr>
          <w:color w:val="333E47"/>
          <w:sz w:val="20"/>
          <w:szCs w:val="20"/>
        </w:rPr>
        <w:t>expression.</w:t>
      </w:r>
    </w:p>
    <w:p w:rsidR="009625D4" w:rsidRPr="00F02958" w:rsidRDefault="009F3ED0" w:rsidP="00FD099F">
      <w:pPr>
        <w:pStyle w:val="ListParagraph"/>
        <w:numPr>
          <w:ilvl w:val="1"/>
          <w:numId w:val="16"/>
        </w:numPr>
        <w:tabs>
          <w:tab w:val="left" w:pos="1032"/>
          <w:tab w:val="left" w:pos="1033"/>
        </w:tabs>
        <w:rPr>
          <w:color w:val="333E47"/>
          <w:sz w:val="20"/>
          <w:szCs w:val="20"/>
        </w:rPr>
      </w:pPr>
      <w:r w:rsidRPr="00F02958">
        <w:rPr>
          <w:color w:val="333E47"/>
          <w:sz w:val="20"/>
          <w:szCs w:val="20"/>
        </w:rPr>
        <w:t>You have a right to privacy and confidentiality.</w:t>
      </w:r>
    </w:p>
    <w:p w:rsidR="009625D4" w:rsidRPr="00F02958" w:rsidRDefault="009F3ED0" w:rsidP="00FD099F">
      <w:pPr>
        <w:pStyle w:val="ListParagraph"/>
        <w:numPr>
          <w:ilvl w:val="1"/>
          <w:numId w:val="16"/>
        </w:numPr>
        <w:tabs>
          <w:tab w:val="left" w:pos="1032"/>
          <w:tab w:val="left" w:pos="1033"/>
        </w:tabs>
        <w:ind w:right="271"/>
        <w:rPr>
          <w:color w:val="333E47"/>
          <w:sz w:val="20"/>
          <w:szCs w:val="20"/>
        </w:rPr>
      </w:pPr>
      <w:r w:rsidRPr="00F02958">
        <w:rPr>
          <w:color w:val="333E47"/>
          <w:sz w:val="20"/>
          <w:szCs w:val="20"/>
        </w:rPr>
        <w:t>You</w:t>
      </w:r>
      <w:r w:rsidRPr="00F02958">
        <w:rPr>
          <w:color w:val="333E47"/>
          <w:spacing w:val="-3"/>
          <w:sz w:val="20"/>
          <w:szCs w:val="20"/>
        </w:rPr>
        <w:t xml:space="preserve"> </w:t>
      </w:r>
      <w:r w:rsidRPr="00F02958">
        <w:rPr>
          <w:color w:val="333E47"/>
          <w:sz w:val="20"/>
          <w:szCs w:val="20"/>
        </w:rPr>
        <w:t>have</w:t>
      </w:r>
      <w:r w:rsidRPr="00F02958">
        <w:rPr>
          <w:color w:val="333E47"/>
          <w:spacing w:val="-1"/>
          <w:sz w:val="20"/>
          <w:szCs w:val="20"/>
        </w:rPr>
        <w:t xml:space="preserve"> </w:t>
      </w:r>
      <w:r w:rsidRPr="00F02958">
        <w:rPr>
          <w:color w:val="333E47"/>
          <w:sz w:val="20"/>
          <w:szCs w:val="20"/>
        </w:rPr>
        <w:t>a</w:t>
      </w:r>
      <w:r w:rsidRPr="00F02958">
        <w:rPr>
          <w:color w:val="333E47"/>
          <w:spacing w:val="-4"/>
          <w:sz w:val="20"/>
          <w:szCs w:val="20"/>
        </w:rPr>
        <w:t xml:space="preserve"> </w:t>
      </w:r>
      <w:r w:rsidRPr="00F02958">
        <w:rPr>
          <w:color w:val="333E47"/>
          <w:sz w:val="20"/>
          <w:szCs w:val="20"/>
        </w:rPr>
        <w:t>right</w:t>
      </w:r>
      <w:r w:rsidRPr="00F02958">
        <w:rPr>
          <w:color w:val="333E47"/>
          <w:spacing w:val="-2"/>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meaningful</w:t>
      </w:r>
      <w:r w:rsidRPr="00F02958">
        <w:rPr>
          <w:color w:val="333E47"/>
          <w:spacing w:val="-2"/>
          <w:sz w:val="20"/>
          <w:szCs w:val="20"/>
        </w:rPr>
        <w:t xml:space="preserve"> </w:t>
      </w:r>
      <w:r w:rsidRPr="00F02958">
        <w:rPr>
          <w:color w:val="333E47"/>
          <w:sz w:val="20"/>
          <w:szCs w:val="20"/>
        </w:rPr>
        <w:t>and</w:t>
      </w:r>
      <w:r w:rsidRPr="00F02958">
        <w:rPr>
          <w:color w:val="333E47"/>
          <w:spacing w:val="-3"/>
          <w:sz w:val="20"/>
          <w:szCs w:val="20"/>
        </w:rPr>
        <w:t xml:space="preserve"> </w:t>
      </w:r>
      <w:r w:rsidRPr="00F02958">
        <w:rPr>
          <w:color w:val="333E47"/>
          <w:sz w:val="20"/>
          <w:szCs w:val="20"/>
        </w:rPr>
        <w:t>equal</w:t>
      </w:r>
      <w:r w:rsidRPr="00F02958">
        <w:rPr>
          <w:color w:val="333E47"/>
          <w:spacing w:val="-2"/>
          <w:sz w:val="20"/>
          <w:szCs w:val="20"/>
        </w:rPr>
        <w:t xml:space="preserve"> </w:t>
      </w:r>
      <w:r w:rsidRPr="00F02958">
        <w:rPr>
          <w:color w:val="333E47"/>
          <w:sz w:val="20"/>
          <w:szCs w:val="20"/>
        </w:rPr>
        <w:t>participation,</w:t>
      </w:r>
      <w:r w:rsidRPr="00F02958">
        <w:rPr>
          <w:color w:val="333E47"/>
          <w:spacing w:val="-4"/>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self-organize groups</w:t>
      </w:r>
      <w:r w:rsidRPr="00F02958">
        <w:rPr>
          <w:color w:val="333E47"/>
          <w:spacing w:val="-4"/>
          <w:sz w:val="20"/>
          <w:szCs w:val="20"/>
        </w:rPr>
        <w:t xml:space="preserve"> </w:t>
      </w:r>
      <w:r w:rsidRPr="00F02958">
        <w:rPr>
          <w:color w:val="333E47"/>
          <w:sz w:val="20"/>
          <w:szCs w:val="20"/>
        </w:rPr>
        <w:t>to improve</w:t>
      </w:r>
      <w:r w:rsidRPr="00F02958">
        <w:rPr>
          <w:color w:val="333E47"/>
          <w:spacing w:val="-4"/>
          <w:sz w:val="20"/>
          <w:szCs w:val="20"/>
        </w:rPr>
        <w:t xml:space="preserve"> </w:t>
      </w:r>
      <w:r w:rsidRPr="00F02958">
        <w:rPr>
          <w:color w:val="333E47"/>
          <w:sz w:val="20"/>
          <w:szCs w:val="20"/>
        </w:rPr>
        <w:t>your</w:t>
      </w:r>
      <w:r w:rsidRPr="00F02958">
        <w:rPr>
          <w:color w:val="333E47"/>
          <w:spacing w:val="-3"/>
          <w:sz w:val="20"/>
          <w:szCs w:val="20"/>
        </w:rPr>
        <w:t xml:space="preserve"> </w:t>
      </w:r>
      <w:r w:rsidRPr="00F02958">
        <w:rPr>
          <w:color w:val="333E47"/>
          <w:sz w:val="20"/>
          <w:szCs w:val="20"/>
        </w:rPr>
        <w:t>learning environment.</w:t>
      </w:r>
    </w:p>
    <w:p w:rsidR="009625D4" w:rsidRPr="00F02958" w:rsidRDefault="009F3ED0" w:rsidP="00FD099F">
      <w:pPr>
        <w:pStyle w:val="ListParagraph"/>
        <w:numPr>
          <w:ilvl w:val="1"/>
          <w:numId w:val="16"/>
        </w:numPr>
        <w:tabs>
          <w:tab w:val="left" w:pos="1032"/>
          <w:tab w:val="left" w:pos="1033"/>
        </w:tabs>
        <w:spacing w:before="1"/>
        <w:ind w:right="294"/>
        <w:rPr>
          <w:color w:val="333E47"/>
          <w:sz w:val="20"/>
          <w:szCs w:val="20"/>
        </w:rPr>
      </w:pPr>
      <w:r w:rsidRPr="00F02958">
        <w:rPr>
          <w:color w:val="333E47"/>
          <w:sz w:val="20"/>
          <w:szCs w:val="20"/>
        </w:rPr>
        <w:t>You</w:t>
      </w:r>
      <w:r w:rsidRPr="00F02958">
        <w:rPr>
          <w:color w:val="333E47"/>
          <w:spacing w:val="-3"/>
          <w:sz w:val="20"/>
          <w:szCs w:val="20"/>
        </w:rPr>
        <w:t xml:space="preserve"> </w:t>
      </w:r>
      <w:r w:rsidRPr="00F02958">
        <w:rPr>
          <w:color w:val="333E47"/>
          <w:sz w:val="20"/>
          <w:szCs w:val="20"/>
        </w:rPr>
        <w:t>have</w:t>
      </w:r>
      <w:r w:rsidRPr="00F02958">
        <w:rPr>
          <w:color w:val="333E47"/>
          <w:spacing w:val="-2"/>
          <w:sz w:val="20"/>
          <w:szCs w:val="20"/>
        </w:rPr>
        <w:t xml:space="preserve"> </w:t>
      </w:r>
      <w:r w:rsidRPr="00F02958">
        <w:rPr>
          <w:color w:val="333E47"/>
          <w:sz w:val="20"/>
          <w:szCs w:val="20"/>
        </w:rPr>
        <w:t>a</w:t>
      </w:r>
      <w:r w:rsidRPr="00F02958">
        <w:rPr>
          <w:color w:val="333E47"/>
          <w:spacing w:val="-4"/>
          <w:sz w:val="20"/>
          <w:szCs w:val="20"/>
        </w:rPr>
        <w:t xml:space="preserve"> </w:t>
      </w:r>
      <w:r w:rsidRPr="00F02958">
        <w:rPr>
          <w:color w:val="333E47"/>
          <w:sz w:val="20"/>
          <w:szCs w:val="20"/>
        </w:rPr>
        <w:t>right</w:t>
      </w:r>
      <w:r w:rsidRPr="00F02958">
        <w:rPr>
          <w:color w:val="333E47"/>
          <w:spacing w:val="-2"/>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learn</w:t>
      </w:r>
      <w:r w:rsidRPr="00F02958">
        <w:rPr>
          <w:color w:val="333E47"/>
          <w:spacing w:val="-2"/>
          <w:sz w:val="20"/>
          <w:szCs w:val="20"/>
        </w:rPr>
        <w:t xml:space="preserve"> </w:t>
      </w:r>
      <w:r w:rsidRPr="00F02958">
        <w:rPr>
          <w:color w:val="333E47"/>
          <w:sz w:val="20"/>
          <w:szCs w:val="20"/>
        </w:rPr>
        <w:t>in</w:t>
      </w:r>
      <w:r w:rsidRPr="00F02958">
        <w:rPr>
          <w:color w:val="333E47"/>
          <w:spacing w:val="-2"/>
          <w:sz w:val="20"/>
          <w:szCs w:val="20"/>
        </w:rPr>
        <w:t xml:space="preserve"> </w:t>
      </w:r>
      <w:r w:rsidRPr="00F02958">
        <w:rPr>
          <w:color w:val="333E47"/>
          <w:sz w:val="20"/>
          <w:szCs w:val="20"/>
        </w:rPr>
        <w:t>an</w:t>
      </w:r>
      <w:r w:rsidRPr="00F02958">
        <w:rPr>
          <w:color w:val="333E47"/>
          <w:spacing w:val="-3"/>
          <w:sz w:val="20"/>
          <w:szCs w:val="20"/>
        </w:rPr>
        <w:t xml:space="preserve"> </w:t>
      </w:r>
      <w:r w:rsidRPr="00F02958">
        <w:rPr>
          <w:color w:val="333E47"/>
          <w:sz w:val="20"/>
          <w:szCs w:val="20"/>
        </w:rPr>
        <w:t>environment</w:t>
      </w:r>
      <w:r w:rsidRPr="00F02958">
        <w:rPr>
          <w:color w:val="333E47"/>
          <w:spacing w:val="-4"/>
          <w:sz w:val="20"/>
          <w:szCs w:val="20"/>
        </w:rPr>
        <w:t xml:space="preserve"> </w:t>
      </w:r>
      <w:r w:rsidRPr="00F02958">
        <w:rPr>
          <w:color w:val="333E47"/>
          <w:sz w:val="20"/>
          <w:szCs w:val="20"/>
        </w:rPr>
        <w:t>that</w:t>
      </w:r>
      <w:r w:rsidRPr="00F02958">
        <w:rPr>
          <w:color w:val="333E47"/>
          <w:spacing w:val="-3"/>
          <w:sz w:val="20"/>
          <w:szCs w:val="20"/>
        </w:rPr>
        <w:t xml:space="preserve"> </w:t>
      </w:r>
      <w:r w:rsidRPr="00F02958">
        <w:rPr>
          <w:color w:val="333E47"/>
          <w:sz w:val="20"/>
          <w:szCs w:val="20"/>
        </w:rPr>
        <w:t>is welcoming</w:t>
      </w:r>
      <w:r w:rsidRPr="00F02958">
        <w:rPr>
          <w:color w:val="333E47"/>
          <w:spacing w:val="-2"/>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all</w:t>
      </w:r>
      <w:r w:rsidRPr="00F02958">
        <w:rPr>
          <w:color w:val="333E47"/>
          <w:spacing w:val="-3"/>
          <w:sz w:val="20"/>
          <w:szCs w:val="20"/>
        </w:rPr>
        <w:t xml:space="preserve"> </w:t>
      </w:r>
      <w:r w:rsidRPr="00F02958">
        <w:rPr>
          <w:color w:val="333E47"/>
          <w:sz w:val="20"/>
          <w:szCs w:val="20"/>
        </w:rPr>
        <w:t>people.</w:t>
      </w:r>
      <w:r w:rsidRPr="00F02958">
        <w:rPr>
          <w:color w:val="333E47"/>
          <w:spacing w:val="-4"/>
          <w:sz w:val="20"/>
          <w:szCs w:val="20"/>
        </w:rPr>
        <w:t xml:space="preserve"> </w:t>
      </w:r>
      <w:r w:rsidRPr="00F02958">
        <w:rPr>
          <w:color w:val="333E47"/>
          <w:sz w:val="20"/>
          <w:szCs w:val="20"/>
        </w:rPr>
        <w:t>No</w:t>
      </w:r>
      <w:r w:rsidRPr="00F02958">
        <w:rPr>
          <w:color w:val="333E47"/>
          <w:spacing w:val="-3"/>
          <w:sz w:val="20"/>
          <w:szCs w:val="20"/>
        </w:rPr>
        <w:t xml:space="preserve"> </w:t>
      </w:r>
      <w:r w:rsidRPr="00F02958">
        <w:rPr>
          <w:color w:val="333E47"/>
          <w:sz w:val="20"/>
          <w:szCs w:val="20"/>
        </w:rPr>
        <w:t>student</w:t>
      </w:r>
      <w:r w:rsidRPr="00F02958">
        <w:rPr>
          <w:color w:val="333E47"/>
          <w:spacing w:val="-4"/>
          <w:sz w:val="20"/>
          <w:szCs w:val="20"/>
        </w:rPr>
        <w:t xml:space="preserve"> </w:t>
      </w:r>
      <w:r w:rsidRPr="00F02958">
        <w:rPr>
          <w:color w:val="333E47"/>
          <w:sz w:val="20"/>
          <w:szCs w:val="20"/>
        </w:rPr>
        <w:t>shall</w:t>
      </w:r>
      <w:r w:rsidRPr="00F02958">
        <w:rPr>
          <w:color w:val="333E47"/>
          <w:spacing w:val="-2"/>
          <w:sz w:val="20"/>
          <w:szCs w:val="20"/>
        </w:rPr>
        <w:t xml:space="preserve"> </w:t>
      </w:r>
      <w:r w:rsidRPr="00F02958">
        <w:rPr>
          <w:color w:val="333E47"/>
          <w:sz w:val="20"/>
          <w:szCs w:val="20"/>
        </w:rPr>
        <w:t>be</w:t>
      </w:r>
      <w:r w:rsidRPr="00F02958">
        <w:rPr>
          <w:color w:val="333E47"/>
          <w:spacing w:val="-4"/>
          <w:sz w:val="20"/>
          <w:szCs w:val="20"/>
        </w:rPr>
        <w:t xml:space="preserve"> </w:t>
      </w:r>
      <w:r w:rsidRPr="00F02958">
        <w:rPr>
          <w:color w:val="333E47"/>
          <w:sz w:val="20"/>
          <w:szCs w:val="20"/>
        </w:rPr>
        <w:t>isolated, excluded or diminished in any</w:t>
      </w:r>
      <w:r w:rsidRPr="00F02958">
        <w:rPr>
          <w:color w:val="333E47"/>
          <w:spacing w:val="-2"/>
          <w:sz w:val="20"/>
          <w:szCs w:val="20"/>
        </w:rPr>
        <w:t xml:space="preserve"> </w:t>
      </w:r>
      <w:r w:rsidRPr="00F02958">
        <w:rPr>
          <w:color w:val="333E47"/>
          <w:sz w:val="20"/>
          <w:szCs w:val="20"/>
        </w:rPr>
        <w:t>way.</w:t>
      </w:r>
    </w:p>
    <w:p w:rsidR="009625D4" w:rsidRPr="00F02958" w:rsidRDefault="009625D4" w:rsidP="00C66AD4">
      <w:pPr>
        <w:pStyle w:val="BodyText"/>
        <w:spacing w:before="11"/>
        <w:ind w:left="0"/>
      </w:pPr>
    </w:p>
    <w:p w:rsidR="009625D4" w:rsidRPr="00F02958" w:rsidRDefault="009F3ED0" w:rsidP="00C66AD4">
      <w:pPr>
        <w:pStyle w:val="BodyText"/>
        <w:ind w:left="312"/>
        <w:jc w:val="both"/>
      </w:pPr>
      <w:r w:rsidRPr="00F02958">
        <w:rPr>
          <w:color w:val="333E47"/>
        </w:rPr>
        <w:t>With these rights come responsibilities:</w:t>
      </w:r>
    </w:p>
    <w:p w:rsidR="009625D4" w:rsidRPr="00F02958" w:rsidRDefault="009F3ED0" w:rsidP="00FD099F">
      <w:pPr>
        <w:pStyle w:val="ListParagraph"/>
        <w:numPr>
          <w:ilvl w:val="1"/>
          <w:numId w:val="17"/>
        </w:numPr>
        <w:tabs>
          <w:tab w:val="left" w:pos="1033"/>
        </w:tabs>
        <w:ind w:right="896"/>
        <w:jc w:val="both"/>
        <w:rPr>
          <w:color w:val="333E47"/>
          <w:sz w:val="20"/>
          <w:szCs w:val="20"/>
        </w:rPr>
      </w:pPr>
      <w:r w:rsidRPr="00F02958">
        <w:rPr>
          <w:color w:val="333E47"/>
          <w:sz w:val="20"/>
          <w:szCs w:val="20"/>
        </w:rPr>
        <w:t>You</w:t>
      </w:r>
      <w:r w:rsidRPr="00F02958">
        <w:rPr>
          <w:color w:val="333E47"/>
          <w:spacing w:val="-3"/>
          <w:sz w:val="20"/>
          <w:szCs w:val="20"/>
        </w:rPr>
        <w:t xml:space="preserve"> </w:t>
      </w:r>
      <w:r w:rsidRPr="00F02958">
        <w:rPr>
          <w:color w:val="333E47"/>
          <w:sz w:val="20"/>
          <w:szCs w:val="20"/>
        </w:rPr>
        <w:t>are</w:t>
      </w:r>
      <w:r w:rsidRPr="00F02958">
        <w:rPr>
          <w:color w:val="333E47"/>
          <w:spacing w:val="-3"/>
          <w:sz w:val="20"/>
          <w:szCs w:val="20"/>
        </w:rPr>
        <w:t xml:space="preserve"> </w:t>
      </w:r>
      <w:r w:rsidRPr="00F02958">
        <w:rPr>
          <w:color w:val="333E47"/>
          <w:sz w:val="20"/>
          <w:szCs w:val="20"/>
        </w:rPr>
        <w:t>responsible</w:t>
      </w:r>
      <w:r w:rsidRPr="00F02958">
        <w:rPr>
          <w:color w:val="333E47"/>
          <w:spacing w:val="-3"/>
          <w:sz w:val="20"/>
          <w:szCs w:val="20"/>
        </w:rPr>
        <w:t xml:space="preserve"> </w:t>
      </w:r>
      <w:r w:rsidRPr="00F02958">
        <w:rPr>
          <w:color w:val="333E47"/>
          <w:sz w:val="20"/>
          <w:szCs w:val="20"/>
        </w:rPr>
        <w:t>for taking</w:t>
      </w:r>
      <w:r w:rsidRPr="00F02958">
        <w:rPr>
          <w:color w:val="333E47"/>
          <w:spacing w:val="-3"/>
          <w:sz w:val="20"/>
          <w:szCs w:val="20"/>
        </w:rPr>
        <w:t xml:space="preserve"> </w:t>
      </w:r>
      <w:r w:rsidRPr="00F02958">
        <w:rPr>
          <w:color w:val="333E47"/>
          <w:sz w:val="20"/>
          <w:szCs w:val="20"/>
        </w:rPr>
        <w:t>care</w:t>
      </w:r>
      <w:r w:rsidRPr="00F02958">
        <w:rPr>
          <w:color w:val="333E47"/>
          <w:spacing w:val="-3"/>
          <w:sz w:val="20"/>
          <w:szCs w:val="20"/>
        </w:rPr>
        <w:t xml:space="preserve"> </w:t>
      </w:r>
      <w:r w:rsidRPr="00F02958">
        <w:rPr>
          <w:color w:val="333E47"/>
          <w:sz w:val="20"/>
          <w:szCs w:val="20"/>
        </w:rPr>
        <w:t>of</w:t>
      </w:r>
      <w:r w:rsidRPr="00F02958">
        <w:rPr>
          <w:color w:val="333E47"/>
          <w:spacing w:val="-3"/>
          <w:sz w:val="20"/>
          <w:szCs w:val="20"/>
        </w:rPr>
        <w:t xml:space="preserve"> </w:t>
      </w:r>
      <w:r w:rsidRPr="00F02958">
        <w:rPr>
          <w:color w:val="333E47"/>
          <w:sz w:val="20"/>
          <w:szCs w:val="20"/>
        </w:rPr>
        <w:t>yourself,</w:t>
      </w:r>
      <w:r w:rsidRPr="00F02958">
        <w:rPr>
          <w:color w:val="333E47"/>
          <w:spacing w:val="-1"/>
          <w:sz w:val="20"/>
          <w:szCs w:val="20"/>
        </w:rPr>
        <w:t xml:space="preserve"> </w:t>
      </w:r>
      <w:r w:rsidRPr="00F02958">
        <w:rPr>
          <w:color w:val="333E47"/>
          <w:sz w:val="20"/>
          <w:szCs w:val="20"/>
        </w:rPr>
        <w:t>managing</w:t>
      </w:r>
      <w:r w:rsidRPr="00F02958">
        <w:rPr>
          <w:color w:val="333E47"/>
          <w:spacing w:val="-3"/>
          <w:sz w:val="20"/>
          <w:szCs w:val="20"/>
        </w:rPr>
        <w:t xml:space="preserve"> </w:t>
      </w:r>
      <w:r w:rsidRPr="00F02958">
        <w:rPr>
          <w:color w:val="333E47"/>
          <w:sz w:val="20"/>
          <w:szCs w:val="20"/>
        </w:rPr>
        <w:t>your</w:t>
      </w:r>
      <w:r w:rsidRPr="00F02958">
        <w:rPr>
          <w:color w:val="333E47"/>
          <w:spacing w:val="-3"/>
          <w:sz w:val="20"/>
          <w:szCs w:val="20"/>
        </w:rPr>
        <w:t xml:space="preserve"> </w:t>
      </w:r>
      <w:r w:rsidRPr="00F02958">
        <w:rPr>
          <w:color w:val="333E47"/>
          <w:sz w:val="20"/>
          <w:szCs w:val="20"/>
        </w:rPr>
        <w:t>time,</w:t>
      </w:r>
      <w:r w:rsidRPr="00F02958">
        <w:rPr>
          <w:color w:val="333E47"/>
          <w:spacing w:val="-4"/>
          <w:sz w:val="20"/>
          <w:szCs w:val="20"/>
        </w:rPr>
        <w:t xml:space="preserve"> </w:t>
      </w:r>
      <w:r w:rsidRPr="00F02958">
        <w:rPr>
          <w:color w:val="333E47"/>
          <w:sz w:val="20"/>
          <w:szCs w:val="20"/>
        </w:rPr>
        <w:t>and</w:t>
      </w:r>
      <w:r w:rsidRPr="00F02958">
        <w:rPr>
          <w:color w:val="333E47"/>
          <w:spacing w:val="-2"/>
          <w:sz w:val="20"/>
          <w:szCs w:val="20"/>
        </w:rPr>
        <w:t xml:space="preserve"> </w:t>
      </w:r>
      <w:r w:rsidRPr="00F02958">
        <w:rPr>
          <w:color w:val="333E47"/>
          <w:sz w:val="20"/>
          <w:szCs w:val="20"/>
        </w:rPr>
        <w:t>communicating</w:t>
      </w:r>
      <w:r w:rsidRPr="00F02958">
        <w:rPr>
          <w:color w:val="333E47"/>
          <w:spacing w:val="-3"/>
          <w:sz w:val="20"/>
          <w:szCs w:val="20"/>
        </w:rPr>
        <w:t xml:space="preserve"> </w:t>
      </w:r>
      <w:r w:rsidRPr="00F02958">
        <w:rPr>
          <w:color w:val="333E47"/>
          <w:sz w:val="20"/>
          <w:szCs w:val="20"/>
        </w:rPr>
        <w:t>with</w:t>
      </w:r>
      <w:r w:rsidRPr="00F02958">
        <w:rPr>
          <w:color w:val="333E47"/>
          <w:spacing w:val="-4"/>
          <w:sz w:val="20"/>
          <w:szCs w:val="20"/>
        </w:rPr>
        <w:t xml:space="preserve"> </w:t>
      </w:r>
      <w:r w:rsidRPr="00F02958">
        <w:rPr>
          <w:color w:val="333E47"/>
          <w:sz w:val="20"/>
          <w:szCs w:val="20"/>
        </w:rPr>
        <w:t>the teaching team and with others if things start to feel out of control or</w:t>
      </w:r>
      <w:r w:rsidRPr="00F02958">
        <w:rPr>
          <w:color w:val="333E47"/>
          <w:spacing w:val="-20"/>
          <w:sz w:val="20"/>
          <w:szCs w:val="20"/>
        </w:rPr>
        <w:t xml:space="preserve"> </w:t>
      </w:r>
      <w:r w:rsidRPr="00F02958">
        <w:rPr>
          <w:color w:val="333E47"/>
          <w:sz w:val="20"/>
          <w:szCs w:val="20"/>
        </w:rPr>
        <w:t>overwhelming.</w:t>
      </w:r>
    </w:p>
    <w:p w:rsidR="009625D4" w:rsidRPr="00F02958" w:rsidRDefault="009F3ED0" w:rsidP="00FD099F">
      <w:pPr>
        <w:pStyle w:val="ListParagraph"/>
        <w:numPr>
          <w:ilvl w:val="1"/>
          <w:numId w:val="17"/>
        </w:numPr>
        <w:tabs>
          <w:tab w:val="left" w:pos="1033"/>
        </w:tabs>
        <w:spacing w:before="1"/>
        <w:ind w:right="452"/>
        <w:jc w:val="both"/>
        <w:rPr>
          <w:color w:val="333E47"/>
          <w:sz w:val="20"/>
          <w:szCs w:val="20"/>
        </w:rPr>
      </w:pPr>
      <w:r w:rsidRPr="00F02958">
        <w:rPr>
          <w:color w:val="333E47"/>
          <w:sz w:val="20"/>
          <w:szCs w:val="20"/>
        </w:rPr>
        <w:t>You</w:t>
      </w:r>
      <w:r w:rsidRPr="00F02958">
        <w:rPr>
          <w:color w:val="333E47"/>
          <w:spacing w:val="-3"/>
          <w:sz w:val="20"/>
          <w:szCs w:val="20"/>
        </w:rPr>
        <w:t xml:space="preserve"> </w:t>
      </w:r>
      <w:r w:rsidRPr="00F02958">
        <w:rPr>
          <w:color w:val="333E47"/>
          <w:sz w:val="20"/>
          <w:szCs w:val="20"/>
        </w:rPr>
        <w:t>are</w:t>
      </w:r>
      <w:r w:rsidRPr="00F02958">
        <w:rPr>
          <w:color w:val="333E47"/>
          <w:spacing w:val="-4"/>
          <w:sz w:val="20"/>
          <w:szCs w:val="20"/>
        </w:rPr>
        <w:t xml:space="preserve"> </w:t>
      </w:r>
      <w:r w:rsidRPr="00F02958">
        <w:rPr>
          <w:color w:val="333E47"/>
          <w:sz w:val="20"/>
          <w:szCs w:val="20"/>
        </w:rPr>
        <w:t>responsible</w:t>
      </w:r>
      <w:r w:rsidRPr="00F02958">
        <w:rPr>
          <w:color w:val="333E47"/>
          <w:spacing w:val="-3"/>
          <w:sz w:val="20"/>
          <w:szCs w:val="20"/>
        </w:rPr>
        <w:t xml:space="preserve"> </w:t>
      </w:r>
      <w:r w:rsidRPr="00F02958">
        <w:rPr>
          <w:color w:val="333E47"/>
          <w:sz w:val="20"/>
          <w:szCs w:val="20"/>
        </w:rPr>
        <w:t>for</w:t>
      </w:r>
      <w:r w:rsidRPr="00F02958">
        <w:rPr>
          <w:color w:val="333E47"/>
          <w:spacing w:val="-1"/>
          <w:sz w:val="20"/>
          <w:szCs w:val="20"/>
        </w:rPr>
        <w:t xml:space="preserve"> </w:t>
      </w:r>
      <w:r w:rsidRPr="00F02958">
        <w:rPr>
          <w:color w:val="333E47"/>
          <w:sz w:val="20"/>
          <w:szCs w:val="20"/>
        </w:rPr>
        <w:t>acting</w:t>
      </w:r>
      <w:r w:rsidRPr="00F02958">
        <w:rPr>
          <w:color w:val="333E47"/>
          <w:spacing w:val="-3"/>
          <w:sz w:val="20"/>
          <w:szCs w:val="20"/>
        </w:rPr>
        <w:t xml:space="preserve"> </w:t>
      </w:r>
      <w:r w:rsidRPr="00F02958">
        <w:rPr>
          <w:color w:val="333E47"/>
          <w:sz w:val="20"/>
          <w:szCs w:val="20"/>
        </w:rPr>
        <w:t>in</w:t>
      </w:r>
      <w:r w:rsidRPr="00F02958">
        <w:rPr>
          <w:color w:val="333E47"/>
          <w:spacing w:val="-2"/>
          <w:sz w:val="20"/>
          <w:szCs w:val="20"/>
        </w:rPr>
        <w:t xml:space="preserve"> </w:t>
      </w:r>
      <w:r w:rsidRPr="00F02958">
        <w:rPr>
          <w:color w:val="333E47"/>
          <w:sz w:val="20"/>
          <w:szCs w:val="20"/>
        </w:rPr>
        <w:t>a</w:t>
      </w:r>
      <w:r w:rsidRPr="00F02958">
        <w:rPr>
          <w:color w:val="333E47"/>
          <w:spacing w:val="-3"/>
          <w:sz w:val="20"/>
          <w:szCs w:val="20"/>
        </w:rPr>
        <w:t xml:space="preserve"> </w:t>
      </w:r>
      <w:r w:rsidRPr="00F02958">
        <w:rPr>
          <w:color w:val="333E47"/>
          <w:sz w:val="20"/>
          <w:szCs w:val="20"/>
        </w:rPr>
        <w:t>way</w:t>
      </w:r>
      <w:r w:rsidRPr="00F02958">
        <w:rPr>
          <w:color w:val="333E47"/>
          <w:spacing w:val="-3"/>
          <w:sz w:val="20"/>
          <w:szCs w:val="20"/>
        </w:rPr>
        <w:t xml:space="preserve"> </w:t>
      </w:r>
      <w:r w:rsidRPr="00F02958">
        <w:rPr>
          <w:color w:val="333E47"/>
          <w:sz w:val="20"/>
          <w:szCs w:val="20"/>
        </w:rPr>
        <w:t>that</w:t>
      </w:r>
      <w:r w:rsidRPr="00F02958">
        <w:rPr>
          <w:color w:val="333E47"/>
          <w:spacing w:val="-1"/>
          <w:sz w:val="20"/>
          <w:szCs w:val="20"/>
        </w:rPr>
        <w:t xml:space="preserve"> </w:t>
      </w:r>
      <w:r w:rsidRPr="00F02958">
        <w:rPr>
          <w:color w:val="333E47"/>
          <w:sz w:val="20"/>
          <w:szCs w:val="20"/>
        </w:rPr>
        <w:t>is</w:t>
      </w:r>
      <w:r w:rsidRPr="00F02958">
        <w:rPr>
          <w:color w:val="333E47"/>
          <w:spacing w:val="-3"/>
          <w:sz w:val="20"/>
          <w:szCs w:val="20"/>
        </w:rPr>
        <w:t xml:space="preserve"> </w:t>
      </w:r>
      <w:r w:rsidRPr="00F02958">
        <w:rPr>
          <w:color w:val="333E47"/>
          <w:sz w:val="20"/>
          <w:szCs w:val="20"/>
        </w:rPr>
        <w:t>worthy</w:t>
      </w:r>
      <w:r w:rsidRPr="00F02958">
        <w:rPr>
          <w:color w:val="333E47"/>
          <w:spacing w:val="-4"/>
          <w:sz w:val="20"/>
          <w:szCs w:val="20"/>
        </w:rPr>
        <w:t xml:space="preserve"> </w:t>
      </w:r>
      <w:r w:rsidRPr="00F02958">
        <w:rPr>
          <w:color w:val="333E47"/>
          <w:spacing w:val="4"/>
          <w:sz w:val="20"/>
          <w:szCs w:val="20"/>
        </w:rPr>
        <w:t>of</w:t>
      </w:r>
      <w:r w:rsidRPr="00F02958">
        <w:rPr>
          <w:color w:val="333E47"/>
          <w:spacing w:val="-3"/>
          <w:sz w:val="20"/>
          <w:szCs w:val="20"/>
        </w:rPr>
        <w:t xml:space="preserve"> </w:t>
      </w:r>
      <w:r w:rsidRPr="00F02958">
        <w:rPr>
          <w:color w:val="333E47"/>
          <w:sz w:val="20"/>
          <w:szCs w:val="20"/>
        </w:rPr>
        <w:t>respect</w:t>
      </w:r>
      <w:r w:rsidRPr="00F02958">
        <w:rPr>
          <w:color w:val="333E47"/>
          <w:spacing w:val="-3"/>
          <w:sz w:val="20"/>
          <w:szCs w:val="20"/>
        </w:rPr>
        <w:t xml:space="preserve"> </w:t>
      </w:r>
      <w:r w:rsidRPr="00F02958">
        <w:rPr>
          <w:color w:val="333E47"/>
          <w:sz w:val="20"/>
          <w:szCs w:val="20"/>
        </w:rPr>
        <w:t>and</w:t>
      </w:r>
      <w:r w:rsidRPr="00F02958">
        <w:rPr>
          <w:color w:val="333E47"/>
          <w:spacing w:val="-2"/>
          <w:sz w:val="20"/>
          <w:szCs w:val="20"/>
        </w:rPr>
        <w:t xml:space="preserve"> </w:t>
      </w:r>
      <w:r w:rsidRPr="00F02958">
        <w:rPr>
          <w:color w:val="333E47"/>
          <w:sz w:val="20"/>
          <w:szCs w:val="20"/>
        </w:rPr>
        <w:t>always</w:t>
      </w:r>
      <w:r w:rsidRPr="00F02958">
        <w:rPr>
          <w:color w:val="333E47"/>
          <w:spacing w:val="-3"/>
          <w:sz w:val="20"/>
          <w:szCs w:val="20"/>
        </w:rPr>
        <w:t xml:space="preserve"> </w:t>
      </w:r>
      <w:r w:rsidRPr="00F02958">
        <w:rPr>
          <w:color w:val="333E47"/>
          <w:sz w:val="20"/>
          <w:szCs w:val="20"/>
        </w:rPr>
        <w:t>respectful</w:t>
      </w:r>
      <w:r w:rsidRPr="00F02958">
        <w:rPr>
          <w:color w:val="333E47"/>
          <w:spacing w:val="-3"/>
          <w:sz w:val="20"/>
          <w:szCs w:val="20"/>
        </w:rPr>
        <w:t xml:space="preserve"> </w:t>
      </w:r>
      <w:r w:rsidRPr="00F02958">
        <w:rPr>
          <w:color w:val="333E47"/>
          <w:sz w:val="20"/>
          <w:szCs w:val="20"/>
        </w:rPr>
        <w:t>of</w:t>
      </w:r>
      <w:r w:rsidRPr="00F02958">
        <w:rPr>
          <w:color w:val="333E47"/>
          <w:spacing w:val="-3"/>
          <w:sz w:val="20"/>
          <w:szCs w:val="20"/>
        </w:rPr>
        <w:t xml:space="preserve"> </w:t>
      </w:r>
      <w:r w:rsidRPr="00F02958">
        <w:rPr>
          <w:color w:val="333E47"/>
          <w:sz w:val="20"/>
          <w:szCs w:val="20"/>
        </w:rPr>
        <w:t>others.</w:t>
      </w:r>
      <w:r w:rsidRPr="00F02958">
        <w:rPr>
          <w:color w:val="333E47"/>
          <w:spacing w:val="-5"/>
          <w:sz w:val="20"/>
          <w:szCs w:val="20"/>
        </w:rPr>
        <w:t xml:space="preserve"> </w:t>
      </w:r>
      <w:r w:rsidRPr="00F02958">
        <w:rPr>
          <w:color w:val="333E47"/>
          <w:sz w:val="20"/>
          <w:szCs w:val="20"/>
        </w:rPr>
        <w:t>•</w:t>
      </w:r>
      <w:r w:rsidRPr="00F02958">
        <w:rPr>
          <w:color w:val="333E47"/>
          <w:spacing w:val="-2"/>
          <w:sz w:val="20"/>
          <w:szCs w:val="20"/>
        </w:rPr>
        <w:t xml:space="preserve"> </w:t>
      </w:r>
      <w:r w:rsidRPr="00F02958">
        <w:rPr>
          <w:color w:val="333E47"/>
          <w:sz w:val="20"/>
          <w:szCs w:val="20"/>
        </w:rPr>
        <w:t>Your experience with this course is directly related to the quality of the energy that you bring to it, and your energy shapes the quality of your peers’</w:t>
      </w:r>
      <w:r w:rsidRPr="00F02958">
        <w:rPr>
          <w:color w:val="333E47"/>
          <w:spacing w:val="-7"/>
          <w:sz w:val="20"/>
          <w:szCs w:val="20"/>
        </w:rPr>
        <w:t xml:space="preserve"> </w:t>
      </w:r>
      <w:r w:rsidRPr="00F02958">
        <w:rPr>
          <w:color w:val="333E47"/>
          <w:sz w:val="20"/>
          <w:szCs w:val="20"/>
        </w:rPr>
        <w:t>experiences.</w:t>
      </w:r>
    </w:p>
    <w:p w:rsidR="009625D4" w:rsidRPr="00F02958" w:rsidRDefault="009F3ED0" w:rsidP="00FD099F">
      <w:pPr>
        <w:pStyle w:val="ListParagraph"/>
        <w:numPr>
          <w:ilvl w:val="1"/>
          <w:numId w:val="17"/>
        </w:numPr>
        <w:tabs>
          <w:tab w:val="left" w:pos="1032"/>
          <w:tab w:val="left" w:pos="1033"/>
        </w:tabs>
        <w:ind w:right="1006"/>
        <w:rPr>
          <w:color w:val="333E47"/>
          <w:sz w:val="20"/>
          <w:szCs w:val="20"/>
        </w:rPr>
      </w:pPr>
      <w:r w:rsidRPr="00F02958">
        <w:rPr>
          <w:color w:val="333E47"/>
          <w:sz w:val="20"/>
          <w:szCs w:val="20"/>
        </w:rPr>
        <w:t>You</w:t>
      </w:r>
      <w:r w:rsidRPr="00F02958">
        <w:rPr>
          <w:color w:val="333E47"/>
          <w:spacing w:val="-3"/>
          <w:sz w:val="20"/>
          <w:szCs w:val="20"/>
        </w:rPr>
        <w:t xml:space="preserve"> </w:t>
      </w:r>
      <w:r w:rsidRPr="00F02958">
        <w:rPr>
          <w:color w:val="333E47"/>
          <w:sz w:val="20"/>
          <w:szCs w:val="20"/>
        </w:rPr>
        <w:t>are</w:t>
      </w:r>
      <w:r w:rsidRPr="00F02958">
        <w:rPr>
          <w:color w:val="333E47"/>
          <w:spacing w:val="-3"/>
          <w:sz w:val="20"/>
          <w:szCs w:val="20"/>
        </w:rPr>
        <w:t xml:space="preserve"> </w:t>
      </w:r>
      <w:r w:rsidRPr="00F02958">
        <w:rPr>
          <w:color w:val="333E47"/>
          <w:sz w:val="20"/>
          <w:szCs w:val="20"/>
        </w:rPr>
        <w:t>responsible</w:t>
      </w:r>
      <w:r w:rsidRPr="00F02958">
        <w:rPr>
          <w:color w:val="333E47"/>
          <w:spacing w:val="-4"/>
          <w:sz w:val="20"/>
          <w:szCs w:val="20"/>
        </w:rPr>
        <w:t xml:space="preserve"> </w:t>
      </w:r>
      <w:r w:rsidRPr="00F02958">
        <w:rPr>
          <w:color w:val="333E47"/>
          <w:sz w:val="20"/>
          <w:szCs w:val="20"/>
        </w:rPr>
        <w:t>for creating</w:t>
      </w:r>
      <w:r w:rsidRPr="00F02958">
        <w:rPr>
          <w:color w:val="333E47"/>
          <w:spacing w:val="-4"/>
          <w:sz w:val="20"/>
          <w:szCs w:val="20"/>
        </w:rPr>
        <w:t xml:space="preserve"> </w:t>
      </w:r>
      <w:r w:rsidRPr="00F02958">
        <w:rPr>
          <w:color w:val="333E47"/>
          <w:sz w:val="20"/>
          <w:szCs w:val="20"/>
        </w:rPr>
        <w:t>an inclusive</w:t>
      </w:r>
      <w:r w:rsidRPr="00F02958">
        <w:rPr>
          <w:color w:val="333E47"/>
          <w:spacing w:val="-4"/>
          <w:sz w:val="20"/>
          <w:szCs w:val="20"/>
        </w:rPr>
        <w:t xml:space="preserve"> </w:t>
      </w:r>
      <w:r w:rsidRPr="00F02958">
        <w:rPr>
          <w:color w:val="333E47"/>
          <w:sz w:val="20"/>
          <w:szCs w:val="20"/>
        </w:rPr>
        <w:t>environment</w:t>
      </w:r>
      <w:r w:rsidRPr="00F02958">
        <w:rPr>
          <w:color w:val="333E47"/>
          <w:spacing w:val="-3"/>
          <w:sz w:val="20"/>
          <w:szCs w:val="20"/>
        </w:rPr>
        <w:t xml:space="preserve"> </w:t>
      </w:r>
      <w:r w:rsidRPr="00F02958">
        <w:rPr>
          <w:color w:val="333E47"/>
          <w:sz w:val="20"/>
          <w:szCs w:val="20"/>
        </w:rPr>
        <w:t>and</w:t>
      </w:r>
      <w:r w:rsidRPr="00F02958">
        <w:rPr>
          <w:color w:val="333E47"/>
          <w:spacing w:val="-3"/>
          <w:sz w:val="20"/>
          <w:szCs w:val="20"/>
        </w:rPr>
        <w:t xml:space="preserve"> </w:t>
      </w:r>
      <w:r w:rsidRPr="00F02958">
        <w:rPr>
          <w:color w:val="333E47"/>
          <w:sz w:val="20"/>
          <w:szCs w:val="20"/>
        </w:rPr>
        <w:t>for</w:t>
      </w:r>
      <w:r w:rsidRPr="00F02958">
        <w:rPr>
          <w:color w:val="333E47"/>
          <w:spacing w:val="-3"/>
          <w:sz w:val="20"/>
          <w:szCs w:val="20"/>
        </w:rPr>
        <w:t xml:space="preserve"> </w:t>
      </w:r>
      <w:r w:rsidRPr="00F02958">
        <w:rPr>
          <w:color w:val="333E47"/>
          <w:sz w:val="20"/>
          <w:szCs w:val="20"/>
        </w:rPr>
        <w:t>speaking</w:t>
      </w:r>
      <w:r w:rsidRPr="00F02958">
        <w:rPr>
          <w:color w:val="333E47"/>
          <w:spacing w:val="-3"/>
          <w:sz w:val="20"/>
          <w:szCs w:val="20"/>
        </w:rPr>
        <w:t xml:space="preserve"> </w:t>
      </w:r>
      <w:r w:rsidRPr="00F02958">
        <w:rPr>
          <w:color w:val="333E47"/>
          <w:sz w:val="20"/>
          <w:szCs w:val="20"/>
        </w:rPr>
        <w:t>up</w:t>
      </w:r>
      <w:r w:rsidRPr="00F02958">
        <w:rPr>
          <w:color w:val="333E47"/>
          <w:spacing w:val="-3"/>
          <w:sz w:val="20"/>
          <w:szCs w:val="20"/>
        </w:rPr>
        <w:t xml:space="preserve"> </w:t>
      </w:r>
      <w:r w:rsidRPr="00F02958">
        <w:rPr>
          <w:color w:val="333E47"/>
          <w:sz w:val="20"/>
          <w:szCs w:val="20"/>
        </w:rPr>
        <w:t>when</w:t>
      </w:r>
      <w:r w:rsidRPr="00F02958">
        <w:rPr>
          <w:color w:val="333E47"/>
          <w:spacing w:val="-3"/>
          <w:sz w:val="20"/>
          <w:szCs w:val="20"/>
        </w:rPr>
        <w:t xml:space="preserve"> </w:t>
      </w:r>
      <w:r w:rsidRPr="00F02958">
        <w:rPr>
          <w:color w:val="333E47"/>
          <w:sz w:val="20"/>
          <w:szCs w:val="20"/>
        </w:rPr>
        <w:t>someone</w:t>
      </w:r>
      <w:r w:rsidRPr="00F02958">
        <w:rPr>
          <w:color w:val="333E47"/>
          <w:spacing w:val="-4"/>
          <w:sz w:val="20"/>
          <w:szCs w:val="20"/>
        </w:rPr>
        <w:t xml:space="preserve"> </w:t>
      </w:r>
      <w:r w:rsidRPr="00F02958">
        <w:rPr>
          <w:color w:val="333E47"/>
          <w:sz w:val="20"/>
          <w:szCs w:val="20"/>
        </w:rPr>
        <w:t>is excluded.</w:t>
      </w:r>
    </w:p>
    <w:p w:rsidR="009625D4" w:rsidRPr="00F02958" w:rsidRDefault="009F3ED0" w:rsidP="00FD099F">
      <w:pPr>
        <w:pStyle w:val="ListParagraph"/>
        <w:numPr>
          <w:ilvl w:val="1"/>
          <w:numId w:val="17"/>
        </w:numPr>
        <w:tabs>
          <w:tab w:val="left" w:pos="1032"/>
          <w:tab w:val="left" w:pos="1033"/>
        </w:tabs>
        <w:ind w:right="677"/>
        <w:rPr>
          <w:color w:val="333E47"/>
          <w:sz w:val="20"/>
          <w:szCs w:val="20"/>
        </w:rPr>
      </w:pPr>
      <w:r w:rsidRPr="00F02958">
        <w:rPr>
          <w:color w:val="333E47"/>
          <w:sz w:val="20"/>
          <w:szCs w:val="20"/>
        </w:rPr>
        <w:t>You</w:t>
      </w:r>
      <w:r w:rsidRPr="00F02958">
        <w:rPr>
          <w:color w:val="333E47"/>
          <w:spacing w:val="-4"/>
          <w:sz w:val="20"/>
          <w:szCs w:val="20"/>
        </w:rPr>
        <w:t xml:space="preserve"> </w:t>
      </w:r>
      <w:r w:rsidRPr="00F02958">
        <w:rPr>
          <w:color w:val="333E47"/>
          <w:sz w:val="20"/>
          <w:szCs w:val="20"/>
        </w:rPr>
        <w:t>are</w:t>
      </w:r>
      <w:r w:rsidRPr="00F02958">
        <w:rPr>
          <w:color w:val="333E47"/>
          <w:spacing w:val="-4"/>
          <w:sz w:val="20"/>
          <w:szCs w:val="20"/>
        </w:rPr>
        <w:t xml:space="preserve"> </w:t>
      </w:r>
      <w:r w:rsidRPr="00F02958">
        <w:rPr>
          <w:color w:val="333E47"/>
          <w:sz w:val="20"/>
          <w:szCs w:val="20"/>
        </w:rPr>
        <w:t>responsible</w:t>
      </w:r>
      <w:r w:rsidRPr="00F02958">
        <w:rPr>
          <w:color w:val="333E47"/>
          <w:spacing w:val="-4"/>
          <w:sz w:val="20"/>
          <w:szCs w:val="20"/>
        </w:rPr>
        <w:t xml:space="preserve"> </w:t>
      </w:r>
      <w:r w:rsidRPr="00F02958">
        <w:rPr>
          <w:color w:val="333E47"/>
          <w:sz w:val="20"/>
          <w:szCs w:val="20"/>
        </w:rPr>
        <w:t>for</w:t>
      </w:r>
      <w:r w:rsidRPr="00F02958">
        <w:rPr>
          <w:color w:val="333E47"/>
          <w:spacing w:val="-1"/>
          <w:sz w:val="20"/>
          <w:szCs w:val="20"/>
        </w:rPr>
        <w:t xml:space="preserve"> </w:t>
      </w:r>
      <w:r w:rsidRPr="00F02958">
        <w:rPr>
          <w:color w:val="333E47"/>
          <w:sz w:val="20"/>
          <w:szCs w:val="20"/>
        </w:rPr>
        <w:t>holding</w:t>
      </w:r>
      <w:r w:rsidRPr="00F02958">
        <w:rPr>
          <w:color w:val="333E47"/>
          <w:spacing w:val="-4"/>
          <w:sz w:val="20"/>
          <w:szCs w:val="20"/>
        </w:rPr>
        <w:t xml:space="preserve"> </w:t>
      </w:r>
      <w:r w:rsidRPr="00F02958">
        <w:rPr>
          <w:color w:val="333E47"/>
          <w:sz w:val="20"/>
          <w:szCs w:val="20"/>
        </w:rPr>
        <w:t>yourself</w:t>
      </w:r>
      <w:r w:rsidRPr="00F02958">
        <w:rPr>
          <w:color w:val="333E47"/>
          <w:spacing w:val="-4"/>
          <w:sz w:val="20"/>
          <w:szCs w:val="20"/>
        </w:rPr>
        <w:t xml:space="preserve"> </w:t>
      </w:r>
      <w:r w:rsidRPr="00F02958">
        <w:rPr>
          <w:color w:val="333E47"/>
          <w:sz w:val="20"/>
          <w:szCs w:val="20"/>
        </w:rPr>
        <w:t>accountable</w:t>
      </w:r>
      <w:r w:rsidRPr="00F02958">
        <w:rPr>
          <w:color w:val="333E47"/>
          <w:spacing w:val="-4"/>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these</w:t>
      </w:r>
      <w:r w:rsidRPr="00F02958">
        <w:rPr>
          <w:color w:val="333E47"/>
          <w:spacing w:val="-4"/>
          <w:sz w:val="20"/>
          <w:szCs w:val="20"/>
        </w:rPr>
        <w:t xml:space="preserve"> </w:t>
      </w:r>
      <w:r w:rsidRPr="00F02958">
        <w:rPr>
          <w:color w:val="333E47"/>
          <w:sz w:val="20"/>
          <w:szCs w:val="20"/>
        </w:rPr>
        <w:t>standards,</w:t>
      </w:r>
      <w:r w:rsidRPr="00F02958">
        <w:rPr>
          <w:color w:val="333E47"/>
          <w:spacing w:val="-2"/>
          <w:sz w:val="20"/>
          <w:szCs w:val="20"/>
        </w:rPr>
        <w:t xml:space="preserve"> </w:t>
      </w:r>
      <w:r w:rsidRPr="00F02958">
        <w:rPr>
          <w:color w:val="333E47"/>
          <w:sz w:val="20"/>
          <w:szCs w:val="20"/>
        </w:rPr>
        <w:t>holding</w:t>
      </w:r>
      <w:r w:rsidRPr="00F02958">
        <w:rPr>
          <w:color w:val="333E47"/>
          <w:spacing w:val="-2"/>
          <w:sz w:val="20"/>
          <w:szCs w:val="20"/>
        </w:rPr>
        <w:t xml:space="preserve"> </w:t>
      </w:r>
      <w:r w:rsidRPr="00F02958">
        <w:rPr>
          <w:color w:val="333E47"/>
          <w:sz w:val="20"/>
          <w:szCs w:val="20"/>
        </w:rPr>
        <w:t>each</w:t>
      </w:r>
      <w:r w:rsidRPr="00F02958">
        <w:rPr>
          <w:color w:val="333E47"/>
          <w:spacing w:val="-5"/>
          <w:sz w:val="20"/>
          <w:szCs w:val="20"/>
        </w:rPr>
        <w:t xml:space="preserve"> </w:t>
      </w:r>
      <w:r w:rsidRPr="00F02958">
        <w:rPr>
          <w:color w:val="333E47"/>
          <w:sz w:val="20"/>
          <w:szCs w:val="20"/>
        </w:rPr>
        <w:t>other</w:t>
      </w:r>
      <w:r w:rsidRPr="00F02958">
        <w:rPr>
          <w:color w:val="333E47"/>
          <w:spacing w:val="-4"/>
          <w:sz w:val="20"/>
          <w:szCs w:val="20"/>
        </w:rPr>
        <w:t xml:space="preserve"> </w:t>
      </w:r>
      <w:r w:rsidRPr="00F02958">
        <w:rPr>
          <w:color w:val="333E47"/>
          <w:sz w:val="20"/>
          <w:szCs w:val="20"/>
        </w:rPr>
        <w:t>to</w:t>
      </w:r>
      <w:r w:rsidRPr="00F02958">
        <w:rPr>
          <w:color w:val="333E47"/>
          <w:spacing w:val="-3"/>
          <w:sz w:val="20"/>
          <w:szCs w:val="20"/>
        </w:rPr>
        <w:t xml:space="preserve"> </w:t>
      </w:r>
      <w:r w:rsidRPr="00F02958">
        <w:rPr>
          <w:color w:val="333E47"/>
          <w:sz w:val="20"/>
          <w:szCs w:val="20"/>
        </w:rPr>
        <w:t>these standards, and holding the teaching team accountable as</w:t>
      </w:r>
      <w:r w:rsidRPr="00F02958">
        <w:rPr>
          <w:color w:val="333E47"/>
          <w:spacing w:val="-5"/>
          <w:sz w:val="20"/>
          <w:szCs w:val="20"/>
        </w:rPr>
        <w:t xml:space="preserve"> </w:t>
      </w:r>
      <w:r w:rsidRPr="00F02958">
        <w:rPr>
          <w:color w:val="333E47"/>
          <w:sz w:val="20"/>
          <w:szCs w:val="20"/>
        </w:rPr>
        <w:t>well.</w:t>
      </w:r>
    </w:p>
    <w:p w:rsidR="009625D4" w:rsidRPr="00F02958" w:rsidRDefault="009625D4" w:rsidP="00C66AD4">
      <w:pPr>
        <w:pStyle w:val="BodyText"/>
        <w:spacing w:before="11"/>
        <w:ind w:left="0"/>
      </w:pPr>
    </w:p>
    <w:p w:rsidR="003470FE" w:rsidRPr="00D44D28" w:rsidRDefault="00D44D28" w:rsidP="00C66AD4">
      <w:pPr>
        <w:pStyle w:val="Heading1"/>
        <w:ind w:left="0"/>
        <w:rPr>
          <w:color w:val="BE5600"/>
        </w:rPr>
      </w:pPr>
      <w:r w:rsidRPr="00D44D28">
        <w:rPr>
          <w:color w:val="BE5600"/>
        </w:rPr>
        <w:t>UNIVERSITY RESOURCES FOR STUDENTS</w:t>
      </w:r>
    </w:p>
    <w:p w:rsidR="003470FE" w:rsidRPr="00F02958" w:rsidRDefault="003470FE" w:rsidP="00C66AD4">
      <w:pPr>
        <w:pStyle w:val="Heading1"/>
        <w:ind w:left="0"/>
        <w:rPr>
          <w:rFonts w:ascii="Georgia" w:hAnsi="Georgia"/>
          <w:sz w:val="20"/>
          <w:szCs w:val="20"/>
        </w:rPr>
      </w:pPr>
    </w:p>
    <w:p w:rsidR="003470FE" w:rsidRPr="00F02958" w:rsidRDefault="003470FE" w:rsidP="00C66AD4">
      <w:pPr>
        <w:pStyle w:val="GeorgiaText"/>
        <w:spacing w:line="240" w:lineRule="auto"/>
        <w:rPr>
          <w:szCs w:val="20"/>
        </w:rPr>
      </w:pPr>
      <w:r w:rsidRPr="00F02958">
        <w:rPr>
          <w:rFonts w:eastAsiaTheme="majorEastAsia" w:cs="Times New Roman (Headings CS)"/>
          <w:caps/>
          <w:color w:val="BF5700"/>
          <w:szCs w:val="20"/>
          <w:lang w:bidi="en-US"/>
        </w:rPr>
        <w:t>Services for Students with Disabilities (SSD)</w:t>
      </w:r>
      <w:r w:rsidRPr="00F02958">
        <w:rPr>
          <w:szCs w:val="20"/>
        </w:rPr>
        <w:t xml:space="preserve"> </w:t>
      </w:r>
    </w:p>
    <w:p w:rsidR="003470FE" w:rsidRPr="00F02958" w:rsidRDefault="003470FE" w:rsidP="00C66AD4">
      <w:pPr>
        <w:pStyle w:val="GeorgiaText"/>
        <w:spacing w:line="240" w:lineRule="auto"/>
        <w:rPr>
          <w:szCs w:val="20"/>
        </w:rPr>
      </w:pPr>
      <w:r w:rsidRPr="00F02958">
        <w:rPr>
          <w:szCs w:val="20"/>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25" w:history="1">
        <w:r w:rsidRPr="00F02958">
          <w:rPr>
            <w:rStyle w:val="Hyperlink"/>
            <w:szCs w:val="20"/>
          </w:rPr>
          <w:t>http://diversity.utexas.edu/disability/</w:t>
        </w:r>
      </w:hyperlink>
      <w:r w:rsidRPr="00F02958">
        <w:rPr>
          <w:szCs w:val="20"/>
        </w:rPr>
        <w:t xml:space="preserve">. If you are already registered with SSD, please deliver your Accommodation Letter to me as early as possible in the semester so we can discuss your approved accommodations and needs in this course. </w:t>
      </w:r>
    </w:p>
    <w:p w:rsidR="003470FE" w:rsidRPr="00F02958" w:rsidRDefault="003470FE" w:rsidP="00C66AD4">
      <w:pPr>
        <w:pStyle w:val="GeorgiaText"/>
        <w:spacing w:before="120" w:line="240" w:lineRule="auto"/>
        <w:rPr>
          <w:rFonts w:eastAsiaTheme="majorEastAsia" w:cs="Times New Roman (Headings CS)"/>
          <w:caps/>
          <w:color w:val="BF5700"/>
          <w:szCs w:val="20"/>
          <w:lang w:bidi="en-US"/>
        </w:rPr>
      </w:pPr>
      <w:r w:rsidRPr="00F02958">
        <w:rPr>
          <w:rFonts w:eastAsiaTheme="majorEastAsia" w:cs="Times New Roman (Headings CS)"/>
          <w:caps/>
          <w:color w:val="BF5700"/>
          <w:szCs w:val="20"/>
          <w:lang w:bidi="en-US"/>
        </w:rPr>
        <w:t>Counseling and Mental Health Center (CMHC)</w:t>
      </w:r>
    </w:p>
    <w:p w:rsidR="003470FE" w:rsidRPr="00F02958" w:rsidRDefault="003470FE" w:rsidP="00C66AD4">
      <w:pPr>
        <w:pStyle w:val="GeorgiaText"/>
        <w:spacing w:line="240" w:lineRule="auto"/>
        <w:rPr>
          <w:szCs w:val="20"/>
        </w:rPr>
      </w:pPr>
      <w:r w:rsidRPr="00F02958">
        <w:rPr>
          <w:szCs w:val="20"/>
        </w:rPr>
        <w:t xml:space="preserve">All of us benefit from support during times of struggle. Know you are not alone. If you or anyone you know is experiencing symptoms of stress, anxiety, depression, academic concerns, loneliness, difficulty sleeping, or any other concern impacting your wellbeing – you are strongly encouraged to connect with CMHC. The Counseling and Mental Health Center provides a wide variety of mental health services to all UT students including crisis services, counseling services with immediate support and well-being resources. Additionally, CARE Counselors are located within the academic schools and colleges. These counselors get to know the concerns that are unique to their college’s students. For more information on CMHC, visit </w:t>
      </w:r>
      <w:hyperlink r:id="rId26" w:history="1">
        <w:r w:rsidRPr="00F02958">
          <w:rPr>
            <w:rStyle w:val="Hyperlink"/>
            <w:szCs w:val="20"/>
          </w:rPr>
          <w:t>https://cmhc.utexas.edu</w:t>
        </w:r>
      </w:hyperlink>
      <w:r w:rsidRPr="00F02958">
        <w:rPr>
          <w:szCs w:val="20"/>
        </w:rPr>
        <w:t xml:space="preserve"> or call 512-471-3515.</w:t>
      </w:r>
    </w:p>
    <w:p w:rsidR="003470FE" w:rsidRPr="00F02958" w:rsidRDefault="003470FE" w:rsidP="00C66AD4">
      <w:pPr>
        <w:pStyle w:val="GeorgiaText"/>
        <w:spacing w:before="120" w:line="240" w:lineRule="auto"/>
        <w:rPr>
          <w:rFonts w:eastAsiaTheme="majorEastAsia" w:cs="Times New Roman (Headings CS)"/>
          <w:caps/>
          <w:color w:val="BF5700"/>
          <w:szCs w:val="20"/>
          <w:lang w:bidi="en-US"/>
        </w:rPr>
      </w:pPr>
      <w:r w:rsidRPr="00F02958">
        <w:rPr>
          <w:rFonts w:eastAsiaTheme="majorEastAsia" w:cs="Times New Roman (Headings CS)"/>
          <w:caps/>
          <w:color w:val="BF5700"/>
          <w:szCs w:val="20"/>
          <w:lang w:bidi="en-US"/>
        </w:rPr>
        <w:t>University Health Services (UHS)</w:t>
      </w:r>
    </w:p>
    <w:p w:rsidR="003470FE" w:rsidRPr="00F02958" w:rsidRDefault="003470FE" w:rsidP="00C66AD4">
      <w:pPr>
        <w:pStyle w:val="GeorgiaText"/>
        <w:spacing w:line="240" w:lineRule="auto"/>
        <w:rPr>
          <w:szCs w:val="20"/>
        </w:rPr>
      </w:pPr>
      <w:r w:rsidRPr="00F02958">
        <w:rPr>
          <w:szCs w:val="20"/>
        </w:rPr>
        <w:t xml:space="preserve">Your physical health and wellness are a priority. University Health Services is an on-campus high-quality medical facility providing care to all UT students. Services offered by UHS include general medicine, urgent care, a 24/7 nurse advice line, women’s health, sports medicine, physical therapy, lab and radiology services, COVID-19 testing and vaccinations and much more. For additional information, visit </w:t>
      </w:r>
      <w:hyperlink r:id="rId27" w:history="1">
        <w:r w:rsidRPr="00F02958">
          <w:rPr>
            <w:rStyle w:val="Hyperlink"/>
            <w:szCs w:val="20"/>
          </w:rPr>
          <w:t>https://healthyhorns.utexas.edu</w:t>
        </w:r>
      </w:hyperlink>
      <w:r w:rsidRPr="00F02958">
        <w:rPr>
          <w:szCs w:val="20"/>
        </w:rPr>
        <w:t xml:space="preserve"> or call 512-471-4955.</w:t>
      </w:r>
    </w:p>
    <w:p w:rsidR="003470FE" w:rsidRPr="00F02958" w:rsidRDefault="003470FE" w:rsidP="00C66AD4">
      <w:pPr>
        <w:pStyle w:val="GeorgiaText"/>
        <w:spacing w:before="120" w:line="240" w:lineRule="auto"/>
        <w:rPr>
          <w:rFonts w:eastAsiaTheme="majorEastAsia" w:cs="Times New Roman (Headings CS)"/>
          <w:caps/>
          <w:color w:val="BF5700"/>
          <w:szCs w:val="20"/>
          <w:lang w:bidi="en-US"/>
        </w:rPr>
      </w:pPr>
      <w:r w:rsidRPr="00F02958">
        <w:rPr>
          <w:rFonts w:eastAsiaTheme="majorEastAsia" w:cs="Times New Roman (Headings CS)"/>
          <w:caps/>
          <w:color w:val="BF5700"/>
          <w:szCs w:val="20"/>
          <w:lang w:bidi="en-US"/>
        </w:rPr>
        <w:t>Sanger Learning Center</w:t>
      </w:r>
    </w:p>
    <w:p w:rsidR="003470FE" w:rsidRPr="00F02958" w:rsidRDefault="003470FE" w:rsidP="00C66AD4">
      <w:pPr>
        <w:pStyle w:val="GeorgiaText"/>
        <w:spacing w:line="240" w:lineRule="auto"/>
        <w:rPr>
          <w:szCs w:val="20"/>
        </w:rPr>
      </w:pPr>
      <w:r w:rsidRPr="00F02958">
        <w:rPr>
          <w:szCs w:val="20"/>
        </w:rPr>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28" w:history="1">
        <w:r w:rsidRPr="00F02958">
          <w:rPr>
            <w:rStyle w:val="Hyperlink"/>
            <w:szCs w:val="20"/>
          </w:rPr>
          <w:t>https://ugs.utexas.edu/slc</w:t>
        </w:r>
      </w:hyperlink>
      <w:r w:rsidRPr="00F02958">
        <w:rPr>
          <w:szCs w:val="20"/>
        </w:rPr>
        <w:t xml:space="preserve"> or call 512-471-3614 (JES A332).”</w:t>
      </w:r>
    </w:p>
    <w:p w:rsidR="003470FE" w:rsidRPr="00F02958" w:rsidRDefault="003470FE" w:rsidP="00C66AD4">
      <w:pPr>
        <w:pStyle w:val="GeorgiaText"/>
        <w:spacing w:before="120" w:line="240" w:lineRule="auto"/>
        <w:rPr>
          <w:rFonts w:eastAsiaTheme="majorEastAsia" w:cs="Times New Roman (Headings CS)"/>
          <w:caps/>
          <w:color w:val="BF5700"/>
          <w:szCs w:val="20"/>
          <w:lang w:bidi="en-US"/>
        </w:rPr>
      </w:pPr>
      <w:r w:rsidRPr="00F02958">
        <w:rPr>
          <w:rFonts w:eastAsiaTheme="majorEastAsia" w:cs="Times New Roman (Headings CS)"/>
          <w:caps/>
          <w:color w:val="BF5700"/>
          <w:szCs w:val="20"/>
          <w:lang w:bidi="en-US"/>
        </w:rPr>
        <w:t xml:space="preserve">Student </w:t>
      </w:r>
      <w:r w:rsidRPr="00F02958">
        <w:rPr>
          <w:rFonts w:eastAsiaTheme="majorEastAsia" w:cs="Times New Roman (Headings CS)"/>
          <w:caps/>
          <w:color w:val="BE5600"/>
          <w:szCs w:val="20"/>
          <w:lang w:bidi="en-US"/>
        </w:rPr>
        <w:t>Emergency</w:t>
      </w:r>
      <w:r w:rsidRPr="00F02958">
        <w:rPr>
          <w:rFonts w:eastAsiaTheme="majorEastAsia" w:cs="Times New Roman (Headings CS)"/>
          <w:caps/>
          <w:color w:val="BF5700"/>
          <w:szCs w:val="20"/>
          <w:lang w:bidi="en-US"/>
        </w:rPr>
        <w:t xml:space="preserve"> Services (SES)</w:t>
      </w:r>
    </w:p>
    <w:p w:rsidR="003470FE" w:rsidRPr="00F02958" w:rsidRDefault="003470FE" w:rsidP="00C66AD4">
      <w:pPr>
        <w:pStyle w:val="GeorgiaText"/>
        <w:spacing w:line="240" w:lineRule="auto"/>
        <w:rPr>
          <w:rStyle w:val="Heading3Char"/>
          <w:rFonts w:ascii="Georgia" w:hAnsi="Georgia"/>
          <w:caps/>
          <w:sz w:val="20"/>
          <w:szCs w:val="20"/>
        </w:rPr>
      </w:pPr>
      <w:r w:rsidRPr="00F02958">
        <w:rPr>
          <w:szCs w:val="20"/>
        </w:rPr>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an emergency situation, you can work with Student Emergency Services. SES will document your situation and notify your professors. Additional information is available at </w:t>
      </w:r>
      <w:hyperlink r:id="rId29" w:history="1">
        <w:r w:rsidRPr="00F02958">
          <w:rPr>
            <w:rStyle w:val="Hyperlink"/>
            <w:szCs w:val="20"/>
          </w:rPr>
          <w:t>https://deanofstudents.utexas.edu/emergency/</w:t>
        </w:r>
      </w:hyperlink>
      <w:r w:rsidRPr="00F02958">
        <w:rPr>
          <w:szCs w:val="20"/>
        </w:rPr>
        <w:t xml:space="preserve"> or by calling 512-471-5017.  </w:t>
      </w:r>
    </w:p>
    <w:p w:rsidR="00F1455B" w:rsidRDefault="00F1455B" w:rsidP="00C66AD4">
      <w:pPr>
        <w:pStyle w:val="Heading1"/>
        <w:ind w:left="0"/>
        <w:rPr>
          <w:rFonts w:ascii="Georgia" w:hAnsi="Georgia"/>
          <w:color w:val="BF5700"/>
          <w:sz w:val="20"/>
          <w:szCs w:val="20"/>
        </w:rPr>
      </w:pPr>
    </w:p>
    <w:p w:rsidR="003470FE" w:rsidRPr="00F02958" w:rsidRDefault="00F1455B" w:rsidP="00C66AD4">
      <w:pPr>
        <w:pStyle w:val="Heading1"/>
        <w:ind w:left="0"/>
        <w:rPr>
          <w:rFonts w:ascii="Georgia" w:hAnsi="Georgia"/>
          <w:color w:val="BF5700"/>
          <w:sz w:val="20"/>
          <w:szCs w:val="20"/>
        </w:rPr>
      </w:pPr>
      <w:r w:rsidRPr="00F02958">
        <w:rPr>
          <w:rFonts w:ascii="Georgia" w:hAnsi="Georgia"/>
          <w:color w:val="BF5700"/>
          <w:sz w:val="20"/>
          <w:szCs w:val="20"/>
        </w:rPr>
        <w:t>IMPORTANT SAFETY INFORMATION</w:t>
      </w:r>
    </w:p>
    <w:p w:rsidR="003470FE" w:rsidRPr="00F02958" w:rsidRDefault="003470FE" w:rsidP="00C66AD4">
      <w:pPr>
        <w:pStyle w:val="GeorgiaText"/>
        <w:spacing w:line="240" w:lineRule="auto"/>
        <w:rPr>
          <w:szCs w:val="20"/>
        </w:rPr>
      </w:pPr>
      <w:bookmarkStart w:id="5" w:name="_Hlk89439208"/>
      <w:r w:rsidRPr="00F02958">
        <w:rPr>
          <w:szCs w:val="20"/>
        </w:rPr>
        <w:t xml:space="preserve">If you have concerns about the safety or behavior of fellow students, TAs or professors, contact BCCAL (the Behavior Concerns and COVID-19 Advice Line) at </w:t>
      </w:r>
      <w:hyperlink r:id="rId30" w:history="1">
        <w:r w:rsidRPr="00F02958">
          <w:rPr>
            <w:rStyle w:val="Hyperlink"/>
            <w:szCs w:val="20"/>
          </w:rPr>
          <w:t>https://safety.utexas.edu/behavior-concerns-advice-line</w:t>
        </w:r>
      </w:hyperlink>
      <w:r w:rsidRPr="00F02958">
        <w:rPr>
          <w:szCs w:val="20"/>
        </w:rPr>
        <w:t xml:space="preserve"> or by calling </w:t>
      </w:r>
      <w:bookmarkEnd w:id="5"/>
      <w:r w:rsidRPr="00F02958">
        <w:rPr>
          <w:szCs w:val="20"/>
        </w:rPr>
        <w:t>512-232-5050. Confidentiality will be maintained as much as possible, however the university may be required to release some information to appropriate parties.</w:t>
      </w:r>
    </w:p>
    <w:p w:rsidR="00F1455B" w:rsidRDefault="00F1455B" w:rsidP="00C66AD4">
      <w:pPr>
        <w:pStyle w:val="Heading3"/>
        <w:rPr>
          <w:rFonts w:ascii="Georgia" w:hAnsi="Georgia"/>
          <w:color w:val="BE5600"/>
          <w:sz w:val="20"/>
          <w:szCs w:val="20"/>
        </w:rPr>
      </w:pPr>
      <w:bookmarkStart w:id="6" w:name="_Hlk89436873"/>
    </w:p>
    <w:p w:rsidR="003470FE" w:rsidRPr="00F1455B" w:rsidRDefault="00F1455B" w:rsidP="00C66AD4">
      <w:pPr>
        <w:pStyle w:val="Heading3"/>
        <w:rPr>
          <w:rFonts w:ascii="Georgia" w:hAnsi="Georgia"/>
          <w:color w:val="BE5600"/>
          <w:sz w:val="20"/>
          <w:szCs w:val="20"/>
        </w:rPr>
      </w:pPr>
      <w:r w:rsidRPr="00F1455B">
        <w:rPr>
          <w:rFonts w:ascii="Georgia" w:hAnsi="Georgia"/>
          <w:color w:val="BE5600"/>
          <w:sz w:val="20"/>
          <w:szCs w:val="20"/>
        </w:rPr>
        <w:t>CLASSROOM SAFETY AND COVID-19</w:t>
      </w:r>
    </w:p>
    <w:p w:rsidR="003470FE" w:rsidRPr="00F02958" w:rsidRDefault="003470FE" w:rsidP="00C66AD4">
      <w:pPr>
        <w:pStyle w:val="GeorgiaText"/>
        <w:spacing w:line="240" w:lineRule="auto"/>
        <w:rPr>
          <w:szCs w:val="20"/>
        </w:rPr>
      </w:pPr>
      <w:r w:rsidRPr="00F02958">
        <w:rPr>
          <w:szCs w:val="20"/>
        </w:rPr>
        <w:t>To help preserve our in-person learning environment, the university recommends the following.</w:t>
      </w:r>
    </w:p>
    <w:p w:rsidR="003470FE" w:rsidRPr="00F02958" w:rsidRDefault="003470FE" w:rsidP="00FD099F">
      <w:pPr>
        <w:pStyle w:val="GeorgiaText"/>
        <w:numPr>
          <w:ilvl w:val="0"/>
          <w:numId w:val="9"/>
        </w:numPr>
        <w:spacing w:line="240" w:lineRule="auto"/>
        <w:rPr>
          <w:szCs w:val="20"/>
        </w:rPr>
      </w:pPr>
      <w:r w:rsidRPr="00F02958">
        <w:rPr>
          <w:szCs w:val="20"/>
        </w:rPr>
        <w:t xml:space="preserve">Adhere to university </w:t>
      </w:r>
      <w:hyperlink r:id="rId31" w:history="1">
        <w:r w:rsidRPr="00F02958">
          <w:rPr>
            <w:rStyle w:val="Hyperlink"/>
            <w:szCs w:val="20"/>
          </w:rPr>
          <w:t>mask guidance</w:t>
        </w:r>
      </w:hyperlink>
      <w:r w:rsidRPr="00F02958">
        <w:rPr>
          <w:szCs w:val="20"/>
        </w:rPr>
        <w:t>. Masks are strongly recommended, but optional, inside university buildings for vaccinated and unvaccinated individuals, except when alone in a private office or single-occupant cubicle.</w:t>
      </w:r>
    </w:p>
    <w:p w:rsidR="003470FE" w:rsidRPr="00F02958" w:rsidRDefault="009C0BB7" w:rsidP="00FD099F">
      <w:pPr>
        <w:pStyle w:val="GeorgiaText"/>
        <w:numPr>
          <w:ilvl w:val="0"/>
          <w:numId w:val="9"/>
        </w:numPr>
        <w:spacing w:line="240" w:lineRule="auto"/>
        <w:rPr>
          <w:szCs w:val="20"/>
        </w:rPr>
      </w:pPr>
      <w:hyperlink r:id="rId32" w:history="1">
        <w:r w:rsidR="003470FE" w:rsidRPr="00F02958">
          <w:rPr>
            <w:rStyle w:val="Hyperlink"/>
            <w:szCs w:val="20"/>
          </w:rPr>
          <w:t>Vaccinations are widely available</w:t>
        </w:r>
      </w:hyperlink>
      <w:r w:rsidR="003470FE" w:rsidRPr="00F02958">
        <w:rPr>
          <w:szCs w:val="20"/>
        </w:rPr>
        <w:t>, free and not billed to health insurance. The vaccine will help protect against the transmission of the virus to others and reduce serious symptoms in those who are vaccinated.</w:t>
      </w:r>
    </w:p>
    <w:p w:rsidR="003470FE" w:rsidRPr="00F02958" w:rsidRDefault="009C0BB7" w:rsidP="00FD099F">
      <w:pPr>
        <w:pStyle w:val="GeorgiaText"/>
        <w:numPr>
          <w:ilvl w:val="0"/>
          <w:numId w:val="9"/>
        </w:numPr>
        <w:spacing w:line="240" w:lineRule="auto"/>
        <w:rPr>
          <w:szCs w:val="20"/>
        </w:rPr>
      </w:pPr>
      <w:hyperlink r:id="rId33" w:history="1">
        <w:r w:rsidR="003470FE" w:rsidRPr="00F02958">
          <w:rPr>
            <w:rStyle w:val="Hyperlink"/>
            <w:szCs w:val="20"/>
          </w:rPr>
          <w:t>Proactive Community Testing</w:t>
        </w:r>
      </w:hyperlink>
      <w:r w:rsidR="003470FE" w:rsidRPr="00F02958">
        <w:rPr>
          <w:szCs w:val="20"/>
        </w:rPr>
        <w:t xml:space="preserve"> remains an important part of the university’s efforts to protect our community. Tests are fast and free. </w:t>
      </w:r>
    </w:p>
    <w:p w:rsidR="003470FE" w:rsidRPr="00F02958" w:rsidRDefault="003470FE" w:rsidP="00FD099F">
      <w:pPr>
        <w:pStyle w:val="ListParagraph"/>
        <w:widowControl/>
        <w:numPr>
          <w:ilvl w:val="0"/>
          <w:numId w:val="9"/>
        </w:numPr>
        <w:autoSpaceDE/>
        <w:autoSpaceDN/>
        <w:contextualSpacing/>
        <w:rPr>
          <w:sz w:val="20"/>
          <w:szCs w:val="20"/>
        </w:rPr>
      </w:pPr>
      <w:r w:rsidRPr="00F02958">
        <w:rPr>
          <w:sz w:val="20"/>
          <w:szCs w:val="20"/>
        </w:rPr>
        <w:t>We encourage the use of the  </w:t>
      </w:r>
      <w:hyperlink r:id="rId34" w:tgtFrame="_blank" w:history="1">
        <w:r w:rsidRPr="00F02958">
          <w:rPr>
            <w:rStyle w:val="Hyperlink"/>
            <w:sz w:val="20"/>
            <w:szCs w:val="20"/>
          </w:rPr>
          <w:t>Protect Texas App</w:t>
        </w:r>
      </w:hyperlink>
      <w:r w:rsidRPr="00F02958">
        <w:rPr>
          <w:sz w:val="20"/>
          <w:szCs w:val="20"/>
        </w:rPr>
        <w:t xml:space="preserve"> each day prior to coming to campus.  </w:t>
      </w:r>
    </w:p>
    <w:p w:rsidR="003470FE" w:rsidRPr="00F02958" w:rsidRDefault="003470FE" w:rsidP="00FD099F">
      <w:pPr>
        <w:pStyle w:val="GeorgiaText"/>
        <w:numPr>
          <w:ilvl w:val="0"/>
          <w:numId w:val="9"/>
        </w:numPr>
        <w:spacing w:line="240" w:lineRule="auto"/>
        <w:rPr>
          <w:szCs w:val="20"/>
        </w:rPr>
      </w:pPr>
      <w:r w:rsidRPr="00F02958">
        <w:rPr>
          <w:szCs w:val="20"/>
          <w:lang w:bidi="en-US"/>
        </w:rPr>
        <w:t xml:space="preserve">If you develop COVID-19 symptoms or feel sick, stay home and contact the </w:t>
      </w:r>
      <w:hyperlink r:id="rId35" w:history="1">
        <w:r w:rsidRPr="00F02958">
          <w:rPr>
            <w:rStyle w:val="Hyperlink"/>
            <w:szCs w:val="20"/>
            <w:lang w:bidi="en-US"/>
          </w:rPr>
          <w:t>University Health Services</w:t>
        </w:r>
      </w:hyperlink>
      <w:r w:rsidRPr="00F02958">
        <w:rPr>
          <w:szCs w:val="20"/>
          <w:lang w:bidi="en-US"/>
        </w:rPr>
        <w:t xml:space="preserve">’ Nurse Advice Line at 512-475-6877. If you need to be absent from class, contact </w:t>
      </w:r>
      <w:hyperlink r:id="rId36" w:history="1">
        <w:r w:rsidRPr="00F02958">
          <w:rPr>
            <w:rStyle w:val="Hyperlink"/>
            <w:szCs w:val="20"/>
            <w:lang w:bidi="en-US"/>
          </w:rPr>
          <w:t>Student Emergency Services</w:t>
        </w:r>
      </w:hyperlink>
      <w:r w:rsidRPr="00F02958">
        <w:rPr>
          <w:szCs w:val="20"/>
          <w:lang w:bidi="en-US"/>
        </w:rPr>
        <w:t xml:space="preserve"> and they will notify your professors. In addition, to help understand what to do if you have been had close contact with someone who tested positive for COVID-19, see this </w:t>
      </w:r>
      <w:hyperlink r:id="rId37" w:history="1">
        <w:r w:rsidRPr="00F02958">
          <w:rPr>
            <w:rStyle w:val="Hyperlink"/>
            <w:szCs w:val="20"/>
            <w:lang w:bidi="en-US"/>
          </w:rPr>
          <w:t>University Health Services link</w:t>
        </w:r>
      </w:hyperlink>
      <w:r w:rsidRPr="00F02958">
        <w:rPr>
          <w:szCs w:val="20"/>
          <w:lang w:bidi="en-US"/>
        </w:rPr>
        <w:t>.</w:t>
      </w:r>
    </w:p>
    <w:p w:rsidR="003470FE" w:rsidRPr="00F02958" w:rsidRDefault="009C0BB7" w:rsidP="00FD099F">
      <w:pPr>
        <w:pStyle w:val="GeorgiaText"/>
        <w:numPr>
          <w:ilvl w:val="0"/>
          <w:numId w:val="9"/>
        </w:numPr>
        <w:spacing w:line="240" w:lineRule="auto"/>
        <w:rPr>
          <w:rStyle w:val="normaltextrun"/>
          <w:szCs w:val="20"/>
        </w:rPr>
      </w:pPr>
      <w:hyperlink r:id="rId38" w:tgtFrame="_blank" w:history="1">
        <w:r w:rsidR="003470FE" w:rsidRPr="00F02958">
          <w:rPr>
            <w:rStyle w:val="normaltextrun"/>
            <w:color w:val="0000FF"/>
            <w:szCs w:val="20"/>
            <w:u w:val="single"/>
          </w:rPr>
          <w:t>Behavior Concerns and COVID-19 Advice Line</w:t>
        </w:r>
      </w:hyperlink>
      <w:r w:rsidR="003470FE" w:rsidRPr="00F02958">
        <w:rPr>
          <w:rStyle w:val="apple-converted-space"/>
          <w:szCs w:val="20"/>
        </w:rPr>
        <w:t> </w:t>
      </w:r>
      <w:r w:rsidR="003470FE" w:rsidRPr="00F02958">
        <w:rPr>
          <w:rStyle w:val="normaltextrun"/>
          <w:szCs w:val="20"/>
        </w:rPr>
        <w:t>(BCCAL)</w:t>
      </w:r>
      <w:r w:rsidR="003470FE" w:rsidRPr="00F02958">
        <w:rPr>
          <w:rStyle w:val="apple-converted-space"/>
          <w:szCs w:val="20"/>
        </w:rPr>
        <w:t> </w:t>
      </w:r>
      <w:r w:rsidR="003470FE" w:rsidRPr="00F02958">
        <w:rPr>
          <w:rStyle w:val="normaltextrun"/>
          <w:szCs w:val="20"/>
        </w:rPr>
        <w:t xml:space="preserve">remains available as the primary tool to address questions or concerns from the university community about COVID-19. </w:t>
      </w:r>
    </w:p>
    <w:p w:rsidR="003470FE" w:rsidRPr="00F02958" w:rsidRDefault="003470FE" w:rsidP="00FD099F">
      <w:pPr>
        <w:pStyle w:val="GeorgiaText"/>
        <w:numPr>
          <w:ilvl w:val="0"/>
          <w:numId w:val="9"/>
        </w:numPr>
        <w:spacing w:line="240" w:lineRule="auto"/>
        <w:rPr>
          <w:szCs w:val="20"/>
        </w:rPr>
      </w:pPr>
      <w:r w:rsidRPr="00F02958">
        <w:rPr>
          <w:szCs w:val="20"/>
        </w:rPr>
        <w:t>Students who test positive should contact </w:t>
      </w:r>
      <w:hyperlink r:id="rId39" w:tgtFrame="_blank" w:history="1">
        <w:r w:rsidRPr="00F02958">
          <w:rPr>
            <w:rStyle w:val="Hyperlink"/>
            <w:szCs w:val="20"/>
          </w:rPr>
          <w:t>BCCAL</w:t>
        </w:r>
      </w:hyperlink>
      <w:r w:rsidRPr="00F02958">
        <w:rPr>
          <w:szCs w:val="20"/>
        </w:rPr>
        <w:t> or self-report (if tested off campus) to </w:t>
      </w:r>
      <w:hyperlink r:id="rId40" w:tgtFrame="_blank" w:history="1">
        <w:r w:rsidRPr="00F02958">
          <w:rPr>
            <w:rStyle w:val="Hyperlink"/>
            <w:szCs w:val="20"/>
          </w:rPr>
          <w:t>University Health Services</w:t>
        </w:r>
      </w:hyperlink>
      <w:r w:rsidRPr="00F02958">
        <w:rPr>
          <w:szCs w:val="20"/>
        </w:rPr>
        <w:t>.</w:t>
      </w:r>
    </w:p>
    <w:p w:rsidR="003470FE" w:rsidRPr="00F02958" w:rsidRDefault="003470FE" w:rsidP="00FD099F">
      <w:pPr>
        <w:pStyle w:val="GeorgiaText"/>
        <w:numPr>
          <w:ilvl w:val="0"/>
          <w:numId w:val="9"/>
        </w:numPr>
        <w:spacing w:line="240" w:lineRule="auto"/>
        <w:rPr>
          <w:szCs w:val="20"/>
        </w:rPr>
      </w:pPr>
      <w:r w:rsidRPr="00F02958">
        <w:rPr>
          <w:szCs w:val="20"/>
        </w:rPr>
        <w:t xml:space="preserve">Visit </w:t>
      </w:r>
      <w:hyperlink r:id="rId41" w:tgtFrame="_blank" w:history="1">
        <w:r w:rsidRPr="00F02958">
          <w:rPr>
            <w:rStyle w:val="Hyperlink"/>
            <w:szCs w:val="20"/>
          </w:rPr>
          <w:t>Protect Texas Together</w:t>
        </w:r>
      </w:hyperlink>
      <w:r w:rsidRPr="00F02958">
        <w:rPr>
          <w:szCs w:val="20"/>
        </w:rPr>
        <w:t xml:space="preserve"> for more information.</w:t>
      </w:r>
      <w:bookmarkEnd w:id="6"/>
    </w:p>
    <w:p w:rsidR="003470FE" w:rsidRPr="00F02958" w:rsidRDefault="003470FE" w:rsidP="00C66AD4">
      <w:pPr>
        <w:pStyle w:val="GeorgiaText"/>
        <w:spacing w:before="120" w:line="240" w:lineRule="auto"/>
        <w:rPr>
          <w:rFonts w:eastAsiaTheme="majorEastAsia" w:cs="Times New Roman (Headings CS)"/>
          <w:caps/>
          <w:color w:val="BF5700"/>
          <w:szCs w:val="20"/>
          <w:lang w:bidi="en-US"/>
        </w:rPr>
      </w:pPr>
      <w:r w:rsidRPr="00F02958">
        <w:rPr>
          <w:rFonts w:eastAsiaTheme="majorEastAsia" w:cs="Times New Roman (Headings CS)"/>
          <w:caps/>
          <w:color w:val="BF5700"/>
          <w:szCs w:val="20"/>
          <w:lang w:bidi="en-US"/>
        </w:rPr>
        <w:t>Carrying of Handguns on Campus</w:t>
      </w:r>
    </w:p>
    <w:p w:rsidR="003470FE" w:rsidRPr="00F02958" w:rsidRDefault="003470FE" w:rsidP="00C66AD4">
      <w:pPr>
        <w:pStyle w:val="GeorgiaText"/>
        <w:spacing w:line="240" w:lineRule="auto"/>
        <w:rPr>
          <w:szCs w:val="20"/>
        </w:rPr>
      </w:pPr>
      <w:r w:rsidRPr="00F02958">
        <w:rPr>
          <w:szCs w:val="20"/>
        </w:rPr>
        <w:t>Texas’ Open Carry law expressly prohibits a licensed to carry (LTC) holder from carrying a handgun openly on the campus of an institution of higher education such as UT Austin. Students in this class should be aware of the following university policies:</w:t>
      </w:r>
    </w:p>
    <w:p w:rsidR="003470FE" w:rsidRPr="00F02958" w:rsidRDefault="003470FE" w:rsidP="00FD099F">
      <w:pPr>
        <w:pStyle w:val="GeorgiaText"/>
        <w:numPr>
          <w:ilvl w:val="0"/>
          <w:numId w:val="10"/>
        </w:numPr>
        <w:spacing w:line="240" w:lineRule="auto"/>
        <w:rPr>
          <w:szCs w:val="20"/>
        </w:rPr>
      </w:pPr>
      <w:bookmarkStart w:id="7" w:name="_Hlk89440246"/>
      <w:r w:rsidRPr="00F02958">
        <w:rPr>
          <w:szCs w:val="20"/>
        </w:rPr>
        <w:t xml:space="preserve">Students in this class who hold a license to carry are asked to </w:t>
      </w:r>
      <w:hyperlink r:id="rId42" w:anchor="ac" w:history="1">
        <w:r w:rsidRPr="00F02958">
          <w:rPr>
            <w:rStyle w:val="Hyperlink"/>
            <w:szCs w:val="20"/>
          </w:rPr>
          <w:t>review the university policy regarding campus carry</w:t>
        </w:r>
      </w:hyperlink>
      <w:r w:rsidRPr="00F02958">
        <w:rPr>
          <w:szCs w:val="20"/>
        </w:rPr>
        <w:t>.</w:t>
      </w:r>
    </w:p>
    <w:bookmarkEnd w:id="7"/>
    <w:p w:rsidR="003470FE" w:rsidRPr="00F02958" w:rsidRDefault="003470FE" w:rsidP="00FD099F">
      <w:pPr>
        <w:pStyle w:val="GeorgiaText"/>
        <w:numPr>
          <w:ilvl w:val="0"/>
          <w:numId w:val="10"/>
        </w:numPr>
        <w:spacing w:line="240" w:lineRule="auto"/>
        <w:rPr>
          <w:szCs w:val="20"/>
        </w:rPr>
      </w:pPr>
      <w:r w:rsidRPr="00F02958">
        <w:rPr>
          <w:szCs w:val="20"/>
        </w:rPr>
        <w:t>Individuals who hold a license to carry are eligible to carry a concealed handgun on campus, including in most outdoor areas, buildings and spaces that are accessible to the public, and in classrooms.</w:t>
      </w:r>
    </w:p>
    <w:p w:rsidR="003470FE" w:rsidRPr="00F02958" w:rsidRDefault="003470FE" w:rsidP="00FD099F">
      <w:pPr>
        <w:pStyle w:val="GeorgiaText"/>
        <w:numPr>
          <w:ilvl w:val="0"/>
          <w:numId w:val="10"/>
        </w:numPr>
        <w:spacing w:line="240" w:lineRule="auto"/>
        <w:rPr>
          <w:szCs w:val="20"/>
        </w:rPr>
      </w:pPr>
      <w:r w:rsidRPr="00F02958">
        <w:rPr>
          <w:szCs w:val="20"/>
        </w:rPr>
        <w:t>It is the responsibility of concealed-carry license holders to carry their handguns on or about their person at all times while on campus. Open carry is NOT permitted, meaning that a license holder may not carry a partially or wholly visible handgun on campus premises or on any university driveway, street, sidewalk or walkway, parking lot, parking garage, or other parking area.</w:t>
      </w:r>
    </w:p>
    <w:p w:rsidR="003470FE" w:rsidRPr="00F02958" w:rsidRDefault="003470FE" w:rsidP="00FD099F">
      <w:pPr>
        <w:pStyle w:val="GeorgiaText"/>
        <w:numPr>
          <w:ilvl w:val="0"/>
          <w:numId w:val="10"/>
        </w:numPr>
        <w:spacing w:line="240" w:lineRule="auto"/>
        <w:rPr>
          <w:szCs w:val="20"/>
        </w:rPr>
      </w:pPr>
      <w:r w:rsidRPr="00F02958">
        <w:rPr>
          <w:szCs w:val="20"/>
        </w:rPr>
        <w:t xml:space="preserve">Per my right, I prohibit carrying of handguns in my personal office. Note that this information will also be conveyed to all students verbally during the first week of class. This written notice is intended to reinforce the verbal notification, and is not a “legally effective” means of notification in its own right.  </w:t>
      </w:r>
    </w:p>
    <w:p w:rsidR="00D44D28" w:rsidRDefault="00D44D28" w:rsidP="00C66AD4">
      <w:pPr>
        <w:pStyle w:val="Heading3"/>
        <w:rPr>
          <w:rFonts w:ascii="Georgia" w:hAnsi="Georgia"/>
          <w:color w:val="BE5600"/>
          <w:sz w:val="20"/>
          <w:szCs w:val="20"/>
        </w:rPr>
      </w:pPr>
    </w:p>
    <w:p w:rsidR="003470FE" w:rsidRPr="00F02958" w:rsidRDefault="003470FE" w:rsidP="00C66AD4">
      <w:pPr>
        <w:pStyle w:val="Heading3"/>
        <w:rPr>
          <w:rFonts w:ascii="Georgia" w:hAnsi="Georgia"/>
          <w:sz w:val="20"/>
          <w:szCs w:val="20"/>
        </w:rPr>
      </w:pPr>
      <w:r w:rsidRPr="00F02958">
        <w:rPr>
          <w:rFonts w:ascii="Georgia" w:hAnsi="Georgia"/>
          <w:color w:val="BE5600"/>
          <w:sz w:val="20"/>
          <w:szCs w:val="20"/>
        </w:rPr>
        <w:t>TITLE IX DISCLOSURE</w:t>
      </w:r>
    </w:p>
    <w:p w:rsidR="003470FE" w:rsidRPr="00F02958" w:rsidRDefault="003470FE" w:rsidP="00C66AD4">
      <w:pPr>
        <w:pStyle w:val="GeorgiaText"/>
        <w:spacing w:line="240" w:lineRule="auto"/>
        <w:rPr>
          <w:szCs w:val="20"/>
        </w:rPr>
      </w:pPr>
      <w:r w:rsidRPr="00F02958">
        <w:rPr>
          <w:szCs w:val="20"/>
        </w:rPr>
        <w:t>Beginning January 1, 2020, Texas</w:t>
      </w:r>
      <w:r w:rsidR="00D44D28">
        <w:rPr>
          <w:szCs w:val="20"/>
        </w:rPr>
        <w:t xml:space="preserve"> </w:t>
      </w:r>
      <w:r w:rsidRPr="00F02958">
        <w:rPr>
          <w:szCs w:val="20"/>
        </w:rPr>
        <w:t>Senate Bill 212 requires all employees of Texas universities, including faculty, to report any information to the</w:t>
      </w:r>
      <w:r w:rsidR="00D44D28">
        <w:rPr>
          <w:szCs w:val="20"/>
        </w:rPr>
        <w:t xml:space="preserve"> </w:t>
      </w:r>
      <w:r w:rsidRPr="00F02958">
        <w:rPr>
          <w:szCs w:val="20"/>
        </w:rPr>
        <w:t xml:space="preserve">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be report it. If you would like to speak with someone who can provide support or remedies without making an official report to the university, please email </w:t>
      </w:r>
      <w:hyperlink r:id="rId43" w:history="1">
        <w:r w:rsidRPr="00F02958">
          <w:rPr>
            <w:rStyle w:val="Hyperlink"/>
            <w:szCs w:val="20"/>
          </w:rPr>
          <w:t>advocate@austin.utexas.edu</w:t>
        </w:r>
      </w:hyperlink>
      <w:r w:rsidRPr="00F02958">
        <w:rPr>
          <w:szCs w:val="20"/>
        </w:rPr>
        <w:t xml:space="preserve">. For more information about reporting options and resources, visit </w:t>
      </w:r>
      <w:hyperlink r:id="rId44" w:history="1">
        <w:r w:rsidRPr="00F02958">
          <w:rPr>
            <w:rStyle w:val="Hyperlink"/>
            <w:szCs w:val="20"/>
          </w:rPr>
          <w:t>http://www.titleix.utexas.edu/</w:t>
        </w:r>
      </w:hyperlink>
      <w:r w:rsidRPr="00F02958">
        <w:rPr>
          <w:szCs w:val="20"/>
        </w:rPr>
        <w:t>, contact the Title IX Office via email at titleix@austin.utexas.edu, or call 512-471-0419. Although graduate teaching and research assistants are not subject to Texas Senate Bill 212, they are still mandatory reporters under Federal Title IX laws and are required to report a wide range of behaviors we refer to as sexual misconduct, including the types of sexual misconduct covered under Texas Senate Bill 212.The Title IX office has developed supportive ways to respond to a survivor and compiled campus resources to support survivors.</w:t>
      </w:r>
    </w:p>
    <w:p w:rsidR="003470FE" w:rsidRPr="00F02958" w:rsidRDefault="003470FE" w:rsidP="00C66AD4">
      <w:pPr>
        <w:pStyle w:val="GeorgiaText"/>
        <w:spacing w:line="240" w:lineRule="auto"/>
        <w:rPr>
          <w:szCs w:val="20"/>
        </w:rPr>
      </w:pPr>
      <w:r w:rsidRPr="00F02958">
        <w:rPr>
          <w:szCs w:val="20"/>
        </w:rPr>
        <w:t xml:space="preserve"> </w:t>
      </w:r>
    </w:p>
    <w:p w:rsidR="003470FE" w:rsidRPr="00F02958" w:rsidRDefault="003470FE" w:rsidP="00C66AD4">
      <w:pPr>
        <w:pStyle w:val="GeorgiaText"/>
        <w:spacing w:line="240" w:lineRule="auto"/>
        <w:rPr>
          <w:szCs w:val="20"/>
        </w:rPr>
      </w:pPr>
      <w:r w:rsidRPr="00F02958">
        <w:rPr>
          <w:szCs w:val="20"/>
        </w:rPr>
        <w:t xml:space="preserve">Faculty members and certain staff members are considered “Responsible Employees” or “Mandatory Reporters,” which means that they are required to report violations of Title IX to the Title IX Coordinator. </w:t>
      </w:r>
      <w:r w:rsidRPr="00F02958">
        <w:rPr>
          <w:rStyle w:val="Strong"/>
          <w:szCs w:val="20"/>
        </w:rPr>
        <w:t>I am a Responsible Employee and must report any Title IX-related incidents</w:t>
      </w:r>
      <w:r w:rsidRPr="00F02958">
        <w:rPr>
          <w:szCs w:val="20"/>
        </w:rPr>
        <w:t xml:space="preserve"> that are disclosed in writing, discussion, or one-on-one. Before talking with me or with any faculty or staff member about a Title IX-related incident, be sure to ask whether they are a responsible employee. If you want to speak with someone for support or remedies without making an official report to the university, email </w:t>
      </w:r>
      <w:hyperlink r:id="rId45">
        <w:r w:rsidRPr="00F02958">
          <w:rPr>
            <w:rStyle w:val="Hyperlink"/>
            <w:szCs w:val="20"/>
          </w:rPr>
          <w:t>advocate@austin.utexas.edu</w:t>
        </w:r>
      </w:hyperlink>
      <w:r w:rsidRPr="00F02958">
        <w:rPr>
          <w:szCs w:val="20"/>
        </w:rPr>
        <w:t xml:space="preserve"> For more information about reporting options and resources, visit the </w:t>
      </w:r>
      <w:hyperlink r:id="rId46" w:history="1">
        <w:r w:rsidRPr="00F02958">
          <w:rPr>
            <w:rStyle w:val="Hyperlink"/>
            <w:szCs w:val="20"/>
          </w:rPr>
          <w:t>Title IX Office</w:t>
        </w:r>
      </w:hyperlink>
      <w:r w:rsidRPr="00F02958">
        <w:rPr>
          <w:szCs w:val="20"/>
        </w:rPr>
        <w:t xml:space="preserve"> or email </w:t>
      </w:r>
      <w:hyperlink r:id="rId47">
        <w:r w:rsidRPr="00F02958">
          <w:rPr>
            <w:rStyle w:val="Hyperlink"/>
            <w:szCs w:val="20"/>
          </w:rPr>
          <w:t>titleix@austin.utexas.edu</w:t>
        </w:r>
      </w:hyperlink>
      <w:r w:rsidRPr="00F02958">
        <w:rPr>
          <w:szCs w:val="20"/>
        </w:rPr>
        <w:t xml:space="preserve">. </w:t>
      </w:r>
    </w:p>
    <w:p w:rsidR="00D44D28" w:rsidRDefault="00D44D28" w:rsidP="00C66AD4">
      <w:pPr>
        <w:pStyle w:val="Heading3"/>
        <w:rPr>
          <w:rFonts w:ascii="Georgia" w:hAnsi="Georgia"/>
          <w:color w:val="BE5600"/>
          <w:sz w:val="20"/>
          <w:szCs w:val="20"/>
        </w:rPr>
      </w:pPr>
    </w:p>
    <w:p w:rsidR="003470FE" w:rsidRPr="00F02958" w:rsidRDefault="00F1455B" w:rsidP="00C66AD4">
      <w:pPr>
        <w:pStyle w:val="Heading3"/>
        <w:rPr>
          <w:rFonts w:ascii="Georgia" w:hAnsi="Georgia"/>
          <w:color w:val="BE5600"/>
          <w:sz w:val="20"/>
          <w:szCs w:val="20"/>
        </w:rPr>
      </w:pPr>
      <w:r w:rsidRPr="00F02958">
        <w:rPr>
          <w:rFonts w:ascii="Georgia" w:hAnsi="Georgia"/>
          <w:color w:val="BE5600"/>
          <w:sz w:val="20"/>
          <w:szCs w:val="20"/>
        </w:rPr>
        <w:t>CAMPUS SAFETY</w:t>
      </w:r>
    </w:p>
    <w:p w:rsidR="003470FE" w:rsidRPr="00F02958" w:rsidRDefault="003470FE" w:rsidP="00C66AD4">
      <w:pPr>
        <w:pStyle w:val="GeorgiaText"/>
        <w:spacing w:line="240" w:lineRule="auto"/>
        <w:rPr>
          <w:szCs w:val="20"/>
        </w:rPr>
      </w:pPr>
      <w:r w:rsidRPr="00F02958">
        <w:rPr>
          <w:szCs w:val="20"/>
        </w:rPr>
        <w:t xml:space="preserve">The following are recommendations regarding emergency evacuation from the </w:t>
      </w:r>
      <w:hyperlink r:id="rId48" w:history="1">
        <w:r w:rsidRPr="00F02958">
          <w:rPr>
            <w:rStyle w:val="Hyperlink"/>
            <w:szCs w:val="20"/>
          </w:rPr>
          <w:t>Office of Campus Safety and Security</w:t>
        </w:r>
      </w:hyperlink>
      <w:r w:rsidRPr="00F02958">
        <w:rPr>
          <w:szCs w:val="20"/>
        </w:rPr>
        <w:t xml:space="preserve">, 512-471-5767, </w:t>
      </w:r>
    </w:p>
    <w:p w:rsidR="003470FE" w:rsidRPr="00F02958" w:rsidRDefault="003470FE" w:rsidP="00FD099F">
      <w:pPr>
        <w:pStyle w:val="GeorgiaText"/>
        <w:numPr>
          <w:ilvl w:val="0"/>
          <w:numId w:val="8"/>
        </w:numPr>
        <w:spacing w:line="240" w:lineRule="auto"/>
        <w:rPr>
          <w:szCs w:val="20"/>
        </w:rPr>
      </w:pPr>
      <w:r w:rsidRPr="00F02958">
        <w:rPr>
          <w:szCs w:val="20"/>
        </w:rPr>
        <w:t>Students should sign up for Campus Emergency Text Alerts at the page linked above.</w:t>
      </w:r>
    </w:p>
    <w:p w:rsidR="003470FE" w:rsidRPr="00F02958" w:rsidRDefault="003470FE" w:rsidP="00FD099F">
      <w:pPr>
        <w:pStyle w:val="GeorgiaText"/>
        <w:numPr>
          <w:ilvl w:val="0"/>
          <w:numId w:val="8"/>
        </w:numPr>
        <w:spacing w:line="240" w:lineRule="auto"/>
        <w:rPr>
          <w:szCs w:val="20"/>
        </w:rPr>
      </w:pPr>
      <w:r w:rsidRPr="00F02958">
        <w:rPr>
          <w:szCs w:val="20"/>
        </w:rPr>
        <w:t>Occupants of buildings on The University of Texas at Austin campus must evacuate buildings when a fire alarm is activated. Alarm activation or announcement requires exiting and assembling outside.</w:t>
      </w:r>
    </w:p>
    <w:p w:rsidR="003470FE" w:rsidRPr="00F02958" w:rsidRDefault="003470FE" w:rsidP="00FD099F">
      <w:pPr>
        <w:pStyle w:val="GeorgiaText"/>
        <w:numPr>
          <w:ilvl w:val="0"/>
          <w:numId w:val="7"/>
        </w:numPr>
        <w:spacing w:line="240" w:lineRule="auto"/>
        <w:rPr>
          <w:szCs w:val="20"/>
        </w:rPr>
      </w:pPr>
      <w:r w:rsidRPr="00F02958">
        <w:rPr>
          <w:szCs w:val="20"/>
        </w:rPr>
        <w:t>Familiarize yourself with all exit doors of each classroom and building you may occupy. Remember that the nearest exit door may not be the one you used when entering the building.</w:t>
      </w:r>
    </w:p>
    <w:p w:rsidR="003470FE" w:rsidRPr="00F02958" w:rsidRDefault="003470FE" w:rsidP="00FD099F">
      <w:pPr>
        <w:pStyle w:val="GeorgiaText"/>
        <w:numPr>
          <w:ilvl w:val="0"/>
          <w:numId w:val="7"/>
        </w:numPr>
        <w:spacing w:line="240" w:lineRule="auto"/>
        <w:rPr>
          <w:szCs w:val="20"/>
        </w:rPr>
      </w:pPr>
      <w:r w:rsidRPr="00F02958">
        <w:rPr>
          <w:szCs w:val="20"/>
        </w:rPr>
        <w:t>Students requiring assistance in evacuation shall inform their instructor in writing during the first week of class.</w:t>
      </w:r>
    </w:p>
    <w:p w:rsidR="003470FE" w:rsidRPr="00F02958" w:rsidRDefault="003470FE" w:rsidP="00FD099F">
      <w:pPr>
        <w:pStyle w:val="GeorgiaText"/>
        <w:numPr>
          <w:ilvl w:val="0"/>
          <w:numId w:val="7"/>
        </w:numPr>
        <w:spacing w:line="240" w:lineRule="auto"/>
        <w:rPr>
          <w:szCs w:val="20"/>
        </w:rPr>
      </w:pPr>
      <w:r w:rsidRPr="00F02958">
        <w:rPr>
          <w:szCs w:val="20"/>
        </w:rPr>
        <w:t>In the event of an evacuation, follow the instruction of faculty or class instructors. Do not re-enter a building unless given instructions by the following: Austin Fire Department, The University of Texas at Austin Police Department, or Fire Prevention Services office.</w:t>
      </w:r>
    </w:p>
    <w:p w:rsidR="002F0876" w:rsidRPr="00F02958" w:rsidRDefault="003470FE" w:rsidP="00FD099F">
      <w:pPr>
        <w:pStyle w:val="GeorgiaText"/>
        <w:numPr>
          <w:ilvl w:val="0"/>
          <w:numId w:val="7"/>
        </w:numPr>
        <w:spacing w:line="240" w:lineRule="auto"/>
        <w:rPr>
          <w:szCs w:val="20"/>
        </w:rPr>
      </w:pPr>
      <w:r w:rsidRPr="00F02958">
        <w:rPr>
          <w:szCs w:val="20"/>
        </w:rPr>
        <w:t xml:space="preserve">For more information, please visit </w:t>
      </w:r>
      <w:hyperlink r:id="rId49" w:history="1">
        <w:r w:rsidRPr="00F02958">
          <w:rPr>
            <w:rStyle w:val="Hyperlink"/>
            <w:szCs w:val="20"/>
          </w:rPr>
          <w:t>emergency preparedness</w:t>
        </w:r>
      </w:hyperlink>
      <w:r w:rsidRPr="00F02958">
        <w:rPr>
          <w:szCs w:val="20"/>
        </w:rPr>
        <w:t>.</w:t>
      </w:r>
    </w:p>
    <w:sectPr w:rsidR="002F0876" w:rsidRPr="00F02958" w:rsidSect="003470FE">
      <w:headerReference w:type="default" r:id="rId50"/>
      <w:footerReference w:type="default" r:id="rId51"/>
      <w:pgSz w:w="12240" w:h="15840"/>
      <w:pgMar w:top="1560" w:right="920" w:bottom="1260" w:left="840" w:header="72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B7" w:rsidRDefault="009C0BB7">
      <w:r>
        <w:separator/>
      </w:r>
    </w:p>
  </w:endnote>
  <w:endnote w:type="continuationSeparator" w:id="0">
    <w:p w:rsidR="009C0BB7" w:rsidRDefault="009C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aco">
    <w:altName w:val="Courier New"/>
    <w:charset w:val="00"/>
    <w:family w:val="swiss"/>
    <w:pitch w:val="fixed"/>
    <w:sig w:usb0="00000003" w:usb1="00000000" w:usb2="00000000" w:usb3="00000000" w:csb0="00000001" w:csb1="00000000"/>
  </w:font>
  <w:font w:name="Charis SIL">
    <w:altName w:val="Calibri"/>
    <w:charset w:val="4D"/>
    <w:family w:val="auto"/>
    <w:pitch w:val="variable"/>
    <w:sig w:usb0="A00002FF" w:usb1="5200A1FF" w:usb2="02000009" w:usb3="00000000" w:csb0="00000197" w:csb1="00000000"/>
  </w:font>
  <w:font w:name="Times-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70" w:rsidRDefault="00EB5570">
    <w:pPr>
      <w:pStyle w:val="BodyText"/>
      <w:spacing w:line="14" w:lineRule="auto"/>
      <w:ind w:left="0"/>
      <w:rPr>
        <w:sz w:val="15"/>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3781425</wp:posOffset>
              </wp:positionH>
              <wp:positionV relativeFrom="page">
                <wp:posOffset>9197975</wp:posOffset>
              </wp:positionV>
              <wp:extent cx="209550" cy="1695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70" w:rsidRDefault="00EB5570">
                          <w:pPr>
                            <w:pStyle w:val="BodyText"/>
                            <w:spacing w:before="19"/>
                            <w:ind w:left="67"/>
                          </w:pPr>
                          <w:r>
                            <w:fldChar w:fldCharType="begin"/>
                          </w:r>
                          <w:r>
                            <w:rPr>
                              <w:color w:val="333E47"/>
                            </w:rPr>
                            <w:instrText xml:space="preserve"> PAGE </w:instrText>
                          </w:r>
                          <w:r>
                            <w:fldChar w:fldCharType="separate"/>
                          </w:r>
                          <w:r w:rsidR="009C0BB7">
                            <w:rPr>
                              <w:noProof/>
                              <w:color w:val="333E4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75pt;margin-top:724.25pt;width:16.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" filled="f" stroked="f">
              <v:textbox inset="0,0,0,0">
                <w:txbxContent>
                  <w:p w:rsidR="00EB5570" w:rsidRDefault="00EB5570">
                    <w:pPr>
                      <w:pStyle w:val="BodyText"/>
                      <w:spacing w:before="19"/>
                      <w:ind w:left="67"/>
                    </w:pPr>
                    <w:r>
                      <w:fldChar w:fldCharType="begin"/>
                    </w:r>
                    <w:r>
                      <w:rPr>
                        <w:color w:val="333E47"/>
                      </w:rPr>
                      <w:instrText xml:space="preserve"> PAGE </w:instrText>
                    </w:r>
                    <w:r>
                      <w:fldChar w:fldCharType="separate"/>
                    </w:r>
                    <w:r w:rsidR="009C0BB7">
                      <w:rPr>
                        <w:noProof/>
                        <w:color w:val="333E4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B7" w:rsidRDefault="009C0BB7">
      <w:r>
        <w:separator/>
      </w:r>
    </w:p>
  </w:footnote>
  <w:footnote w:type="continuationSeparator" w:id="0">
    <w:p w:rsidR="009C0BB7" w:rsidRDefault="009C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70" w:rsidRDefault="00EB5570">
    <w:pPr>
      <w:pStyle w:val="BodyText"/>
      <w:spacing w:line="14" w:lineRule="auto"/>
      <w:ind w:left="0"/>
      <w:rPr>
        <w:noProof/>
      </w:rPr>
    </w:pPr>
  </w:p>
  <w:p w:rsidR="00EB5570" w:rsidRDefault="00EB5570" w:rsidP="00100530">
    <w:pPr>
      <w:pStyle w:val="BodyText"/>
      <w:spacing w:line="14" w:lineRule="auto"/>
      <w:ind w:left="0"/>
      <w:rPr>
        <w:noProof/>
        <w:vertAlign w:val="subscript"/>
      </w:rPr>
    </w:pPr>
  </w:p>
  <w:p w:rsidR="00EB5570" w:rsidRDefault="00EB5570" w:rsidP="00100530">
    <w:pPr>
      <w:pStyle w:val="BodyText"/>
      <w:spacing w:line="14" w:lineRule="auto"/>
      <w:ind w:left="0"/>
      <w:rPr>
        <w:noProof/>
        <w:vertAlign w:val="subscript"/>
      </w:rPr>
    </w:pPr>
  </w:p>
  <w:p w:rsidR="00EB5570" w:rsidRDefault="00EB5570" w:rsidP="00100530">
    <w:pPr>
      <w:pStyle w:val="BodyText"/>
      <w:spacing w:line="14" w:lineRule="auto"/>
      <w:ind w:left="0"/>
    </w:pPr>
  </w:p>
  <w:p w:rsidR="00EB5570" w:rsidRDefault="00EB5570" w:rsidP="00100530">
    <w:pPr>
      <w:pStyle w:val="BodyText"/>
      <w:spacing w:line="14" w:lineRule="auto"/>
      <w:ind w:left="0"/>
    </w:pPr>
  </w:p>
  <w:p w:rsidR="00EB5570" w:rsidRDefault="00EB5570" w:rsidP="00100530">
    <w:pPr>
      <w:pStyle w:val="BodyText"/>
      <w:spacing w:line="14" w:lineRule="auto"/>
      <w:ind w:left="0"/>
    </w:pPr>
  </w:p>
  <w:p w:rsidR="00EB5570" w:rsidRDefault="00EB5570" w:rsidP="00100530">
    <w:pPr>
      <w:pStyle w:val="BodyText"/>
      <w:spacing w:line="14" w:lineRule="auto"/>
      <w:ind w:left="0"/>
    </w:pPr>
  </w:p>
  <w:p w:rsidR="00EB5570" w:rsidRDefault="00EB5570" w:rsidP="00100530">
    <w:pPr>
      <w:pStyle w:val="BodyText"/>
      <w:spacing w:line="14" w:lineRule="auto"/>
      <w:ind w:left="0"/>
    </w:pPr>
  </w:p>
  <w:p w:rsidR="00EB5570" w:rsidRDefault="00EB5570" w:rsidP="00100530">
    <w:pPr>
      <w:pStyle w:val="BodyText"/>
      <w:spacing w:line="14" w:lineRule="auto"/>
      <w:ind w:left="0"/>
    </w:pPr>
  </w:p>
  <w:p w:rsidR="00EB5570" w:rsidRDefault="00EB5570" w:rsidP="00100530">
    <w:pPr>
      <w:pStyle w:val="BodyText"/>
      <w:spacing w:line="14" w:lineRule="auto"/>
      <w:ind w:left="0"/>
    </w:pPr>
  </w:p>
  <w:p w:rsidR="00EB5570" w:rsidRDefault="00EB5570" w:rsidP="00100530">
    <w:pPr>
      <w:pStyle w:val="BodyText"/>
      <w:spacing w:line="14" w:lineRule="auto"/>
      <w:ind w:left="0"/>
    </w:pPr>
    <w:r>
      <w:rPr>
        <w:noProof/>
        <w:vertAlign w:val="subscript"/>
        <w:lang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-135255</wp:posOffset>
          </wp:positionV>
          <wp:extent cx="4211217" cy="397601"/>
          <wp:effectExtent l="0" t="0" r="0"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1217" cy="397601"/>
                  </a:xfrm>
                  <a:prstGeom prst="rect">
                    <a:avLst/>
                  </a:prstGeom>
                </pic:spPr>
              </pic:pic>
            </a:graphicData>
          </a:graphic>
          <wp14:sizeRelH relativeFrom="page">
            <wp14:pctWidth>0</wp14:pctWidth>
          </wp14:sizeRelH>
          <wp14:sizeRelV relativeFrom="page">
            <wp14:pctHeight>0</wp14:pctHeight>
          </wp14:sizeRelV>
        </wp:anchor>
      </w:drawing>
    </w:r>
  </w:p>
  <w:p w:rsidR="00EB5570" w:rsidRDefault="00EB5570" w:rsidP="00100530">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6A6"/>
    <w:multiLevelType w:val="hybridMultilevel"/>
    <w:tmpl w:val="E7D098EC"/>
    <w:lvl w:ilvl="0" w:tplc="1BE212EE">
      <w:numFmt w:val="bullet"/>
      <w:lvlText w:val=""/>
      <w:lvlJc w:val="left"/>
      <w:pPr>
        <w:ind w:left="1032" w:hanging="360"/>
      </w:pPr>
      <w:rPr>
        <w:rFonts w:ascii="Symbol" w:eastAsia="Symbol" w:hAnsi="Symbol" w:cs="Symbol" w:hint="default"/>
        <w:color w:val="333E47"/>
        <w:w w:val="99"/>
        <w:sz w:val="20"/>
        <w:szCs w:val="20"/>
        <w:lang w:val="en-US" w:eastAsia="en-US" w:bidi="en-US"/>
      </w:rPr>
    </w:lvl>
    <w:lvl w:ilvl="1" w:tplc="A36ACA9E">
      <w:numFmt w:val="bullet"/>
      <w:lvlText w:val="•"/>
      <w:lvlJc w:val="left"/>
      <w:pPr>
        <w:ind w:left="1984" w:hanging="360"/>
      </w:pPr>
      <w:rPr>
        <w:rFonts w:hint="default"/>
        <w:lang w:val="en-US" w:eastAsia="en-US" w:bidi="en-US"/>
      </w:rPr>
    </w:lvl>
    <w:lvl w:ilvl="2" w:tplc="A7862E48">
      <w:numFmt w:val="bullet"/>
      <w:lvlText w:val="•"/>
      <w:lvlJc w:val="left"/>
      <w:pPr>
        <w:ind w:left="2928" w:hanging="360"/>
      </w:pPr>
      <w:rPr>
        <w:rFonts w:hint="default"/>
        <w:lang w:val="en-US" w:eastAsia="en-US" w:bidi="en-US"/>
      </w:rPr>
    </w:lvl>
    <w:lvl w:ilvl="3" w:tplc="DECE1546">
      <w:numFmt w:val="bullet"/>
      <w:lvlText w:val="•"/>
      <w:lvlJc w:val="left"/>
      <w:pPr>
        <w:ind w:left="3872" w:hanging="360"/>
      </w:pPr>
      <w:rPr>
        <w:rFonts w:hint="default"/>
        <w:lang w:val="en-US" w:eastAsia="en-US" w:bidi="en-US"/>
      </w:rPr>
    </w:lvl>
    <w:lvl w:ilvl="4" w:tplc="878A5B2E">
      <w:numFmt w:val="bullet"/>
      <w:lvlText w:val="•"/>
      <w:lvlJc w:val="left"/>
      <w:pPr>
        <w:ind w:left="4816" w:hanging="360"/>
      </w:pPr>
      <w:rPr>
        <w:rFonts w:hint="default"/>
        <w:lang w:val="en-US" w:eastAsia="en-US" w:bidi="en-US"/>
      </w:rPr>
    </w:lvl>
    <w:lvl w:ilvl="5" w:tplc="5C882B5E">
      <w:numFmt w:val="bullet"/>
      <w:lvlText w:val="•"/>
      <w:lvlJc w:val="left"/>
      <w:pPr>
        <w:ind w:left="5760" w:hanging="360"/>
      </w:pPr>
      <w:rPr>
        <w:rFonts w:hint="default"/>
        <w:lang w:val="en-US" w:eastAsia="en-US" w:bidi="en-US"/>
      </w:rPr>
    </w:lvl>
    <w:lvl w:ilvl="6" w:tplc="28F83A62">
      <w:numFmt w:val="bullet"/>
      <w:lvlText w:val="•"/>
      <w:lvlJc w:val="left"/>
      <w:pPr>
        <w:ind w:left="6704" w:hanging="360"/>
      </w:pPr>
      <w:rPr>
        <w:rFonts w:hint="default"/>
        <w:lang w:val="en-US" w:eastAsia="en-US" w:bidi="en-US"/>
      </w:rPr>
    </w:lvl>
    <w:lvl w:ilvl="7" w:tplc="16763574">
      <w:numFmt w:val="bullet"/>
      <w:lvlText w:val="•"/>
      <w:lvlJc w:val="left"/>
      <w:pPr>
        <w:ind w:left="7648" w:hanging="360"/>
      </w:pPr>
      <w:rPr>
        <w:rFonts w:hint="default"/>
        <w:lang w:val="en-US" w:eastAsia="en-US" w:bidi="en-US"/>
      </w:rPr>
    </w:lvl>
    <w:lvl w:ilvl="8" w:tplc="ED78BBCA">
      <w:numFmt w:val="bullet"/>
      <w:lvlText w:val="•"/>
      <w:lvlJc w:val="left"/>
      <w:pPr>
        <w:ind w:left="8592" w:hanging="360"/>
      </w:pPr>
      <w:rPr>
        <w:rFonts w:hint="default"/>
        <w:lang w:val="en-US" w:eastAsia="en-US" w:bidi="en-US"/>
      </w:rPr>
    </w:lvl>
  </w:abstractNum>
  <w:abstractNum w:abstractNumId="1" w15:restartNumberingAfterBreak="0">
    <w:nsid w:val="09FA6215"/>
    <w:multiLevelType w:val="hybridMultilevel"/>
    <w:tmpl w:val="0688DCEC"/>
    <w:lvl w:ilvl="0" w:tplc="F600DFCE">
      <w:start w:val="1"/>
      <w:numFmt w:val="bullet"/>
      <w:lvlText w:val=""/>
      <w:lvlJc w:val="left"/>
      <w:pPr>
        <w:ind w:left="1397" w:hanging="360"/>
      </w:pPr>
      <w:rPr>
        <w:rFonts w:ascii="Symbol" w:hAnsi="Symbol" w:hint="default"/>
        <w:sz w:val="22"/>
      </w:rPr>
    </w:lvl>
    <w:lvl w:ilvl="1" w:tplc="04090003">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2" w15:restartNumberingAfterBreak="0">
    <w:nsid w:val="0CCD4D94"/>
    <w:multiLevelType w:val="hybridMultilevel"/>
    <w:tmpl w:val="B2E2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72CD"/>
    <w:multiLevelType w:val="hybridMultilevel"/>
    <w:tmpl w:val="0BF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D6481"/>
    <w:multiLevelType w:val="hybridMultilevel"/>
    <w:tmpl w:val="02FA9CE2"/>
    <w:lvl w:ilvl="0" w:tplc="35F0C5B6">
      <w:start w:val="1"/>
      <w:numFmt w:val="lowerLetter"/>
      <w:lvlText w:val="%1)"/>
      <w:lvlJc w:val="left"/>
      <w:pPr>
        <w:ind w:left="1032" w:hanging="360"/>
      </w:pPr>
      <w:rPr>
        <w:rFonts w:ascii="Georgia" w:eastAsia="Georgia" w:hAnsi="Georgia" w:cs="Georgia" w:hint="default"/>
        <w:color w:val="333E47"/>
        <w:w w:val="99"/>
        <w:sz w:val="20"/>
        <w:szCs w:val="20"/>
        <w:lang w:val="en-US" w:eastAsia="en-US" w:bidi="en-US"/>
      </w:rPr>
    </w:lvl>
    <w:lvl w:ilvl="1" w:tplc="8EFCE0AA">
      <w:numFmt w:val="bullet"/>
      <w:lvlText w:val="•"/>
      <w:lvlJc w:val="left"/>
      <w:pPr>
        <w:ind w:left="1984" w:hanging="360"/>
      </w:pPr>
      <w:rPr>
        <w:rFonts w:hint="default"/>
        <w:lang w:val="en-US" w:eastAsia="en-US" w:bidi="en-US"/>
      </w:rPr>
    </w:lvl>
    <w:lvl w:ilvl="2" w:tplc="539CE574">
      <w:numFmt w:val="bullet"/>
      <w:lvlText w:val="•"/>
      <w:lvlJc w:val="left"/>
      <w:pPr>
        <w:ind w:left="2928" w:hanging="360"/>
      </w:pPr>
      <w:rPr>
        <w:rFonts w:hint="default"/>
        <w:lang w:val="en-US" w:eastAsia="en-US" w:bidi="en-US"/>
      </w:rPr>
    </w:lvl>
    <w:lvl w:ilvl="3" w:tplc="3D6A9B4E">
      <w:numFmt w:val="bullet"/>
      <w:lvlText w:val="•"/>
      <w:lvlJc w:val="left"/>
      <w:pPr>
        <w:ind w:left="3872" w:hanging="360"/>
      </w:pPr>
      <w:rPr>
        <w:rFonts w:hint="default"/>
        <w:lang w:val="en-US" w:eastAsia="en-US" w:bidi="en-US"/>
      </w:rPr>
    </w:lvl>
    <w:lvl w:ilvl="4" w:tplc="8F36AF44">
      <w:numFmt w:val="bullet"/>
      <w:lvlText w:val="•"/>
      <w:lvlJc w:val="left"/>
      <w:pPr>
        <w:ind w:left="4816" w:hanging="360"/>
      </w:pPr>
      <w:rPr>
        <w:rFonts w:hint="default"/>
        <w:lang w:val="en-US" w:eastAsia="en-US" w:bidi="en-US"/>
      </w:rPr>
    </w:lvl>
    <w:lvl w:ilvl="5" w:tplc="6082EED2">
      <w:numFmt w:val="bullet"/>
      <w:lvlText w:val="•"/>
      <w:lvlJc w:val="left"/>
      <w:pPr>
        <w:ind w:left="5760" w:hanging="360"/>
      </w:pPr>
      <w:rPr>
        <w:rFonts w:hint="default"/>
        <w:lang w:val="en-US" w:eastAsia="en-US" w:bidi="en-US"/>
      </w:rPr>
    </w:lvl>
    <w:lvl w:ilvl="6" w:tplc="6D4A0B58">
      <w:numFmt w:val="bullet"/>
      <w:lvlText w:val="•"/>
      <w:lvlJc w:val="left"/>
      <w:pPr>
        <w:ind w:left="6704" w:hanging="360"/>
      </w:pPr>
      <w:rPr>
        <w:rFonts w:hint="default"/>
        <w:lang w:val="en-US" w:eastAsia="en-US" w:bidi="en-US"/>
      </w:rPr>
    </w:lvl>
    <w:lvl w:ilvl="7" w:tplc="95D6A6B0">
      <w:numFmt w:val="bullet"/>
      <w:lvlText w:val="•"/>
      <w:lvlJc w:val="left"/>
      <w:pPr>
        <w:ind w:left="7648" w:hanging="360"/>
      </w:pPr>
      <w:rPr>
        <w:rFonts w:hint="default"/>
        <w:lang w:val="en-US" w:eastAsia="en-US" w:bidi="en-US"/>
      </w:rPr>
    </w:lvl>
    <w:lvl w:ilvl="8" w:tplc="3EDCCE2A">
      <w:numFmt w:val="bullet"/>
      <w:lvlText w:val="•"/>
      <w:lvlJc w:val="left"/>
      <w:pPr>
        <w:ind w:left="8592" w:hanging="360"/>
      </w:pPr>
      <w:rPr>
        <w:rFonts w:hint="default"/>
        <w:lang w:val="en-US" w:eastAsia="en-US" w:bidi="en-US"/>
      </w:rPr>
    </w:lvl>
  </w:abstractNum>
  <w:abstractNum w:abstractNumId="5" w15:restartNumberingAfterBreak="0">
    <w:nsid w:val="17A25EC9"/>
    <w:multiLevelType w:val="hybridMultilevel"/>
    <w:tmpl w:val="23E0983E"/>
    <w:lvl w:ilvl="0" w:tplc="DCBCA0D2">
      <w:start w:val="4"/>
      <w:numFmt w:val="bullet"/>
      <w:lvlText w:val="-"/>
      <w:lvlJc w:val="left"/>
      <w:pPr>
        <w:ind w:left="720" w:hanging="360"/>
      </w:pPr>
      <w:rPr>
        <w:rFonts w:ascii="Georgia" w:hAnsi="Georgia" w:cs="Georgia"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936B0"/>
    <w:multiLevelType w:val="hybridMultilevel"/>
    <w:tmpl w:val="62DE6602"/>
    <w:lvl w:ilvl="0" w:tplc="F600DFCE">
      <w:start w:val="1"/>
      <w:numFmt w:val="bullet"/>
      <w:lvlText w:val=""/>
      <w:lvlJc w:val="left"/>
      <w:pPr>
        <w:ind w:left="1032" w:hanging="360"/>
      </w:pPr>
      <w:rPr>
        <w:rFonts w:ascii="Symbol" w:hAnsi="Symbol" w:hint="default"/>
        <w:color w:val="333E47"/>
        <w:w w:val="99"/>
        <w:sz w:val="22"/>
        <w:szCs w:val="20"/>
        <w:lang w:val="en-US" w:eastAsia="en-US" w:bidi="en-US"/>
      </w:rPr>
    </w:lvl>
    <w:lvl w:ilvl="1" w:tplc="D114A456">
      <w:numFmt w:val="bullet"/>
      <w:lvlText w:val="•"/>
      <w:lvlJc w:val="left"/>
      <w:pPr>
        <w:ind w:left="1984" w:hanging="360"/>
      </w:pPr>
      <w:rPr>
        <w:rFonts w:hint="default"/>
        <w:lang w:val="en-US" w:eastAsia="en-US" w:bidi="en-US"/>
      </w:rPr>
    </w:lvl>
    <w:lvl w:ilvl="2" w:tplc="0658B6CA">
      <w:numFmt w:val="bullet"/>
      <w:lvlText w:val="•"/>
      <w:lvlJc w:val="left"/>
      <w:pPr>
        <w:ind w:left="2928" w:hanging="360"/>
      </w:pPr>
      <w:rPr>
        <w:rFonts w:hint="default"/>
        <w:lang w:val="en-US" w:eastAsia="en-US" w:bidi="en-US"/>
      </w:rPr>
    </w:lvl>
    <w:lvl w:ilvl="3" w:tplc="06483554">
      <w:numFmt w:val="bullet"/>
      <w:lvlText w:val="•"/>
      <w:lvlJc w:val="left"/>
      <w:pPr>
        <w:ind w:left="3872" w:hanging="360"/>
      </w:pPr>
      <w:rPr>
        <w:rFonts w:hint="default"/>
        <w:lang w:val="en-US" w:eastAsia="en-US" w:bidi="en-US"/>
      </w:rPr>
    </w:lvl>
    <w:lvl w:ilvl="4" w:tplc="6A468C0A">
      <w:numFmt w:val="bullet"/>
      <w:lvlText w:val="•"/>
      <w:lvlJc w:val="left"/>
      <w:pPr>
        <w:ind w:left="4816" w:hanging="360"/>
      </w:pPr>
      <w:rPr>
        <w:rFonts w:hint="default"/>
        <w:lang w:val="en-US" w:eastAsia="en-US" w:bidi="en-US"/>
      </w:rPr>
    </w:lvl>
    <w:lvl w:ilvl="5" w:tplc="EDF459E2">
      <w:numFmt w:val="bullet"/>
      <w:lvlText w:val="•"/>
      <w:lvlJc w:val="left"/>
      <w:pPr>
        <w:ind w:left="5760" w:hanging="360"/>
      </w:pPr>
      <w:rPr>
        <w:rFonts w:hint="default"/>
        <w:lang w:val="en-US" w:eastAsia="en-US" w:bidi="en-US"/>
      </w:rPr>
    </w:lvl>
    <w:lvl w:ilvl="6" w:tplc="A9C2E348">
      <w:numFmt w:val="bullet"/>
      <w:lvlText w:val="•"/>
      <w:lvlJc w:val="left"/>
      <w:pPr>
        <w:ind w:left="6704" w:hanging="360"/>
      </w:pPr>
      <w:rPr>
        <w:rFonts w:hint="default"/>
        <w:lang w:val="en-US" w:eastAsia="en-US" w:bidi="en-US"/>
      </w:rPr>
    </w:lvl>
    <w:lvl w:ilvl="7" w:tplc="FDEAC6FE">
      <w:numFmt w:val="bullet"/>
      <w:lvlText w:val="•"/>
      <w:lvlJc w:val="left"/>
      <w:pPr>
        <w:ind w:left="7648" w:hanging="360"/>
      </w:pPr>
      <w:rPr>
        <w:rFonts w:hint="default"/>
        <w:lang w:val="en-US" w:eastAsia="en-US" w:bidi="en-US"/>
      </w:rPr>
    </w:lvl>
    <w:lvl w:ilvl="8" w:tplc="7E4CC3A4">
      <w:numFmt w:val="bullet"/>
      <w:lvlText w:val="•"/>
      <w:lvlJc w:val="left"/>
      <w:pPr>
        <w:ind w:left="8592" w:hanging="360"/>
      </w:pPr>
      <w:rPr>
        <w:rFonts w:hint="default"/>
        <w:lang w:val="en-US" w:eastAsia="en-US" w:bidi="en-US"/>
      </w:rPr>
    </w:lvl>
  </w:abstractNum>
  <w:abstractNum w:abstractNumId="7" w15:restartNumberingAfterBreak="0">
    <w:nsid w:val="1E3B78E4"/>
    <w:multiLevelType w:val="hybridMultilevel"/>
    <w:tmpl w:val="CF324F1C"/>
    <w:lvl w:ilvl="0" w:tplc="DCBCA0D2">
      <w:start w:val="4"/>
      <w:numFmt w:val="bullet"/>
      <w:lvlText w:val="-"/>
      <w:lvlJc w:val="left"/>
      <w:pPr>
        <w:ind w:left="720" w:hanging="360"/>
      </w:pPr>
      <w:rPr>
        <w:rFonts w:ascii="Georgia" w:hAnsi="Georgia" w:cs="Georgia"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D2731"/>
    <w:multiLevelType w:val="hybridMultilevel"/>
    <w:tmpl w:val="89C0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85F67"/>
    <w:multiLevelType w:val="hybridMultilevel"/>
    <w:tmpl w:val="9BF44C02"/>
    <w:lvl w:ilvl="0" w:tplc="35E04FE0">
      <w:start w:val="1"/>
      <w:numFmt w:val="lowerLetter"/>
      <w:lvlText w:val="%1)"/>
      <w:lvlJc w:val="left"/>
      <w:pPr>
        <w:ind w:left="672" w:hanging="361"/>
      </w:pPr>
      <w:rPr>
        <w:rFonts w:ascii="Georgia" w:eastAsia="Georgia" w:hAnsi="Georgia" w:cs="Georgia" w:hint="default"/>
        <w:color w:val="333E47"/>
        <w:w w:val="99"/>
        <w:sz w:val="20"/>
        <w:szCs w:val="20"/>
        <w:lang w:val="en-US" w:eastAsia="en-US" w:bidi="en-US"/>
      </w:rPr>
    </w:lvl>
    <w:lvl w:ilvl="1" w:tplc="F600DFCE">
      <w:start w:val="1"/>
      <w:numFmt w:val="bullet"/>
      <w:lvlText w:val=""/>
      <w:lvlJc w:val="left"/>
      <w:pPr>
        <w:ind w:left="1032" w:hanging="360"/>
      </w:pPr>
      <w:rPr>
        <w:rFonts w:ascii="Symbol" w:hAnsi="Symbol" w:hint="default"/>
        <w:w w:val="99"/>
        <w:sz w:val="22"/>
        <w:lang w:val="en-US" w:eastAsia="en-US" w:bidi="en-US"/>
      </w:rPr>
    </w:lvl>
    <w:lvl w:ilvl="2" w:tplc="42B44130">
      <w:numFmt w:val="bullet"/>
      <w:lvlText w:val="•"/>
      <w:lvlJc w:val="left"/>
      <w:pPr>
        <w:ind w:left="2088" w:hanging="360"/>
      </w:pPr>
      <w:rPr>
        <w:rFonts w:hint="default"/>
        <w:lang w:val="en-US" w:eastAsia="en-US" w:bidi="en-US"/>
      </w:rPr>
    </w:lvl>
    <w:lvl w:ilvl="3" w:tplc="417A58A8">
      <w:numFmt w:val="bullet"/>
      <w:lvlText w:val="•"/>
      <w:lvlJc w:val="left"/>
      <w:pPr>
        <w:ind w:left="3137" w:hanging="360"/>
      </w:pPr>
      <w:rPr>
        <w:rFonts w:hint="default"/>
        <w:lang w:val="en-US" w:eastAsia="en-US" w:bidi="en-US"/>
      </w:rPr>
    </w:lvl>
    <w:lvl w:ilvl="4" w:tplc="88EA20C6">
      <w:numFmt w:val="bullet"/>
      <w:lvlText w:val="•"/>
      <w:lvlJc w:val="left"/>
      <w:pPr>
        <w:ind w:left="4186" w:hanging="360"/>
      </w:pPr>
      <w:rPr>
        <w:rFonts w:hint="default"/>
        <w:lang w:val="en-US" w:eastAsia="en-US" w:bidi="en-US"/>
      </w:rPr>
    </w:lvl>
    <w:lvl w:ilvl="5" w:tplc="AFEEC5FC">
      <w:numFmt w:val="bullet"/>
      <w:lvlText w:val="•"/>
      <w:lvlJc w:val="left"/>
      <w:pPr>
        <w:ind w:left="5235" w:hanging="360"/>
      </w:pPr>
      <w:rPr>
        <w:rFonts w:hint="default"/>
        <w:lang w:val="en-US" w:eastAsia="en-US" w:bidi="en-US"/>
      </w:rPr>
    </w:lvl>
    <w:lvl w:ilvl="6" w:tplc="E3BAE1B2">
      <w:numFmt w:val="bullet"/>
      <w:lvlText w:val="•"/>
      <w:lvlJc w:val="left"/>
      <w:pPr>
        <w:ind w:left="6284" w:hanging="360"/>
      </w:pPr>
      <w:rPr>
        <w:rFonts w:hint="default"/>
        <w:lang w:val="en-US" w:eastAsia="en-US" w:bidi="en-US"/>
      </w:rPr>
    </w:lvl>
    <w:lvl w:ilvl="7" w:tplc="01B2850C">
      <w:numFmt w:val="bullet"/>
      <w:lvlText w:val="•"/>
      <w:lvlJc w:val="left"/>
      <w:pPr>
        <w:ind w:left="7333" w:hanging="360"/>
      </w:pPr>
      <w:rPr>
        <w:rFonts w:hint="default"/>
        <w:lang w:val="en-US" w:eastAsia="en-US" w:bidi="en-US"/>
      </w:rPr>
    </w:lvl>
    <w:lvl w:ilvl="8" w:tplc="896A18E2">
      <w:numFmt w:val="bullet"/>
      <w:lvlText w:val="•"/>
      <w:lvlJc w:val="left"/>
      <w:pPr>
        <w:ind w:left="8382" w:hanging="360"/>
      </w:pPr>
      <w:rPr>
        <w:rFonts w:hint="default"/>
        <w:lang w:val="en-US" w:eastAsia="en-US" w:bidi="en-US"/>
      </w:rPr>
    </w:lvl>
  </w:abstractNum>
  <w:abstractNum w:abstractNumId="12" w15:restartNumberingAfterBreak="0">
    <w:nsid w:val="3E6143CC"/>
    <w:multiLevelType w:val="hybridMultilevel"/>
    <w:tmpl w:val="21A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D6FB3"/>
    <w:multiLevelType w:val="hybridMultilevel"/>
    <w:tmpl w:val="6CFA1CA6"/>
    <w:lvl w:ilvl="0" w:tplc="F600DFCE">
      <w:start w:val="1"/>
      <w:numFmt w:val="bullet"/>
      <w:lvlText w:val=""/>
      <w:lvlJc w:val="left"/>
      <w:pPr>
        <w:ind w:left="1392" w:hanging="360"/>
      </w:pPr>
      <w:rPr>
        <w:rFonts w:ascii="Symbol" w:hAnsi="Symbol" w:hint="default"/>
        <w:sz w:val="22"/>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4" w15:restartNumberingAfterBreak="0">
    <w:nsid w:val="4A596A44"/>
    <w:multiLevelType w:val="hybridMultilevel"/>
    <w:tmpl w:val="1A1C1E1C"/>
    <w:lvl w:ilvl="0" w:tplc="F600DFCE">
      <w:start w:val="1"/>
      <w:numFmt w:val="bullet"/>
      <w:lvlText w:val=""/>
      <w:lvlJc w:val="left"/>
      <w:pPr>
        <w:ind w:left="1032" w:hanging="360"/>
      </w:pPr>
      <w:rPr>
        <w:rFonts w:ascii="Symbol" w:hAnsi="Symbol" w:hint="default"/>
        <w:sz w:val="22"/>
      </w:rPr>
    </w:lvl>
    <w:lvl w:ilvl="1" w:tplc="04090003">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15" w15:restartNumberingAfterBreak="0">
    <w:nsid w:val="5BB97F1D"/>
    <w:multiLevelType w:val="hybridMultilevel"/>
    <w:tmpl w:val="B608C72C"/>
    <w:lvl w:ilvl="0" w:tplc="9A401454">
      <w:start w:val="1"/>
      <w:numFmt w:val="lowerLetter"/>
      <w:lvlText w:val="%1)"/>
      <w:lvlJc w:val="left"/>
      <w:pPr>
        <w:ind w:left="1032" w:hanging="360"/>
      </w:pPr>
      <w:rPr>
        <w:rFonts w:ascii="Georgia" w:eastAsia="Georgia" w:hAnsi="Georgia" w:cs="Georgia" w:hint="default"/>
        <w:color w:val="333E47"/>
        <w:w w:val="99"/>
        <w:sz w:val="20"/>
        <w:szCs w:val="20"/>
        <w:lang w:val="en-US" w:eastAsia="en-US" w:bidi="en-US"/>
      </w:rPr>
    </w:lvl>
    <w:lvl w:ilvl="1" w:tplc="32CE8740">
      <w:numFmt w:val="bullet"/>
      <w:lvlText w:val="•"/>
      <w:lvlJc w:val="left"/>
      <w:pPr>
        <w:ind w:left="1984" w:hanging="360"/>
      </w:pPr>
      <w:rPr>
        <w:rFonts w:hint="default"/>
        <w:lang w:val="en-US" w:eastAsia="en-US" w:bidi="en-US"/>
      </w:rPr>
    </w:lvl>
    <w:lvl w:ilvl="2" w:tplc="442E11E6">
      <w:numFmt w:val="bullet"/>
      <w:lvlText w:val="•"/>
      <w:lvlJc w:val="left"/>
      <w:pPr>
        <w:ind w:left="2928" w:hanging="360"/>
      </w:pPr>
      <w:rPr>
        <w:rFonts w:hint="default"/>
        <w:lang w:val="en-US" w:eastAsia="en-US" w:bidi="en-US"/>
      </w:rPr>
    </w:lvl>
    <w:lvl w:ilvl="3" w:tplc="2A8A6EA8">
      <w:numFmt w:val="bullet"/>
      <w:lvlText w:val="•"/>
      <w:lvlJc w:val="left"/>
      <w:pPr>
        <w:ind w:left="3872" w:hanging="360"/>
      </w:pPr>
      <w:rPr>
        <w:rFonts w:hint="default"/>
        <w:lang w:val="en-US" w:eastAsia="en-US" w:bidi="en-US"/>
      </w:rPr>
    </w:lvl>
    <w:lvl w:ilvl="4" w:tplc="83D4C5F4">
      <w:numFmt w:val="bullet"/>
      <w:lvlText w:val="•"/>
      <w:lvlJc w:val="left"/>
      <w:pPr>
        <w:ind w:left="4816" w:hanging="360"/>
      </w:pPr>
      <w:rPr>
        <w:rFonts w:hint="default"/>
        <w:lang w:val="en-US" w:eastAsia="en-US" w:bidi="en-US"/>
      </w:rPr>
    </w:lvl>
    <w:lvl w:ilvl="5" w:tplc="CB5E9404">
      <w:numFmt w:val="bullet"/>
      <w:lvlText w:val="•"/>
      <w:lvlJc w:val="left"/>
      <w:pPr>
        <w:ind w:left="5760" w:hanging="360"/>
      </w:pPr>
      <w:rPr>
        <w:rFonts w:hint="default"/>
        <w:lang w:val="en-US" w:eastAsia="en-US" w:bidi="en-US"/>
      </w:rPr>
    </w:lvl>
    <w:lvl w:ilvl="6" w:tplc="EE1C687E">
      <w:numFmt w:val="bullet"/>
      <w:lvlText w:val="•"/>
      <w:lvlJc w:val="left"/>
      <w:pPr>
        <w:ind w:left="6704" w:hanging="360"/>
      </w:pPr>
      <w:rPr>
        <w:rFonts w:hint="default"/>
        <w:lang w:val="en-US" w:eastAsia="en-US" w:bidi="en-US"/>
      </w:rPr>
    </w:lvl>
    <w:lvl w:ilvl="7" w:tplc="0F324CD0">
      <w:numFmt w:val="bullet"/>
      <w:lvlText w:val="•"/>
      <w:lvlJc w:val="left"/>
      <w:pPr>
        <w:ind w:left="7648" w:hanging="360"/>
      </w:pPr>
      <w:rPr>
        <w:rFonts w:hint="default"/>
        <w:lang w:val="en-US" w:eastAsia="en-US" w:bidi="en-US"/>
      </w:rPr>
    </w:lvl>
    <w:lvl w:ilvl="8" w:tplc="570011E6">
      <w:numFmt w:val="bullet"/>
      <w:lvlText w:val="•"/>
      <w:lvlJc w:val="left"/>
      <w:pPr>
        <w:ind w:left="8592" w:hanging="360"/>
      </w:pPr>
      <w:rPr>
        <w:rFonts w:hint="default"/>
        <w:lang w:val="en-US" w:eastAsia="en-US" w:bidi="en-US"/>
      </w:rPr>
    </w:lvl>
  </w:abstractNum>
  <w:abstractNum w:abstractNumId="16"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008D5"/>
    <w:multiLevelType w:val="hybridMultilevel"/>
    <w:tmpl w:val="DDEA0356"/>
    <w:lvl w:ilvl="0" w:tplc="E618DD0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77446"/>
    <w:multiLevelType w:val="hybridMultilevel"/>
    <w:tmpl w:val="02DC1C5E"/>
    <w:lvl w:ilvl="0" w:tplc="F600DFCE">
      <w:start w:val="1"/>
      <w:numFmt w:val="bullet"/>
      <w:lvlText w:val=""/>
      <w:lvlJc w:val="left"/>
      <w:pPr>
        <w:ind w:left="1397" w:hanging="360"/>
      </w:pPr>
      <w:rPr>
        <w:rFonts w:ascii="Symbol" w:hAnsi="Symbol" w:hint="default"/>
        <w:sz w:val="22"/>
      </w:rPr>
    </w:lvl>
    <w:lvl w:ilvl="1" w:tplc="F600DFCE">
      <w:start w:val="1"/>
      <w:numFmt w:val="bullet"/>
      <w:lvlText w:val=""/>
      <w:lvlJc w:val="left"/>
      <w:pPr>
        <w:ind w:left="2117" w:hanging="360"/>
      </w:pPr>
      <w:rPr>
        <w:rFonts w:ascii="Symbol" w:hAnsi="Symbol" w:hint="default"/>
        <w:sz w:val="22"/>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9" w15:restartNumberingAfterBreak="0">
    <w:nsid w:val="6A685D48"/>
    <w:multiLevelType w:val="hybridMultilevel"/>
    <w:tmpl w:val="DA6E4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C2671"/>
    <w:multiLevelType w:val="hybridMultilevel"/>
    <w:tmpl w:val="0DE2F0E6"/>
    <w:lvl w:ilvl="0" w:tplc="35E04FE0">
      <w:start w:val="1"/>
      <w:numFmt w:val="lowerLetter"/>
      <w:lvlText w:val="%1)"/>
      <w:lvlJc w:val="left"/>
      <w:pPr>
        <w:ind w:left="672" w:hanging="361"/>
      </w:pPr>
      <w:rPr>
        <w:rFonts w:ascii="Georgia" w:eastAsia="Georgia" w:hAnsi="Georgia" w:cs="Georgia" w:hint="default"/>
        <w:color w:val="333E47"/>
        <w:w w:val="99"/>
        <w:sz w:val="20"/>
        <w:szCs w:val="20"/>
        <w:lang w:val="en-US" w:eastAsia="en-US" w:bidi="en-US"/>
      </w:rPr>
    </w:lvl>
    <w:lvl w:ilvl="1" w:tplc="A60A3E2A">
      <w:numFmt w:val="bullet"/>
      <w:lvlText w:val=""/>
      <w:lvlJc w:val="left"/>
      <w:pPr>
        <w:ind w:left="1032" w:hanging="360"/>
      </w:pPr>
      <w:rPr>
        <w:rFonts w:hint="default"/>
        <w:w w:val="99"/>
        <w:lang w:val="en-US" w:eastAsia="en-US" w:bidi="en-US"/>
      </w:rPr>
    </w:lvl>
    <w:lvl w:ilvl="2" w:tplc="42B44130">
      <w:numFmt w:val="bullet"/>
      <w:lvlText w:val="•"/>
      <w:lvlJc w:val="left"/>
      <w:pPr>
        <w:ind w:left="2088" w:hanging="360"/>
      </w:pPr>
      <w:rPr>
        <w:rFonts w:hint="default"/>
        <w:lang w:val="en-US" w:eastAsia="en-US" w:bidi="en-US"/>
      </w:rPr>
    </w:lvl>
    <w:lvl w:ilvl="3" w:tplc="417A58A8">
      <w:numFmt w:val="bullet"/>
      <w:lvlText w:val="•"/>
      <w:lvlJc w:val="left"/>
      <w:pPr>
        <w:ind w:left="3137" w:hanging="360"/>
      </w:pPr>
      <w:rPr>
        <w:rFonts w:hint="default"/>
        <w:lang w:val="en-US" w:eastAsia="en-US" w:bidi="en-US"/>
      </w:rPr>
    </w:lvl>
    <w:lvl w:ilvl="4" w:tplc="88EA20C6">
      <w:numFmt w:val="bullet"/>
      <w:lvlText w:val="•"/>
      <w:lvlJc w:val="left"/>
      <w:pPr>
        <w:ind w:left="4186" w:hanging="360"/>
      </w:pPr>
      <w:rPr>
        <w:rFonts w:hint="default"/>
        <w:lang w:val="en-US" w:eastAsia="en-US" w:bidi="en-US"/>
      </w:rPr>
    </w:lvl>
    <w:lvl w:ilvl="5" w:tplc="AFEEC5FC">
      <w:numFmt w:val="bullet"/>
      <w:lvlText w:val="•"/>
      <w:lvlJc w:val="left"/>
      <w:pPr>
        <w:ind w:left="5235" w:hanging="360"/>
      </w:pPr>
      <w:rPr>
        <w:rFonts w:hint="default"/>
        <w:lang w:val="en-US" w:eastAsia="en-US" w:bidi="en-US"/>
      </w:rPr>
    </w:lvl>
    <w:lvl w:ilvl="6" w:tplc="E3BAE1B2">
      <w:numFmt w:val="bullet"/>
      <w:lvlText w:val="•"/>
      <w:lvlJc w:val="left"/>
      <w:pPr>
        <w:ind w:left="6284" w:hanging="360"/>
      </w:pPr>
      <w:rPr>
        <w:rFonts w:hint="default"/>
        <w:lang w:val="en-US" w:eastAsia="en-US" w:bidi="en-US"/>
      </w:rPr>
    </w:lvl>
    <w:lvl w:ilvl="7" w:tplc="01B2850C">
      <w:numFmt w:val="bullet"/>
      <w:lvlText w:val="•"/>
      <w:lvlJc w:val="left"/>
      <w:pPr>
        <w:ind w:left="7333" w:hanging="360"/>
      </w:pPr>
      <w:rPr>
        <w:rFonts w:hint="default"/>
        <w:lang w:val="en-US" w:eastAsia="en-US" w:bidi="en-US"/>
      </w:rPr>
    </w:lvl>
    <w:lvl w:ilvl="8" w:tplc="896A18E2">
      <w:numFmt w:val="bullet"/>
      <w:lvlText w:val="•"/>
      <w:lvlJc w:val="left"/>
      <w:pPr>
        <w:ind w:left="8382" w:hanging="360"/>
      </w:pPr>
      <w:rPr>
        <w:rFonts w:hint="default"/>
        <w:lang w:val="en-US" w:eastAsia="en-US" w:bidi="en-US"/>
      </w:rPr>
    </w:lvl>
  </w:abstractNum>
  <w:abstractNum w:abstractNumId="21" w15:restartNumberingAfterBreak="0">
    <w:nsid w:val="6DCD14B2"/>
    <w:multiLevelType w:val="hybridMultilevel"/>
    <w:tmpl w:val="5014681C"/>
    <w:lvl w:ilvl="0" w:tplc="F600DFCE">
      <w:start w:val="1"/>
      <w:numFmt w:val="bullet"/>
      <w:lvlText w:val=""/>
      <w:lvlJc w:val="left"/>
      <w:pPr>
        <w:ind w:left="360" w:hanging="360"/>
      </w:pPr>
      <w:rPr>
        <w:rFonts w:ascii="Symbol" w:hAnsi="Symbol" w:hint="default"/>
        <w:color w:val="000000" w:themeColor="text1"/>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D612E"/>
    <w:multiLevelType w:val="hybridMultilevel"/>
    <w:tmpl w:val="CAF0014A"/>
    <w:lvl w:ilvl="0" w:tplc="F600DFCE">
      <w:start w:val="1"/>
      <w:numFmt w:val="bullet"/>
      <w:lvlText w:val=""/>
      <w:lvlJc w:val="left"/>
      <w:pPr>
        <w:ind w:left="1397" w:hanging="360"/>
      </w:pPr>
      <w:rPr>
        <w:rFonts w:ascii="Symbol" w:hAnsi="Symbol" w:hint="default"/>
        <w:sz w:val="22"/>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23" w15:restartNumberingAfterBreak="0">
    <w:nsid w:val="70A366FA"/>
    <w:multiLevelType w:val="hybridMultilevel"/>
    <w:tmpl w:val="812ACCC8"/>
    <w:lvl w:ilvl="0" w:tplc="35E04FE0">
      <w:start w:val="1"/>
      <w:numFmt w:val="lowerLetter"/>
      <w:lvlText w:val="%1)"/>
      <w:lvlJc w:val="left"/>
      <w:pPr>
        <w:ind w:left="672" w:hanging="361"/>
      </w:pPr>
      <w:rPr>
        <w:rFonts w:ascii="Georgia" w:eastAsia="Georgia" w:hAnsi="Georgia" w:cs="Georgia" w:hint="default"/>
        <w:color w:val="333E47"/>
        <w:w w:val="99"/>
        <w:sz w:val="20"/>
        <w:szCs w:val="20"/>
        <w:lang w:val="en-US" w:eastAsia="en-US" w:bidi="en-US"/>
      </w:rPr>
    </w:lvl>
    <w:lvl w:ilvl="1" w:tplc="F600DFCE">
      <w:start w:val="1"/>
      <w:numFmt w:val="bullet"/>
      <w:lvlText w:val=""/>
      <w:lvlJc w:val="left"/>
      <w:pPr>
        <w:ind w:left="1032" w:hanging="360"/>
      </w:pPr>
      <w:rPr>
        <w:rFonts w:ascii="Symbol" w:hAnsi="Symbol" w:hint="default"/>
        <w:w w:val="99"/>
        <w:sz w:val="22"/>
        <w:lang w:val="en-US" w:eastAsia="en-US" w:bidi="en-US"/>
      </w:rPr>
    </w:lvl>
    <w:lvl w:ilvl="2" w:tplc="42B44130">
      <w:numFmt w:val="bullet"/>
      <w:lvlText w:val="•"/>
      <w:lvlJc w:val="left"/>
      <w:pPr>
        <w:ind w:left="2088" w:hanging="360"/>
      </w:pPr>
      <w:rPr>
        <w:rFonts w:hint="default"/>
        <w:lang w:val="en-US" w:eastAsia="en-US" w:bidi="en-US"/>
      </w:rPr>
    </w:lvl>
    <w:lvl w:ilvl="3" w:tplc="417A58A8">
      <w:numFmt w:val="bullet"/>
      <w:lvlText w:val="•"/>
      <w:lvlJc w:val="left"/>
      <w:pPr>
        <w:ind w:left="3137" w:hanging="360"/>
      </w:pPr>
      <w:rPr>
        <w:rFonts w:hint="default"/>
        <w:lang w:val="en-US" w:eastAsia="en-US" w:bidi="en-US"/>
      </w:rPr>
    </w:lvl>
    <w:lvl w:ilvl="4" w:tplc="88EA20C6">
      <w:numFmt w:val="bullet"/>
      <w:lvlText w:val="•"/>
      <w:lvlJc w:val="left"/>
      <w:pPr>
        <w:ind w:left="4186" w:hanging="360"/>
      </w:pPr>
      <w:rPr>
        <w:rFonts w:hint="default"/>
        <w:lang w:val="en-US" w:eastAsia="en-US" w:bidi="en-US"/>
      </w:rPr>
    </w:lvl>
    <w:lvl w:ilvl="5" w:tplc="AFEEC5FC">
      <w:numFmt w:val="bullet"/>
      <w:lvlText w:val="•"/>
      <w:lvlJc w:val="left"/>
      <w:pPr>
        <w:ind w:left="5235" w:hanging="360"/>
      </w:pPr>
      <w:rPr>
        <w:rFonts w:hint="default"/>
        <w:lang w:val="en-US" w:eastAsia="en-US" w:bidi="en-US"/>
      </w:rPr>
    </w:lvl>
    <w:lvl w:ilvl="6" w:tplc="E3BAE1B2">
      <w:numFmt w:val="bullet"/>
      <w:lvlText w:val="•"/>
      <w:lvlJc w:val="left"/>
      <w:pPr>
        <w:ind w:left="6284" w:hanging="360"/>
      </w:pPr>
      <w:rPr>
        <w:rFonts w:hint="default"/>
        <w:lang w:val="en-US" w:eastAsia="en-US" w:bidi="en-US"/>
      </w:rPr>
    </w:lvl>
    <w:lvl w:ilvl="7" w:tplc="01B2850C">
      <w:numFmt w:val="bullet"/>
      <w:lvlText w:val="•"/>
      <w:lvlJc w:val="left"/>
      <w:pPr>
        <w:ind w:left="7333" w:hanging="360"/>
      </w:pPr>
      <w:rPr>
        <w:rFonts w:hint="default"/>
        <w:lang w:val="en-US" w:eastAsia="en-US" w:bidi="en-US"/>
      </w:rPr>
    </w:lvl>
    <w:lvl w:ilvl="8" w:tplc="896A18E2">
      <w:numFmt w:val="bullet"/>
      <w:lvlText w:val="•"/>
      <w:lvlJc w:val="left"/>
      <w:pPr>
        <w:ind w:left="8382" w:hanging="360"/>
      </w:pPr>
      <w:rPr>
        <w:rFonts w:hint="default"/>
        <w:lang w:val="en-US" w:eastAsia="en-US" w:bidi="en-US"/>
      </w:rPr>
    </w:lvl>
  </w:abstractNum>
  <w:abstractNum w:abstractNumId="24" w15:restartNumberingAfterBreak="0">
    <w:nsid w:val="7EAD7AAC"/>
    <w:multiLevelType w:val="hybridMultilevel"/>
    <w:tmpl w:val="45785CA8"/>
    <w:lvl w:ilvl="0" w:tplc="63A42718">
      <w:start w:val="1"/>
      <w:numFmt w:val="decimal"/>
      <w:lvlText w:val="%1."/>
      <w:lvlJc w:val="left"/>
      <w:pPr>
        <w:ind w:left="720" w:hanging="360"/>
      </w:pPr>
      <w:rPr>
        <w:rFonts w:hint="default"/>
        <w:color w:val="333E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0"/>
  </w:num>
  <w:num w:numId="4">
    <w:abstractNumId w:val="0"/>
  </w:num>
  <w:num w:numId="5">
    <w:abstractNumId w:val="24"/>
  </w:num>
  <w:num w:numId="6">
    <w:abstractNumId w:val="12"/>
  </w:num>
  <w:num w:numId="7">
    <w:abstractNumId w:val="25"/>
  </w:num>
  <w:num w:numId="8">
    <w:abstractNumId w:val="10"/>
  </w:num>
  <w:num w:numId="9">
    <w:abstractNumId w:val="16"/>
  </w:num>
  <w:num w:numId="10">
    <w:abstractNumId w:val="8"/>
  </w:num>
  <w:num w:numId="11">
    <w:abstractNumId w:val="14"/>
  </w:num>
  <w:num w:numId="12">
    <w:abstractNumId w:val="13"/>
  </w:num>
  <w:num w:numId="13">
    <w:abstractNumId w:val="22"/>
  </w:num>
  <w:num w:numId="14">
    <w:abstractNumId w:val="1"/>
  </w:num>
  <w:num w:numId="15">
    <w:abstractNumId w:val="18"/>
  </w:num>
  <w:num w:numId="16">
    <w:abstractNumId w:val="23"/>
  </w:num>
  <w:num w:numId="17">
    <w:abstractNumId w:val="11"/>
  </w:num>
  <w:num w:numId="18">
    <w:abstractNumId w:val="6"/>
  </w:num>
  <w:num w:numId="19">
    <w:abstractNumId w:val="3"/>
  </w:num>
  <w:num w:numId="20">
    <w:abstractNumId w:val="2"/>
  </w:num>
  <w:num w:numId="21">
    <w:abstractNumId w:val="9"/>
  </w:num>
  <w:num w:numId="22">
    <w:abstractNumId w:val="7"/>
  </w:num>
  <w:num w:numId="23">
    <w:abstractNumId w:val="5"/>
  </w:num>
  <w:num w:numId="24">
    <w:abstractNumId w:val="19"/>
  </w:num>
  <w:num w:numId="25">
    <w:abstractNumId w:val="21"/>
  </w:num>
  <w:num w:numId="2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D4"/>
    <w:rsid w:val="000038AB"/>
    <w:rsid w:val="00003CE2"/>
    <w:rsid w:val="0001255B"/>
    <w:rsid w:val="000132DB"/>
    <w:rsid w:val="0003472B"/>
    <w:rsid w:val="000566CF"/>
    <w:rsid w:val="00056A6D"/>
    <w:rsid w:val="00073916"/>
    <w:rsid w:val="000934F9"/>
    <w:rsid w:val="000A5843"/>
    <w:rsid w:val="000B4BD5"/>
    <w:rsid w:val="000B6BBA"/>
    <w:rsid w:val="000B6CB7"/>
    <w:rsid w:val="000D5B7D"/>
    <w:rsid w:val="000E7207"/>
    <w:rsid w:val="000F06AE"/>
    <w:rsid w:val="00100530"/>
    <w:rsid w:val="00115DD0"/>
    <w:rsid w:val="0012273F"/>
    <w:rsid w:val="0013662D"/>
    <w:rsid w:val="00136CC0"/>
    <w:rsid w:val="0013708C"/>
    <w:rsid w:val="00142DE2"/>
    <w:rsid w:val="00154423"/>
    <w:rsid w:val="00165804"/>
    <w:rsid w:val="001736C6"/>
    <w:rsid w:val="00183635"/>
    <w:rsid w:val="001E5E88"/>
    <w:rsid w:val="00200276"/>
    <w:rsid w:val="0021382C"/>
    <w:rsid w:val="00237642"/>
    <w:rsid w:val="00251190"/>
    <w:rsid w:val="002A388E"/>
    <w:rsid w:val="002B6621"/>
    <w:rsid w:val="002E3BAC"/>
    <w:rsid w:val="002E6C55"/>
    <w:rsid w:val="002F0876"/>
    <w:rsid w:val="00306002"/>
    <w:rsid w:val="00315C08"/>
    <w:rsid w:val="003161FF"/>
    <w:rsid w:val="00323607"/>
    <w:rsid w:val="00325044"/>
    <w:rsid w:val="003322CF"/>
    <w:rsid w:val="00337F1D"/>
    <w:rsid w:val="003470FE"/>
    <w:rsid w:val="00354663"/>
    <w:rsid w:val="00357D9F"/>
    <w:rsid w:val="003A33F9"/>
    <w:rsid w:val="003A60E6"/>
    <w:rsid w:val="003D1B3B"/>
    <w:rsid w:val="003D1FA1"/>
    <w:rsid w:val="003E5951"/>
    <w:rsid w:val="003F19EE"/>
    <w:rsid w:val="003F60CF"/>
    <w:rsid w:val="00403145"/>
    <w:rsid w:val="00423102"/>
    <w:rsid w:val="0042445F"/>
    <w:rsid w:val="0042561D"/>
    <w:rsid w:val="00444685"/>
    <w:rsid w:val="0044671E"/>
    <w:rsid w:val="00447C60"/>
    <w:rsid w:val="0046186A"/>
    <w:rsid w:val="00466191"/>
    <w:rsid w:val="00475C9F"/>
    <w:rsid w:val="00490651"/>
    <w:rsid w:val="004C5B5E"/>
    <w:rsid w:val="004D24F2"/>
    <w:rsid w:val="004D27B5"/>
    <w:rsid w:val="004D7605"/>
    <w:rsid w:val="004E57BC"/>
    <w:rsid w:val="00501E49"/>
    <w:rsid w:val="00502E69"/>
    <w:rsid w:val="005175F9"/>
    <w:rsid w:val="005314FA"/>
    <w:rsid w:val="00533DAA"/>
    <w:rsid w:val="00541A1F"/>
    <w:rsid w:val="005661F3"/>
    <w:rsid w:val="0056710C"/>
    <w:rsid w:val="005710B9"/>
    <w:rsid w:val="00584EC2"/>
    <w:rsid w:val="00611FEC"/>
    <w:rsid w:val="00622AEB"/>
    <w:rsid w:val="00627934"/>
    <w:rsid w:val="00631125"/>
    <w:rsid w:val="006D60A5"/>
    <w:rsid w:val="0073078E"/>
    <w:rsid w:val="00745C9E"/>
    <w:rsid w:val="007478D7"/>
    <w:rsid w:val="00767696"/>
    <w:rsid w:val="0077122B"/>
    <w:rsid w:val="00793D0C"/>
    <w:rsid w:val="007B47E2"/>
    <w:rsid w:val="0080181E"/>
    <w:rsid w:val="00814FD1"/>
    <w:rsid w:val="00841511"/>
    <w:rsid w:val="0084707A"/>
    <w:rsid w:val="00881031"/>
    <w:rsid w:val="00894E26"/>
    <w:rsid w:val="008976F1"/>
    <w:rsid w:val="008A338C"/>
    <w:rsid w:val="008B418C"/>
    <w:rsid w:val="008C1C49"/>
    <w:rsid w:val="008D4383"/>
    <w:rsid w:val="008D4A8F"/>
    <w:rsid w:val="008E2E34"/>
    <w:rsid w:val="00905EE4"/>
    <w:rsid w:val="009203E5"/>
    <w:rsid w:val="0092609A"/>
    <w:rsid w:val="00927295"/>
    <w:rsid w:val="00927EB9"/>
    <w:rsid w:val="009625D4"/>
    <w:rsid w:val="0097579B"/>
    <w:rsid w:val="009B4293"/>
    <w:rsid w:val="009C0BB7"/>
    <w:rsid w:val="009D0760"/>
    <w:rsid w:val="009D43AB"/>
    <w:rsid w:val="009D45BE"/>
    <w:rsid w:val="009E14E1"/>
    <w:rsid w:val="009F3ED0"/>
    <w:rsid w:val="00A01656"/>
    <w:rsid w:val="00A06C05"/>
    <w:rsid w:val="00A3425E"/>
    <w:rsid w:val="00A44684"/>
    <w:rsid w:val="00A66DCC"/>
    <w:rsid w:val="00A8666A"/>
    <w:rsid w:val="00A918DE"/>
    <w:rsid w:val="00A97C7D"/>
    <w:rsid w:val="00AE270E"/>
    <w:rsid w:val="00AE5723"/>
    <w:rsid w:val="00AF0B90"/>
    <w:rsid w:val="00B14977"/>
    <w:rsid w:val="00B20774"/>
    <w:rsid w:val="00B4520F"/>
    <w:rsid w:val="00B76DD9"/>
    <w:rsid w:val="00B84CB3"/>
    <w:rsid w:val="00B933DE"/>
    <w:rsid w:val="00BA1426"/>
    <w:rsid w:val="00BB27C9"/>
    <w:rsid w:val="00BD3C5C"/>
    <w:rsid w:val="00BF1F8B"/>
    <w:rsid w:val="00BF6246"/>
    <w:rsid w:val="00C0288E"/>
    <w:rsid w:val="00C02FB1"/>
    <w:rsid w:val="00C24E50"/>
    <w:rsid w:val="00C34E90"/>
    <w:rsid w:val="00C47953"/>
    <w:rsid w:val="00C47AB0"/>
    <w:rsid w:val="00C526B2"/>
    <w:rsid w:val="00C62A3A"/>
    <w:rsid w:val="00C66AD4"/>
    <w:rsid w:val="00C722F9"/>
    <w:rsid w:val="00C80536"/>
    <w:rsid w:val="00C80A9E"/>
    <w:rsid w:val="00C81C15"/>
    <w:rsid w:val="00C84910"/>
    <w:rsid w:val="00CA53B2"/>
    <w:rsid w:val="00CC0825"/>
    <w:rsid w:val="00CE6D5D"/>
    <w:rsid w:val="00CF03FD"/>
    <w:rsid w:val="00CF34B4"/>
    <w:rsid w:val="00D009F1"/>
    <w:rsid w:val="00D07B50"/>
    <w:rsid w:val="00D12A1E"/>
    <w:rsid w:val="00D41A59"/>
    <w:rsid w:val="00D44D28"/>
    <w:rsid w:val="00D44DD7"/>
    <w:rsid w:val="00D50E08"/>
    <w:rsid w:val="00D638E9"/>
    <w:rsid w:val="00D82C95"/>
    <w:rsid w:val="00D85ED4"/>
    <w:rsid w:val="00D91831"/>
    <w:rsid w:val="00DA7042"/>
    <w:rsid w:val="00DB2488"/>
    <w:rsid w:val="00DF7540"/>
    <w:rsid w:val="00E06450"/>
    <w:rsid w:val="00E215AC"/>
    <w:rsid w:val="00E725E4"/>
    <w:rsid w:val="00E90C27"/>
    <w:rsid w:val="00EA5416"/>
    <w:rsid w:val="00EB5570"/>
    <w:rsid w:val="00EC0E61"/>
    <w:rsid w:val="00ED7AA1"/>
    <w:rsid w:val="00EE2662"/>
    <w:rsid w:val="00EE296D"/>
    <w:rsid w:val="00F021C1"/>
    <w:rsid w:val="00F02958"/>
    <w:rsid w:val="00F05AE5"/>
    <w:rsid w:val="00F05B70"/>
    <w:rsid w:val="00F1455B"/>
    <w:rsid w:val="00F3543F"/>
    <w:rsid w:val="00F45C86"/>
    <w:rsid w:val="00F509F2"/>
    <w:rsid w:val="00F634B5"/>
    <w:rsid w:val="00F80544"/>
    <w:rsid w:val="00F82A4F"/>
    <w:rsid w:val="00F94418"/>
    <w:rsid w:val="00FB765D"/>
    <w:rsid w:val="00FC4D33"/>
    <w:rsid w:val="00FD099F"/>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21D5"/>
  <w15:docId w15:val="{D752D154-113E-412F-9F95-5A022295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bidi="en-US"/>
    </w:rPr>
  </w:style>
  <w:style w:type="paragraph" w:styleId="Heading1">
    <w:name w:val="heading 1"/>
    <w:basedOn w:val="Normal"/>
    <w:uiPriority w:val="1"/>
    <w:qFormat/>
    <w:pPr>
      <w:ind w:left="312"/>
      <w:outlineLvl w:val="0"/>
    </w:pPr>
    <w:rPr>
      <w:rFonts w:ascii="Arial" w:eastAsia="Arial" w:hAnsi="Arial" w:cs="Arial"/>
      <w:sz w:val="32"/>
      <w:szCs w:val="32"/>
    </w:rPr>
  </w:style>
  <w:style w:type="paragraph" w:styleId="Heading2">
    <w:name w:val="heading 2"/>
    <w:basedOn w:val="Normal"/>
    <w:uiPriority w:val="1"/>
    <w:qFormat/>
    <w:pPr>
      <w:spacing w:line="299" w:lineRule="exact"/>
      <w:ind w:left="312"/>
      <w:outlineLvl w:val="1"/>
    </w:pPr>
    <w:rPr>
      <w:rFonts w:ascii="Arial" w:eastAsia="Arial" w:hAnsi="Arial" w:cs="Arial"/>
      <w:sz w:val="26"/>
      <w:szCs w:val="26"/>
    </w:rPr>
  </w:style>
  <w:style w:type="paragraph" w:styleId="Heading3">
    <w:name w:val="heading 3"/>
    <w:basedOn w:val="Normal"/>
    <w:next w:val="Normal"/>
    <w:link w:val="Heading3Char"/>
    <w:uiPriority w:val="9"/>
    <w:semiHidden/>
    <w:unhideWhenUsed/>
    <w:qFormat/>
    <w:rsid w:val="003470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2"/>
    </w:pPr>
    <w:rPr>
      <w:sz w:val="20"/>
      <w:szCs w:val="20"/>
    </w:rPr>
  </w:style>
  <w:style w:type="paragraph" w:styleId="ListParagraph">
    <w:name w:val="List Paragraph"/>
    <w:basedOn w:val="Normal"/>
    <w:uiPriority w:val="34"/>
    <w:qFormat/>
    <w:pPr>
      <w:ind w:left="1032" w:hanging="361"/>
    </w:pPr>
  </w:style>
  <w:style w:type="paragraph" w:customStyle="1" w:styleId="TableParagraph">
    <w:name w:val="Table Paragraph"/>
    <w:basedOn w:val="Normal"/>
    <w:uiPriority w:val="1"/>
    <w:qFormat/>
    <w:pPr>
      <w:ind w:left="467"/>
    </w:pPr>
  </w:style>
  <w:style w:type="character" w:styleId="Hyperlink">
    <w:name w:val="Hyperlink"/>
    <w:uiPriority w:val="99"/>
    <w:rsid w:val="002F0876"/>
    <w:rPr>
      <w:color w:val="0000FF"/>
      <w:u w:val="single"/>
    </w:rPr>
  </w:style>
  <w:style w:type="paragraph" w:customStyle="1" w:styleId="WPNormal">
    <w:name w:val="WP_Normal"/>
    <w:basedOn w:val="Normal"/>
    <w:rsid w:val="002F0876"/>
    <w:pPr>
      <w:widowControl/>
      <w:autoSpaceDE/>
      <w:autoSpaceDN/>
    </w:pPr>
    <w:rPr>
      <w:rFonts w:ascii="Monaco" w:eastAsia="Times New Roman" w:hAnsi="Monaco" w:cs="Times New Roman"/>
      <w:sz w:val="24"/>
      <w:szCs w:val="24"/>
      <w:lang w:bidi="ar-SA"/>
    </w:rPr>
  </w:style>
  <w:style w:type="paragraph" w:styleId="Header">
    <w:name w:val="header"/>
    <w:basedOn w:val="Normal"/>
    <w:link w:val="HeaderChar"/>
    <w:uiPriority w:val="99"/>
    <w:unhideWhenUsed/>
    <w:rsid w:val="00100530"/>
    <w:pPr>
      <w:tabs>
        <w:tab w:val="center" w:pos="4680"/>
        <w:tab w:val="right" w:pos="9360"/>
      </w:tabs>
    </w:pPr>
  </w:style>
  <w:style w:type="character" w:customStyle="1" w:styleId="HeaderChar">
    <w:name w:val="Header Char"/>
    <w:basedOn w:val="DefaultParagraphFont"/>
    <w:link w:val="Header"/>
    <w:uiPriority w:val="99"/>
    <w:rsid w:val="00100530"/>
    <w:rPr>
      <w:rFonts w:ascii="Georgia" w:eastAsia="Georgia" w:hAnsi="Georgia" w:cs="Georgia"/>
      <w:lang w:bidi="en-US"/>
    </w:rPr>
  </w:style>
  <w:style w:type="paragraph" w:styleId="Footer">
    <w:name w:val="footer"/>
    <w:basedOn w:val="Normal"/>
    <w:link w:val="FooterChar"/>
    <w:uiPriority w:val="99"/>
    <w:unhideWhenUsed/>
    <w:rsid w:val="00100530"/>
    <w:pPr>
      <w:tabs>
        <w:tab w:val="center" w:pos="4680"/>
        <w:tab w:val="right" w:pos="9360"/>
      </w:tabs>
    </w:pPr>
  </w:style>
  <w:style w:type="character" w:customStyle="1" w:styleId="FooterChar">
    <w:name w:val="Footer Char"/>
    <w:basedOn w:val="DefaultParagraphFont"/>
    <w:link w:val="Footer"/>
    <w:uiPriority w:val="99"/>
    <w:rsid w:val="00100530"/>
    <w:rPr>
      <w:rFonts w:ascii="Georgia" w:eastAsia="Georgia" w:hAnsi="Georgia" w:cs="Georgia"/>
      <w:lang w:bidi="en-US"/>
    </w:rPr>
  </w:style>
  <w:style w:type="character" w:customStyle="1" w:styleId="Heading3Char">
    <w:name w:val="Heading 3 Char"/>
    <w:basedOn w:val="DefaultParagraphFont"/>
    <w:link w:val="Heading3"/>
    <w:uiPriority w:val="1"/>
    <w:rsid w:val="003470FE"/>
    <w:rPr>
      <w:rFonts w:asciiTheme="majorHAnsi" w:eastAsiaTheme="majorEastAsia" w:hAnsiTheme="majorHAnsi" w:cstheme="majorBidi"/>
      <w:color w:val="243F60" w:themeColor="accent1" w:themeShade="7F"/>
      <w:sz w:val="24"/>
      <w:szCs w:val="24"/>
      <w:lang w:bidi="en-US"/>
    </w:rPr>
  </w:style>
  <w:style w:type="character" w:styleId="Strong">
    <w:name w:val="Strong"/>
    <w:basedOn w:val="DefaultParagraphFont"/>
    <w:uiPriority w:val="22"/>
    <w:qFormat/>
    <w:rsid w:val="003470FE"/>
    <w:rPr>
      <w:b/>
      <w:bCs/>
    </w:rPr>
  </w:style>
  <w:style w:type="paragraph" w:customStyle="1" w:styleId="GeorgiaText">
    <w:name w:val="Georgia Text"/>
    <w:basedOn w:val="Normal"/>
    <w:qFormat/>
    <w:rsid w:val="003470FE"/>
    <w:pPr>
      <w:widowControl/>
      <w:autoSpaceDE/>
      <w:autoSpaceDN/>
      <w:spacing w:line="360" w:lineRule="auto"/>
    </w:pPr>
    <w:rPr>
      <w:rFonts w:eastAsiaTheme="minorHAnsi" w:cs="Charis SIL"/>
      <w:color w:val="333F48"/>
      <w:sz w:val="20"/>
      <w:szCs w:val="24"/>
      <w:lang w:bidi="ar-SA"/>
    </w:rPr>
  </w:style>
  <w:style w:type="character" w:customStyle="1" w:styleId="apple-converted-space">
    <w:name w:val="apple-converted-space"/>
    <w:basedOn w:val="DefaultParagraphFont"/>
    <w:rsid w:val="003470FE"/>
  </w:style>
  <w:style w:type="character" w:customStyle="1" w:styleId="normaltextrun">
    <w:name w:val="normaltextrun"/>
    <w:basedOn w:val="DefaultParagraphFont"/>
    <w:rsid w:val="003470FE"/>
  </w:style>
  <w:style w:type="paragraph" w:customStyle="1" w:styleId="tableparagraph0">
    <w:name w:val="tableparagraph"/>
    <w:basedOn w:val="Normal"/>
    <w:rsid w:val="00D82C95"/>
    <w:pPr>
      <w:widowControl/>
      <w:autoSpaceDE/>
      <w:autoSpaceDN/>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1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eanofstudents.utexas.edu/conduct" TargetMode="External"/><Relationship Id="rId18" Type="http://schemas.openxmlformats.org/officeDocument/2006/relationships/hyperlink" Target="https://wikis.utexas.edu/display/MSBTech/How%2Bto%2BJoin%2BClass%2Bor%2BOffice%2BHours" TargetMode="External"/><Relationship Id="rId26" Type="http://schemas.openxmlformats.org/officeDocument/2006/relationships/hyperlink" Target="https://cmhc.utexas.edu" TargetMode="External"/><Relationship Id="rId39" Type="http://schemas.openxmlformats.org/officeDocument/2006/relationships/hyperlink" Target="https://safety.utexas.edu/behavior-concerns-advice-line" TargetMode="External"/><Relationship Id="rId3" Type="http://schemas.openxmlformats.org/officeDocument/2006/relationships/settings" Target="settings.xml"/><Relationship Id="rId21" Type="http://schemas.openxmlformats.org/officeDocument/2006/relationships/hyperlink" Target="https://wikis.utexas.edu/display/MSBTech/Internet%2BConnection%2BTips" TargetMode="External"/><Relationship Id="rId34" Type="http://schemas.openxmlformats.org/officeDocument/2006/relationships/hyperlink" Target="https://protect.utexas.edu/app/" TargetMode="External"/><Relationship Id="rId42" Type="http://schemas.openxmlformats.org/officeDocument/2006/relationships/hyperlink" Target="https://www.utexas.edu/campus-carry" TargetMode="External"/><Relationship Id="rId47" Type="http://schemas.openxmlformats.org/officeDocument/2006/relationships/hyperlink" Target="mailto:titleix@austin.utexas.edu" TargetMode="External"/><Relationship Id="rId50" Type="http://schemas.openxmlformats.org/officeDocument/2006/relationships/header" Target="header1.xml"/><Relationship Id="rId7" Type="http://schemas.openxmlformats.org/officeDocument/2006/relationships/hyperlink" Target="mailto:Huseyin.Tanriverdi@mccombs.utexas.edu" TargetMode="External"/><Relationship Id="rId12" Type="http://schemas.openxmlformats.org/officeDocument/2006/relationships/hyperlink" Target="https://tinyurl.com/mryu9pyj" TargetMode="External"/><Relationship Id="rId17" Type="http://schemas.openxmlformats.org/officeDocument/2006/relationships/hyperlink" Target="https://wikis.utexas.edu/display/MSBTech/Getting%2BStarted%2BWith%2BZoom" TargetMode="External"/><Relationship Id="rId25" Type="http://schemas.openxmlformats.org/officeDocument/2006/relationships/hyperlink" Target="http://diversity.utexas.edu/disability/" TargetMode="External"/><Relationship Id="rId33" Type="http://schemas.openxmlformats.org/officeDocument/2006/relationships/hyperlink" Target="https://t.e2ma.net/click/fuzy1f/7f70iib/z1evdxc" TargetMode="External"/><Relationship Id="rId38" Type="http://schemas.openxmlformats.org/officeDocument/2006/relationships/hyperlink" Target="https://safety.utexas.edu/behavior-concerns-advice-line" TargetMode="External"/><Relationship Id="rId46" Type="http://schemas.openxmlformats.org/officeDocument/2006/relationships/hyperlink" Target="https://titleix.utexas.edu" TargetMode="External"/><Relationship Id="rId2" Type="http://schemas.openxmlformats.org/officeDocument/2006/relationships/styles" Target="styles.xml"/><Relationship Id="rId16" Type="http://schemas.openxmlformats.org/officeDocument/2006/relationships/hyperlink" Target="https://catalog.utexas.edu/general-information/academic-policies-and-procedures/attendance/" TargetMode="External"/><Relationship Id="rId20" Type="http://schemas.openxmlformats.org/officeDocument/2006/relationships/hyperlink" Target="https://wikis.utexas.edu/display/MSBTech/Internet%2BConnection%2BTips" TargetMode="External"/><Relationship Id="rId29" Type="http://schemas.openxmlformats.org/officeDocument/2006/relationships/hyperlink" Target="https://deanofstudents.utexas.edu/emergency/" TargetMode="External"/><Relationship Id="rId41" Type="http://schemas.openxmlformats.org/officeDocument/2006/relationships/hyperlink" Target="https://protect.utexa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u.edu/ethics/ethics-resources/ethical-decision-making/" TargetMode="External"/><Relationship Id="rId24" Type="http://schemas.openxmlformats.org/officeDocument/2006/relationships/hyperlink" Target="https://community.canvaslms.com/t5/Student-Guide/How-do-I-select-personal-pronouns-in-my-user-account-as-a/ta-p/456" TargetMode="External"/><Relationship Id="rId32" Type="http://schemas.openxmlformats.org/officeDocument/2006/relationships/hyperlink" Target="https://t.e2ma.net/click/fuzy1f/7f70iib/j9dvdxc" TargetMode="External"/><Relationship Id="rId37" Type="http://schemas.openxmlformats.org/officeDocument/2006/relationships/hyperlink" Target="https://healthyhorns.utexas.edu/coronavirus_exposure_action_chart.html" TargetMode="External"/><Relationship Id="rId40" Type="http://schemas.openxmlformats.org/officeDocument/2006/relationships/hyperlink" Target="https://healthyhorns.utexas.edu/coronavirus_self_report.html" TargetMode="External"/><Relationship Id="rId45" Type="http://schemas.openxmlformats.org/officeDocument/2006/relationships/hyperlink" Target="mailto:advocate@austin.utexas.ed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eanofstudents.utexas.edu/conduct" TargetMode="External"/><Relationship Id="rId23" Type="http://schemas.openxmlformats.org/officeDocument/2006/relationships/hyperlink" Target="https://onestop.utexas.edu/student-records/personal-information/" TargetMode="External"/><Relationship Id="rId28" Type="http://schemas.openxmlformats.org/officeDocument/2006/relationships/hyperlink" Target="https://ugs.utexas.edu/slc" TargetMode="External"/><Relationship Id="rId36" Type="http://schemas.openxmlformats.org/officeDocument/2006/relationships/hyperlink" Target="https://t.e2ma.net/click/l02i5z/dmu8psb/9yd5cm4" TargetMode="External"/><Relationship Id="rId49" Type="http://schemas.openxmlformats.org/officeDocument/2006/relationships/hyperlink" Target="https://preparedness.utexas.edu/" TargetMode="External"/><Relationship Id="rId10" Type="http://schemas.openxmlformats.org/officeDocument/2006/relationships/hyperlink" Target="https://hbsp.harvard.edu/import/955088" TargetMode="External"/><Relationship Id="rId19" Type="http://schemas.openxmlformats.org/officeDocument/2006/relationships/hyperlink" Target="https://wikis.utexas.edu/display/MSBTech/Internet%2BConnection%2BTips" TargetMode="External"/><Relationship Id="rId31" Type="http://schemas.openxmlformats.org/officeDocument/2006/relationships/hyperlink" Target="https://t.e2ma.net/click/fuzy1f/7f70iib/3gdvdxc" TargetMode="External"/><Relationship Id="rId44" Type="http://schemas.openxmlformats.org/officeDocument/2006/relationships/hyperlink" Target="http://www.titleix.utexas.ed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bsp.harvard.edu/import/955088" TargetMode="External"/><Relationship Id="rId14" Type="http://schemas.openxmlformats.org/officeDocument/2006/relationships/hyperlink" Target="https://its.utexas.edu/contact" TargetMode="External"/><Relationship Id="rId22" Type="http://schemas.openxmlformats.org/officeDocument/2006/relationships/hyperlink" Target="https://wikis.utexas.edu/display/MSBTech/Zoom%2BEtiquette" TargetMode="External"/><Relationship Id="rId27" Type="http://schemas.openxmlformats.org/officeDocument/2006/relationships/hyperlink" Target="https://healthyhorns.utexas.edu" TargetMode="External"/><Relationship Id="rId30" Type="http://schemas.openxmlformats.org/officeDocument/2006/relationships/hyperlink" Target="https://safety.utexas.edu/behavior-concerns-advice-line" TargetMode="External"/><Relationship Id="rId35" Type="http://schemas.openxmlformats.org/officeDocument/2006/relationships/hyperlink" Target="https://www.healthyhorns.utexas.edu/" TargetMode="External"/><Relationship Id="rId43" Type="http://schemas.openxmlformats.org/officeDocument/2006/relationships/hyperlink" Target="mailto:advocate@austin.utexas.edu" TargetMode="External"/><Relationship Id="rId48" Type="http://schemas.openxmlformats.org/officeDocument/2006/relationships/hyperlink" Target="https://safety.utexas.edu/" TargetMode="External"/><Relationship Id="rId8" Type="http://schemas.openxmlformats.org/officeDocument/2006/relationships/hyperlink" Target="http://canvas.utexas.edu/"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7139</Words>
  <Characters>40694</Characters>
  <Application>Microsoft Office Word</Application>
  <DocSecurity>0</DocSecurity>
  <Lines>339</Lines>
  <Paragraphs>95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COURSE DESCRIPTION</vt:lpstr>
      <vt:lpstr>LEARNING OUTOMES (LO)</vt:lpstr>
      <vt:lpstr>COURSE REQUIREMENTS</vt:lpstr>
      <vt:lpstr>COURSE POLICIES AND DISCLOSURES</vt:lpstr>
      <vt:lpstr>        </vt:lpstr>
      <vt:lpstr>        ACADEMIC INTEGRITY EXPECTATIONS</vt:lpstr>
      <vt:lpstr>        </vt:lpstr>
      <vt:lpstr>        CONFIDENTIALITY OF CLASS RECORDINGS</vt:lpstr>
      <vt:lpstr>        </vt:lpstr>
      <vt:lpstr>        Getting Help with technology</vt:lpstr>
      <vt:lpstr>        </vt:lpstr>
      <vt:lpstr>        Content warning</vt:lpstr>
      <vt:lpstr>        Our classroom provides an open space for the critical and civil exchange of idea</vt:lpstr>
      <vt:lpstr>        </vt:lpstr>
      <vt:lpstr>        Sharing of Course Materials is Prohibited</vt:lpstr>
      <vt:lpstr>        </vt:lpstr>
      <vt:lpstr>        Religious Holy Days</vt:lpstr>
      <vt:lpstr>        Absence for Military Service</vt:lpstr>
      <vt:lpstr>        In accordance with section 51.9111 of the Texas Education code and University po</vt:lpstr>
      <vt:lpstr>        Land acknowledgment</vt:lpstr>
      <vt:lpstr>        I would like to acknowledge that we are meeting on the Indigenous lands of Turtl</vt:lpstr>
      <vt:lpstr>UNIVERSITY RESOURCES FOR STUDENTS</vt:lpstr>
      <vt:lpstr/>
      <vt:lpstr/>
      <vt:lpstr>IMPORTANT SAFETY INFORMATION</vt:lpstr>
      <vt:lpstr>        </vt:lpstr>
      <vt:lpstr>        CLASSROOM SAFETY AND COVID-19</vt:lpstr>
      <vt:lpstr>        </vt:lpstr>
      <vt:lpstr>        TITLE IX DISCLOSURE</vt:lpstr>
      <vt:lpstr>        </vt:lpstr>
      <vt:lpstr>        CAMPUS SAFETY</vt:lpstr>
    </vt:vector>
  </TitlesOfParts>
  <Company>The University of Texas at Austin</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Dana B</dc:creator>
  <cp:lastModifiedBy>Tanriverdi, Huseyin</cp:lastModifiedBy>
  <cp:revision>4</cp:revision>
  <cp:lastPrinted>2022-07-18T17:07:00Z</cp:lastPrinted>
  <dcterms:created xsi:type="dcterms:W3CDTF">2022-08-25T20:42:00Z</dcterms:created>
  <dcterms:modified xsi:type="dcterms:W3CDTF">2022-08-25T20:45:00Z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2021-09-27T00:00:00Z</vt:filetime>
  </property>
</Properties>
</file>