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29E" w14:textId="1750B998" w:rsidR="00385D5A" w:rsidRPr="00791A30" w:rsidRDefault="00173056" w:rsidP="00C74183">
      <w:pPr>
        <w:pStyle w:val="Heading1"/>
      </w:pPr>
      <w:r>
        <w:t>I301: Introduction to Informatics</w:t>
      </w:r>
    </w:p>
    <w:p w14:paraId="08F4F696" w14:textId="2FE8899F" w:rsidR="00385D5A" w:rsidRPr="00FA20D1" w:rsidRDefault="0078662C" w:rsidP="00FA20D1">
      <w:pPr>
        <w:pStyle w:val="GeorgiaText"/>
        <w:rPr>
          <w:rFonts w:ascii="Arial" w:hAnsi="Arial" w:cs="Arial"/>
        </w:rPr>
      </w:pPr>
      <w:r>
        <w:rPr>
          <w:rFonts w:ascii="Arial" w:hAnsi="Arial" w:cs="Arial"/>
        </w:rPr>
        <w:t>Fall</w:t>
      </w:r>
      <w:r w:rsidR="00173056">
        <w:rPr>
          <w:rFonts w:ascii="Arial" w:hAnsi="Arial" w:cs="Arial"/>
        </w:rPr>
        <w:t xml:space="preserve"> 2024</w:t>
      </w:r>
    </w:p>
    <w:p w14:paraId="38A48FF1" w14:textId="1C3D56B3" w:rsidR="00385D5A" w:rsidRDefault="00385D5A" w:rsidP="00385D5A">
      <w:r>
        <w:rPr>
          <w:noProof/>
        </w:rPr>
        <mc:AlternateContent>
          <mc:Choice Requires="wpg">
            <w:drawing>
              <wp:anchor distT="0" distB="0" distL="114300" distR="114300" simplePos="0" relativeHeight="251659264" behindDoc="1" locked="0" layoutInCell="1" allowOverlap="1" wp14:anchorId="30C86C50" wp14:editId="78BF5387">
                <wp:simplePos x="0" y="0"/>
                <wp:positionH relativeFrom="page">
                  <wp:posOffset>732916</wp:posOffset>
                </wp:positionH>
                <wp:positionV relativeFrom="paragraph">
                  <wp:posOffset>115903</wp:posOffset>
                </wp:positionV>
                <wp:extent cx="6400800" cy="45719"/>
                <wp:effectExtent l="0" t="0" r="12700" b="18415"/>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19"/>
                          <a:chOff x="691" y="329"/>
                          <a:chExt cx="10860" cy="2"/>
                        </a:xfrm>
                      </wpg:grpSpPr>
                      <wps:wsp>
                        <wps:cNvPr id="31" name="Freeform 31"/>
                        <wps:cNvSpPr>
                          <a:spLocks/>
                        </wps:cNvSpPr>
                        <wps:spPr bwMode="auto">
                          <a:xfrm>
                            <a:off x="691" y="32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ln>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w14:anchorId="4BCDE98F">
              <v:group id="Group 30" style="position:absolute;margin-left:57.7pt;margin-top:9.15pt;width:7in;height:3.6pt;flip:y;z-index:-251657216;mso-position-horizontal-relative:page" alt="&quot;&quot;" coordsize="10860,2" coordorigin="691,329" o:spid="_x0000_s1026" w14:anchorId="4F5D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">
                <v:shape id="Freeform 31" style="position:absolute;left:691;top:329;width:10860;height:2;visibility:visible;mso-wrap-style:square;v-text-anchor:top" coordsize="10860,2" o:spid="_x0000_s1027" filled="f" strokecolor="#a5a5a5 [3206]" strokeweight="1.5pt" path="m,l10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">
                  <v:stroke joinstyle="miter"/>
                  <v:path arrowok="t" o:connecttype="custom" o:connectlocs="0,0;10860,0" o:connectangles="0,0"/>
                </v:shape>
                <w10:wrap anchorx="page"/>
              </v:group>
            </w:pict>
          </mc:Fallback>
        </mc:AlternateContent>
      </w:r>
      <w:r w:rsidR="006076A5">
        <w:t>Section 273</w:t>
      </w:r>
      <w:r w:rsidR="00820904">
        <w:t>8</w:t>
      </w:r>
      <w:r w:rsidR="002A1612">
        <w:t>0</w:t>
      </w:r>
    </w:p>
    <w:p w14:paraId="1C32D3EA" w14:textId="77777777" w:rsidR="00385D5A" w:rsidRDefault="00385D5A" w:rsidP="00385D5A"/>
    <w:p w14:paraId="64F876CC" w14:textId="548CBAE4" w:rsidR="00385D5A" w:rsidRDefault="00385D5A" w:rsidP="00385D5A">
      <w:pPr>
        <w:pStyle w:val="GeorgiaText"/>
      </w:pPr>
      <w:r w:rsidRPr="00FA20D1">
        <w:rPr>
          <w:b/>
          <w:bCs/>
        </w:rPr>
        <w:t>Class Meets</w:t>
      </w:r>
      <w:r w:rsidRPr="00E160B0">
        <w:rPr>
          <w:rStyle w:val="Heading3Char"/>
          <w:color w:val="auto"/>
        </w:rPr>
        <w:t>:</w:t>
      </w:r>
      <w:r w:rsidRPr="00E160B0">
        <w:rPr>
          <w:color w:val="auto"/>
        </w:rPr>
        <w:t xml:space="preserve"> </w:t>
      </w:r>
    </w:p>
    <w:p w14:paraId="06D06B33" w14:textId="6AA2F768" w:rsidR="00173056" w:rsidRDefault="00173056" w:rsidP="00385D5A">
      <w:pPr>
        <w:pStyle w:val="GeorgiaText"/>
      </w:pPr>
      <w:r>
        <w:t xml:space="preserve">Lecture Section: Monday, 12:30-2:00pm, </w:t>
      </w:r>
      <w:r w:rsidR="00BA1A3C">
        <w:t>BEL 238</w:t>
      </w:r>
      <w:r>
        <w:br/>
        <w:t xml:space="preserve">Discussion Section: </w:t>
      </w:r>
      <w:r w:rsidR="00820904">
        <w:t>Friday</w:t>
      </w:r>
      <w:r w:rsidR="006076A5">
        <w:t>, 12:30-2:00pm, JES A30</w:t>
      </w:r>
      <w:r w:rsidR="00820904">
        <w:t>5</w:t>
      </w:r>
      <w:r w:rsidR="006076A5">
        <w:t>A</w:t>
      </w:r>
    </w:p>
    <w:p w14:paraId="2AF25231" w14:textId="77777777" w:rsidR="00385D5A" w:rsidRDefault="00385D5A" w:rsidP="00385D5A">
      <w:pPr>
        <w:pStyle w:val="GeorgiaText"/>
      </w:pPr>
    </w:p>
    <w:p w14:paraId="2D47F2BA" w14:textId="4C561E4F" w:rsidR="00385D5A" w:rsidRDefault="00385D5A" w:rsidP="00385D5A">
      <w:pPr>
        <w:pStyle w:val="GeorgiaText"/>
      </w:pPr>
      <w:r w:rsidRPr="00FA20D1">
        <w:rPr>
          <w:b/>
          <w:bCs/>
        </w:rPr>
        <w:t>Instructor</w:t>
      </w:r>
      <w:r w:rsidRPr="004649F7">
        <w:rPr>
          <w:rStyle w:val="Strong"/>
        </w:rPr>
        <w:t>:</w:t>
      </w:r>
      <w:r>
        <w:t xml:space="preserve"> </w:t>
      </w:r>
      <w:r w:rsidR="00173056">
        <w:tab/>
        <w:t>Dr. Stephen C. Slota</w:t>
      </w:r>
    </w:p>
    <w:p w14:paraId="38C1FBA7" w14:textId="3A53E6DC" w:rsidR="00385D5A" w:rsidRDefault="00385D5A" w:rsidP="00385D5A">
      <w:pPr>
        <w:pStyle w:val="GeorgiaText"/>
      </w:pPr>
      <w:r>
        <w:t>Office hours:</w:t>
      </w:r>
      <w:r w:rsidR="007266E6">
        <w:t xml:space="preserve"> </w:t>
      </w:r>
      <w:r w:rsidR="00173056">
        <w:tab/>
      </w:r>
      <w:r w:rsidR="004B46C1">
        <w:t xml:space="preserve">Room and Time </w:t>
      </w:r>
      <w:r w:rsidR="00173056">
        <w:t>TB</w:t>
      </w:r>
      <w:r w:rsidR="004B46C1">
        <w:t>A</w:t>
      </w:r>
      <w:r w:rsidR="00173056">
        <w:t>, and by appointment via email.</w:t>
      </w:r>
    </w:p>
    <w:p w14:paraId="5DF73852" w14:textId="291D13B0" w:rsidR="007D00EF" w:rsidRDefault="00385D5A" w:rsidP="00385D5A">
      <w:pPr>
        <w:pStyle w:val="GeorgiaText"/>
      </w:pPr>
      <w:r w:rsidRPr="002D28DB">
        <w:t>Email</w:t>
      </w:r>
      <w:r>
        <w:t>:</w:t>
      </w:r>
      <w:r w:rsidR="00173056">
        <w:t xml:space="preserve"> </w:t>
      </w:r>
      <w:r w:rsidR="00173056">
        <w:tab/>
        <w:t xml:space="preserve">Please contact me via Canvas first. </w:t>
      </w:r>
      <w:proofErr w:type="spellStart"/>
      <w:proofErr w:type="gramStart"/>
      <w:r w:rsidR="00173056">
        <w:t>stephen.slota</w:t>
      </w:r>
      <w:proofErr w:type="spellEnd"/>
      <w:proofErr w:type="gramEnd"/>
      <w:r w:rsidR="00173056">
        <w:t xml:space="preserve"> at austin.utexas.edu</w:t>
      </w:r>
    </w:p>
    <w:p w14:paraId="34935CCC" w14:textId="77777777" w:rsidR="00173056" w:rsidRDefault="00173056" w:rsidP="00385D5A">
      <w:pPr>
        <w:pStyle w:val="GeorgiaText"/>
      </w:pPr>
    </w:p>
    <w:p w14:paraId="203F308F" w14:textId="5A7666FC" w:rsidR="00173056" w:rsidRDefault="00173056" w:rsidP="00385D5A">
      <w:pPr>
        <w:pStyle w:val="GeorgiaText"/>
      </w:pPr>
      <w:r>
        <w:rPr>
          <w:b/>
          <w:bCs/>
        </w:rPr>
        <w:t>Discussion Leader:</w:t>
      </w:r>
      <w:r>
        <w:rPr>
          <w:b/>
          <w:bCs/>
        </w:rPr>
        <w:tab/>
      </w:r>
      <w:proofErr w:type="spellStart"/>
      <w:r w:rsidR="00820904">
        <w:t>Caifan</w:t>
      </w:r>
      <w:proofErr w:type="spellEnd"/>
      <w:r w:rsidR="00820904">
        <w:t xml:space="preserve"> Du</w:t>
      </w:r>
      <w:r>
        <w:br/>
        <w:t>Office hours:</w:t>
      </w:r>
      <w:r>
        <w:tab/>
      </w:r>
    </w:p>
    <w:p w14:paraId="5B617A1B" w14:textId="0E6250AA" w:rsidR="00173056" w:rsidRPr="00173056" w:rsidRDefault="00173056" w:rsidP="00385D5A">
      <w:pPr>
        <w:pStyle w:val="GeorgiaText"/>
      </w:pPr>
      <w:r>
        <w:t>Email:</w:t>
      </w:r>
      <w:r>
        <w:tab/>
      </w:r>
    </w:p>
    <w:p w14:paraId="76BEE4EA" w14:textId="78205B39" w:rsidR="521B861A" w:rsidRDefault="00385D5A" w:rsidP="00315222">
      <w:pPr>
        <w:pStyle w:val="GeorgiaText"/>
        <w:jc w:val="both"/>
      </w:pPr>
      <w:r>
        <w:tab/>
      </w:r>
      <w:r>
        <w:tab/>
      </w:r>
    </w:p>
    <w:p w14:paraId="07DE9174" w14:textId="77777777" w:rsidR="00385D5A" w:rsidRPr="004649F7" w:rsidRDefault="00385D5A" w:rsidP="006D5356">
      <w:pPr>
        <w:pStyle w:val="Heading2"/>
      </w:pPr>
      <w:r w:rsidRPr="004649F7">
        <w:t>Course Description</w:t>
      </w:r>
    </w:p>
    <w:p w14:paraId="007EBDC0" w14:textId="77777777" w:rsidR="00385D5A" w:rsidRPr="00E160B0" w:rsidRDefault="00385D5A" w:rsidP="006D5356">
      <w:pPr>
        <w:pStyle w:val="Heading3"/>
      </w:pPr>
      <w:r w:rsidRPr="00E160B0">
        <w:t>University Catalog Course Description</w:t>
      </w:r>
    </w:p>
    <w:p w14:paraId="2EA7C6A6" w14:textId="77777777" w:rsidR="00173056" w:rsidRDefault="00173056" w:rsidP="006D5356">
      <w:pPr>
        <w:pStyle w:val="Heading3"/>
        <w:rPr>
          <w:rFonts w:ascii="Georgia" w:eastAsiaTheme="minorHAnsi" w:hAnsi="Georgia" w:cs="Charis SIL"/>
          <w:caps w:val="0"/>
          <w:color w:val="auto"/>
        </w:rPr>
      </w:pPr>
      <w:r w:rsidRPr="00173056">
        <w:rPr>
          <w:rFonts w:ascii="Georgia" w:eastAsiaTheme="minorHAnsi" w:hAnsi="Georgia" w:cs="Charis SIL"/>
          <w:caps w:val="0"/>
          <w:color w:val="auto"/>
        </w:rPr>
        <w:t xml:space="preserve">Introduction to the field of informatics, including cultural heritage informatics, health informatics, human-centered data science, social informatics, social justice informatics, and user experience design. Offered on </w:t>
      </w:r>
      <w:proofErr w:type="gramStart"/>
      <w:r w:rsidRPr="00173056">
        <w:rPr>
          <w:rFonts w:ascii="Georgia" w:eastAsiaTheme="minorHAnsi" w:hAnsi="Georgia" w:cs="Charis SIL"/>
          <w:caps w:val="0"/>
          <w:color w:val="auto"/>
        </w:rPr>
        <w:t>the</w:t>
      </w:r>
      <w:proofErr w:type="gramEnd"/>
      <w:r w:rsidRPr="00173056">
        <w:rPr>
          <w:rFonts w:ascii="Georgia" w:eastAsiaTheme="minorHAnsi" w:hAnsi="Georgia" w:cs="Charis SIL"/>
          <w:caps w:val="0"/>
          <w:color w:val="auto"/>
        </w:rPr>
        <w:t xml:space="preserve"> letter-grade basis only.</w:t>
      </w:r>
    </w:p>
    <w:p w14:paraId="190B1E0A" w14:textId="21FE2A41" w:rsidR="00C54E80" w:rsidRPr="00E160B0" w:rsidRDefault="00C54E80" w:rsidP="006D5356">
      <w:pPr>
        <w:pStyle w:val="Heading3"/>
      </w:pPr>
      <w:r w:rsidRPr="00E160B0">
        <w:t>Pre-requisites for the course</w:t>
      </w:r>
    </w:p>
    <w:p w14:paraId="5A8C2702" w14:textId="01CE23CA" w:rsidR="00C54E80" w:rsidRPr="00E160B0" w:rsidRDefault="00173056" w:rsidP="00C54E80">
      <w:pPr>
        <w:pStyle w:val="GeorgiaText"/>
        <w:rPr>
          <w:color w:val="auto"/>
        </w:rPr>
      </w:pPr>
      <w:r>
        <w:rPr>
          <w:color w:val="auto"/>
        </w:rPr>
        <w:t>None.</w:t>
      </w:r>
    </w:p>
    <w:p w14:paraId="4DC150DA" w14:textId="77777777" w:rsidR="00385D5A" w:rsidRPr="00E160B0" w:rsidRDefault="00385D5A" w:rsidP="006D5356">
      <w:pPr>
        <w:pStyle w:val="Heading3"/>
      </w:pPr>
      <w:r w:rsidRPr="00E160B0">
        <w:t>learn</w:t>
      </w:r>
      <w:r w:rsidR="00B16AD3" w:rsidRPr="00E160B0">
        <w:t>ing outcomes</w:t>
      </w:r>
    </w:p>
    <w:p w14:paraId="37C069CF" w14:textId="77777777" w:rsidR="00173056" w:rsidRDefault="00173056" w:rsidP="00173056">
      <w:r>
        <w:t>Through this course s</w:t>
      </w:r>
      <w:r w:rsidRPr="00562890">
        <w:t>tudents will:</w:t>
      </w:r>
    </w:p>
    <w:p w14:paraId="6BA8077C" w14:textId="77777777" w:rsidR="00173056" w:rsidRDefault="00173056" w:rsidP="00173056">
      <w:pPr>
        <w:pStyle w:val="ListParagraph"/>
        <w:numPr>
          <w:ilvl w:val="0"/>
          <w:numId w:val="44"/>
        </w:numPr>
        <w:tabs>
          <w:tab w:val="clear" w:pos="360"/>
        </w:tabs>
        <w:spacing w:after="0" w:line="240" w:lineRule="auto"/>
      </w:pPr>
      <w:r>
        <w:t>Gain familiarity with the foundational theories, concepts, and challenges in Cultural Heritage Informatics, Health Informatics, Human-Centered Data Science, Social Informatics, Social Justice Informatics, and User Experience Design.</w:t>
      </w:r>
    </w:p>
    <w:p w14:paraId="2833FF5C" w14:textId="77777777" w:rsidR="00173056" w:rsidRDefault="00173056" w:rsidP="00173056">
      <w:pPr>
        <w:pStyle w:val="ListParagraph"/>
        <w:numPr>
          <w:ilvl w:val="0"/>
          <w:numId w:val="44"/>
        </w:numPr>
        <w:tabs>
          <w:tab w:val="clear" w:pos="360"/>
        </w:tabs>
        <w:spacing w:after="0" w:line="240" w:lineRule="auto"/>
      </w:pPr>
      <w:r>
        <w:t>Cultivate an appreciation for the importance of working in diverse and inclusive teams, serving diverse audiences, and working toward social justice and equity.</w:t>
      </w:r>
    </w:p>
    <w:p w14:paraId="6DD821B2" w14:textId="77777777" w:rsidR="00173056" w:rsidRDefault="00173056" w:rsidP="00173056">
      <w:pPr>
        <w:pStyle w:val="ListParagraph"/>
        <w:numPr>
          <w:ilvl w:val="0"/>
          <w:numId w:val="44"/>
        </w:numPr>
        <w:tabs>
          <w:tab w:val="clear" w:pos="360"/>
        </w:tabs>
        <w:spacing w:after="0" w:line="240" w:lineRule="auto"/>
      </w:pPr>
      <w:r w:rsidRPr="6EB3689B">
        <w:t xml:space="preserve">Use the </w:t>
      </w:r>
      <w:proofErr w:type="spellStart"/>
      <w:r w:rsidRPr="6EB3689B">
        <w:t>iSchool’s</w:t>
      </w:r>
      <w:proofErr w:type="spellEnd"/>
      <w:r w:rsidRPr="6EB3689B">
        <w:t xml:space="preserve"> core values as an ethical framework to analyze current events related to Informatics and formulate independent arguments.</w:t>
      </w:r>
    </w:p>
    <w:p w14:paraId="17918920" w14:textId="77777777" w:rsidR="00173056" w:rsidRDefault="00173056" w:rsidP="00173056">
      <w:pPr>
        <w:pStyle w:val="ListParagraph"/>
        <w:numPr>
          <w:ilvl w:val="0"/>
          <w:numId w:val="44"/>
        </w:numPr>
        <w:tabs>
          <w:tab w:val="clear" w:pos="360"/>
        </w:tabs>
        <w:spacing w:after="0" w:line="240" w:lineRule="auto"/>
      </w:pPr>
      <w:r>
        <w:t>Understand the perspectives of users and other stakeholders in informatics, including their needs, values, and preferences.</w:t>
      </w:r>
    </w:p>
    <w:p w14:paraId="66CB57C4" w14:textId="77777777" w:rsidR="00173056" w:rsidRDefault="00173056" w:rsidP="00E60004">
      <w:pPr>
        <w:pStyle w:val="ListParagraph"/>
        <w:numPr>
          <w:ilvl w:val="0"/>
          <w:numId w:val="44"/>
        </w:numPr>
        <w:tabs>
          <w:tab w:val="clear" w:pos="360"/>
        </w:tabs>
        <w:spacing w:after="0" w:line="240" w:lineRule="auto"/>
      </w:pPr>
      <w:r>
        <w:t>Develop basic technical proficiency in Informatics related technology.</w:t>
      </w:r>
    </w:p>
    <w:p w14:paraId="2FAB94D1" w14:textId="5D5A285D" w:rsidR="00173056" w:rsidRDefault="00173056" w:rsidP="00E60004">
      <w:pPr>
        <w:pStyle w:val="ListParagraph"/>
        <w:numPr>
          <w:ilvl w:val="0"/>
          <w:numId w:val="44"/>
        </w:numPr>
        <w:tabs>
          <w:tab w:val="clear" w:pos="360"/>
        </w:tabs>
        <w:spacing w:after="0" w:line="240" w:lineRule="auto"/>
      </w:pPr>
      <w:r>
        <w:t>Demonstrate written and oral communication and collaboration skills by working effectively as a part of a team while also having individual accountability.</w:t>
      </w:r>
    </w:p>
    <w:p w14:paraId="74FB16F8" w14:textId="2F4FDAF2" w:rsidR="00C14819" w:rsidRPr="00E160B0" w:rsidRDefault="00173056" w:rsidP="00173056">
      <w:pPr>
        <w:pStyle w:val="Heading3"/>
      </w:pPr>
      <w:r>
        <w:lastRenderedPageBreak/>
        <w:t>Course materials</w:t>
      </w:r>
    </w:p>
    <w:p w14:paraId="75C207EC" w14:textId="77777777" w:rsidR="00173056" w:rsidRPr="00562890" w:rsidRDefault="00173056" w:rsidP="00173056">
      <w:r>
        <w:t>i301</w:t>
      </w:r>
      <w:r w:rsidRPr="00562890">
        <w:t xml:space="preserve"> does not have a textbook or course packet. Instead, all readings will be available through Canvas, UT’s Library, or through the World Wide Web.</w:t>
      </w:r>
    </w:p>
    <w:p w14:paraId="4195650A" w14:textId="77777777" w:rsidR="007D00EF" w:rsidRPr="00AE5AB1" w:rsidRDefault="007D00EF" w:rsidP="00C14819">
      <w:pPr>
        <w:pStyle w:val="GeorgiaText"/>
      </w:pPr>
    </w:p>
    <w:p w14:paraId="0CD68CA3" w14:textId="77777777" w:rsidR="00CF23D2" w:rsidRPr="00E160B0" w:rsidRDefault="521B861A" w:rsidP="006D5356">
      <w:pPr>
        <w:pStyle w:val="Heading2"/>
      </w:pPr>
      <w:r w:rsidRPr="521B861A">
        <w:rPr>
          <w:rFonts w:eastAsia="Calibri"/>
        </w:rPr>
        <w:t>How Will You Learn?</w:t>
      </w:r>
      <w:r>
        <w:t xml:space="preserve"> </w:t>
      </w:r>
    </w:p>
    <w:p w14:paraId="4AAE5777" w14:textId="77777777" w:rsidR="00385D5A" w:rsidRPr="00E160B0" w:rsidRDefault="0054245D" w:rsidP="006D5356">
      <w:pPr>
        <w:pStyle w:val="Heading3"/>
      </w:pPr>
      <w:r w:rsidRPr="00E160B0">
        <w:t>TEACHING MODALITY INFORMATION</w:t>
      </w:r>
    </w:p>
    <w:p w14:paraId="2E3E208E" w14:textId="77777777" w:rsidR="00173056" w:rsidRPr="00173056" w:rsidRDefault="00173056" w:rsidP="001112E1">
      <w:pPr>
        <w:rPr>
          <w:rFonts w:ascii="Georgia" w:hAnsi="Georgia" w:cs="Calibri"/>
        </w:rPr>
      </w:pPr>
      <w:r w:rsidRPr="00173056">
        <w:rPr>
          <w:rFonts w:ascii="Georgia" w:hAnsi="Georgia" w:cs="Calibri"/>
        </w:rPr>
        <w:t>The semester is divided into four different main topics:</w:t>
      </w:r>
    </w:p>
    <w:p w14:paraId="2073C327"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Introduction</w:t>
      </w:r>
    </w:p>
    <w:p w14:paraId="1412614C"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first two or three weeks of the semester we will focus on an overview of the field of informatics and its relationship to information studies. We will also explore some of the fundamental ideas related to the concept of information.</w:t>
      </w:r>
    </w:p>
    <w:p w14:paraId="202B67F2"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Core Values</w:t>
      </w:r>
    </w:p>
    <w:p w14:paraId="3C3F5F65"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next four weeks of the semester will focus on the core values of the UT Austin School of Information. We will discuss what these core values are and explore how to use these core values to guide our actions and reactions to real-world scenarios.</w:t>
      </w:r>
    </w:p>
    <w:p w14:paraId="663B6D2C"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Concentrations</w:t>
      </w:r>
    </w:p>
    <w:p w14:paraId="10D815C4" w14:textId="77777777" w:rsidR="00173056" w:rsidRP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 xml:space="preserve">The six weeks following the core values section will focus on each of the six different concentrations. We will explore the historical and intellectual background, as well as current events related to each concentration. The goal of this section is to help make sure each student understands </w:t>
      </w:r>
      <w:proofErr w:type="gramStart"/>
      <w:r w:rsidRPr="00173056">
        <w:rPr>
          <w:rFonts w:ascii="Georgia" w:hAnsi="Georgia" w:cs="Calibri"/>
        </w:rPr>
        <w:t>all of</w:t>
      </w:r>
      <w:proofErr w:type="gramEnd"/>
      <w:r w:rsidRPr="00173056">
        <w:rPr>
          <w:rFonts w:ascii="Georgia" w:hAnsi="Georgia" w:cs="Calibri"/>
        </w:rPr>
        <w:t xml:space="preserve"> the concentrations well enough to confidently decide which two Concentration introduction courses they will choose.</w:t>
      </w:r>
    </w:p>
    <w:p w14:paraId="4CC7BF71" w14:textId="77777777" w:rsidR="00173056" w:rsidRPr="00173056" w:rsidRDefault="00173056" w:rsidP="001112E1">
      <w:pPr>
        <w:pStyle w:val="ListParagraph"/>
        <w:numPr>
          <w:ilvl w:val="0"/>
          <w:numId w:val="45"/>
        </w:numPr>
        <w:tabs>
          <w:tab w:val="clear" w:pos="360"/>
        </w:tabs>
        <w:spacing w:after="0" w:line="360" w:lineRule="auto"/>
        <w:rPr>
          <w:rFonts w:ascii="Georgia" w:hAnsi="Georgia" w:cs="Calibri"/>
        </w:rPr>
      </w:pPr>
      <w:r w:rsidRPr="00173056">
        <w:rPr>
          <w:rFonts w:ascii="Georgia" w:hAnsi="Georgia" w:cs="Calibri"/>
        </w:rPr>
        <w:t>Wrap up</w:t>
      </w:r>
    </w:p>
    <w:p w14:paraId="26083795" w14:textId="77777777" w:rsidR="00173056" w:rsidRDefault="00173056" w:rsidP="001112E1">
      <w:pPr>
        <w:pStyle w:val="ListParagraph"/>
        <w:numPr>
          <w:ilvl w:val="1"/>
          <w:numId w:val="45"/>
        </w:numPr>
        <w:tabs>
          <w:tab w:val="clear" w:pos="360"/>
        </w:tabs>
        <w:spacing w:after="0" w:line="360" w:lineRule="auto"/>
        <w:rPr>
          <w:rFonts w:ascii="Georgia" w:hAnsi="Georgia" w:cs="Calibri"/>
        </w:rPr>
      </w:pPr>
      <w:r w:rsidRPr="00173056">
        <w:rPr>
          <w:rFonts w:ascii="Georgia" w:hAnsi="Georgia" w:cs="Calibri"/>
        </w:rPr>
        <w:t>The last few weeks will include final presentations, discussions, and a review of the semester.</w:t>
      </w:r>
    </w:p>
    <w:p w14:paraId="4EE0F52C" w14:textId="77777777" w:rsidR="00173056" w:rsidRPr="00173056" w:rsidRDefault="00173056" w:rsidP="00173056">
      <w:pPr>
        <w:pStyle w:val="ListParagraph"/>
        <w:tabs>
          <w:tab w:val="clear" w:pos="360"/>
        </w:tabs>
        <w:spacing w:after="0" w:line="240" w:lineRule="auto"/>
        <w:ind w:left="1800"/>
        <w:rPr>
          <w:rFonts w:ascii="Georgia" w:hAnsi="Georgia" w:cs="Calibri"/>
        </w:rPr>
      </w:pPr>
    </w:p>
    <w:p w14:paraId="24490754" w14:textId="58CD92F0" w:rsidR="00173056" w:rsidRDefault="00173056" w:rsidP="00173056">
      <w:pPr>
        <w:rPr>
          <w:rFonts w:ascii="Georgia" w:hAnsi="Georgia" w:cs="Calibri"/>
        </w:rPr>
      </w:pPr>
      <w:r w:rsidRPr="00173056">
        <w:rPr>
          <w:rFonts w:ascii="Georgia" w:hAnsi="Georgia" w:cs="Calibri"/>
        </w:rPr>
        <w:t xml:space="preserve">The two class meetings each week will normally be divided </w:t>
      </w:r>
      <w:proofErr w:type="gramStart"/>
      <w:r w:rsidRPr="00173056">
        <w:rPr>
          <w:rFonts w:ascii="Georgia" w:hAnsi="Georgia" w:cs="Calibri"/>
        </w:rPr>
        <w:t>among</w:t>
      </w:r>
      <w:proofErr w:type="gramEnd"/>
      <w:r w:rsidRPr="00173056">
        <w:rPr>
          <w:rFonts w:ascii="Georgia" w:hAnsi="Georgia" w:cs="Calibri"/>
        </w:rPr>
        <w:t xml:space="preserve"> a lecture and a discussion section, although this will vary depending on the topics and assignments we are working on. Students are expected to attend each</w:t>
      </w:r>
      <w:r w:rsidR="006F6F40">
        <w:rPr>
          <w:rFonts w:ascii="Georgia" w:hAnsi="Georgia" w:cs="Calibri"/>
        </w:rPr>
        <w:t xml:space="preserve"> in-person</w:t>
      </w:r>
      <w:r w:rsidRPr="00173056">
        <w:rPr>
          <w:rFonts w:ascii="Georgia" w:hAnsi="Georgia" w:cs="Calibri"/>
        </w:rPr>
        <w:t xml:space="preserve"> session on </w:t>
      </w:r>
      <w:r w:rsidR="006F6F40">
        <w:rPr>
          <w:rFonts w:ascii="Georgia" w:hAnsi="Georgia" w:cs="Calibri"/>
        </w:rPr>
        <w:t>Monday and Wednesday/Friday</w:t>
      </w:r>
      <w:r w:rsidRPr="00173056">
        <w:rPr>
          <w:rFonts w:ascii="Georgia" w:hAnsi="Georgia" w:cs="Calibri"/>
        </w:rPr>
        <w:t xml:space="preserve"> of each week.</w:t>
      </w:r>
    </w:p>
    <w:p w14:paraId="211F6A5D" w14:textId="77777777" w:rsidR="00173056" w:rsidRPr="00173056" w:rsidRDefault="00173056" w:rsidP="00173056">
      <w:pPr>
        <w:rPr>
          <w:rFonts w:ascii="Georgia" w:hAnsi="Georgia" w:cs="Calibri"/>
        </w:rPr>
      </w:pPr>
    </w:p>
    <w:p w14:paraId="20AADDD6" w14:textId="77777777" w:rsidR="00173056" w:rsidRDefault="00173056" w:rsidP="00173056">
      <w:pPr>
        <w:rPr>
          <w:rFonts w:ascii="Georgia" w:hAnsi="Georgia" w:cs="Calibri"/>
        </w:rPr>
      </w:pPr>
      <w:r w:rsidRPr="00173056">
        <w:rPr>
          <w:rFonts w:ascii="Georgia" w:hAnsi="Georgia" w:cs="Calibri"/>
        </w:rPr>
        <w:t>As part of a semester-long group project, students will work in a small group to apply their understanding of the core values and one of the concentrations to propose a solution to a real-world problem or dilemma. Groups will choose a relevant current event to use as their problem or dilemma and develop a proposal and oral presentation to address that problem using the four core values as a lens. More details on the final project are available below.</w:t>
      </w:r>
    </w:p>
    <w:p w14:paraId="4DA48761" w14:textId="77777777" w:rsidR="001112E1" w:rsidRPr="00173056" w:rsidRDefault="001112E1" w:rsidP="00173056">
      <w:pPr>
        <w:rPr>
          <w:rFonts w:ascii="Georgia" w:hAnsi="Georgia"/>
        </w:rPr>
      </w:pPr>
    </w:p>
    <w:p w14:paraId="482C451A" w14:textId="77777777" w:rsidR="003F76B1" w:rsidRPr="00E160B0" w:rsidRDefault="003F76B1" w:rsidP="006D5356">
      <w:pPr>
        <w:pStyle w:val="Heading3"/>
      </w:pPr>
      <w:r w:rsidRPr="00E160B0">
        <w:lastRenderedPageBreak/>
        <w:t>Communication</w:t>
      </w:r>
    </w:p>
    <w:p w14:paraId="6563E304" w14:textId="77777777" w:rsidR="003F76B1" w:rsidRDefault="003F76B1" w:rsidP="009A16AC">
      <w:pPr>
        <w:pStyle w:val="GeorgiaText"/>
      </w:pPr>
      <w:r>
        <w:t xml:space="preserve">The course Canvas site can be found at </w:t>
      </w:r>
      <w:hyperlink r:id="rId8">
        <w:r w:rsidRPr="009A16AC">
          <w:rPr>
            <w:rStyle w:val="Hyperlink"/>
          </w:rPr>
          <w:t>utexas.instructure.com</w:t>
        </w:r>
      </w:hyperlink>
      <w:r w:rsidRPr="009A16AC">
        <w:t xml:space="preserve">. </w:t>
      </w:r>
      <w:r w:rsidR="009A16AC" w:rsidRPr="009A16AC">
        <w:t xml:space="preserve">Please </w:t>
      </w:r>
      <w:r w:rsidR="009A16AC">
        <w:t>email me</w:t>
      </w:r>
      <w:r w:rsidR="009A16AC" w:rsidRPr="009A16AC">
        <w:t xml:space="preserve"> through Canvas.</w:t>
      </w:r>
      <w:r w:rsidR="009A16AC">
        <w:t xml:space="preserve"> </w:t>
      </w:r>
      <w:r w:rsidR="009A16AC" w:rsidRPr="009A16AC">
        <w:t>You are responsible for ensuring that the</w:t>
      </w:r>
      <w:r w:rsidR="009A16AC">
        <w:t xml:space="preserve"> primary email address you have recorded with the univer</w:t>
      </w:r>
      <w:r w:rsidR="008B4CD7">
        <w:t>s</w:t>
      </w:r>
      <w:r w:rsidR="009A16AC">
        <w:t>ity is the one you will check for course communications because that is the email address that Canvas uses.</w:t>
      </w:r>
      <w:r w:rsidR="009A16AC" w:rsidRPr="009A16AC">
        <w:t xml:space="preserve"> </w:t>
      </w:r>
    </w:p>
    <w:p w14:paraId="1C39355B" w14:textId="77777777" w:rsidR="001112E1" w:rsidRPr="003F76B1" w:rsidRDefault="001112E1" w:rsidP="009A16AC">
      <w:pPr>
        <w:pStyle w:val="GeorgiaText"/>
      </w:pPr>
    </w:p>
    <w:p w14:paraId="56DAA118" w14:textId="63823B12" w:rsidR="007D00EF" w:rsidRDefault="62A6B709" w:rsidP="62A6B709">
      <w:pPr>
        <w:pStyle w:val="Heading3"/>
      </w:pPr>
      <w:r>
        <w:t>UNIVERSITY Policies and resources</w:t>
      </w:r>
    </w:p>
    <w:p w14:paraId="51AB0567" w14:textId="0C20D751" w:rsidR="00106C88" w:rsidRDefault="28F20D8C" w:rsidP="00106C88">
      <w:pPr>
        <w:widowControl w:val="0"/>
        <w:rPr>
          <w:rFonts w:ascii="Georgia" w:eastAsia="Georgia" w:hAnsi="Georgia" w:cs="Georgia"/>
          <w:color w:val="000000" w:themeColor="text1"/>
          <w:szCs w:val="20"/>
        </w:rPr>
      </w:pPr>
      <w:r w:rsidRPr="28F20D8C">
        <w:rPr>
          <w:rFonts w:ascii="Georgia" w:eastAsia="Georgia" w:hAnsi="Georgia" w:cs="Georgia"/>
          <w:color w:val="000000" w:themeColor="text1"/>
          <w:szCs w:val="20"/>
        </w:rPr>
        <w:t xml:space="preserve">For a list of important university policies and helpful resources that you may need as you engage with and navigate your courses and the university, see the </w:t>
      </w:r>
      <w:hyperlink r:id="rId9">
        <w:r w:rsidRPr="28F20D8C">
          <w:rPr>
            <w:rStyle w:val="Hyperlink"/>
            <w:rFonts w:ascii="Georgia" w:eastAsia="Georgia" w:hAnsi="Georgia" w:cs="Georgia"/>
            <w:szCs w:val="20"/>
          </w:rPr>
          <w:t>University Policies and Resources Students Canvas</w:t>
        </w:r>
      </w:hyperlink>
      <w:r w:rsidRPr="28F20D8C">
        <w:rPr>
          <w:rFonts w:ascii="Georgia" w:eastAsia="Georgia" w:hAnsi="Georgia" w:cs="Georgia"/>
          <w:color w:val="000000" w:themeColor="text1"/>
          <w:szCs w:val="20"/>
        </w:rPr>
        <w:t xml:space="preserve"> page. The page includes the language of the University Honor Code</w:t>
      </w:r>
      <w:r w:rsidR="00993DCA">
        <w:rPr>
          <w:rFonts w:ascii="Georgia" w:eastAsia="Georgia" w:hAnsi="Georgia" w:cs="Georgia"/>
          <w:color w:val="000000" w:themeColor="text1"/>
          <w:szCs w:val="20"/>
        </w:rPr>
        <w:t xml:space="preserve">, </w:t>
      </w:r>
      <w:r w:rsidR="00993DCA" w:rsidRPr="62A6B709">
        <w:rPr>
          <w:rFonts w:ascii="Georgia" w:eastAsia="Georgia" w:hAnsi="Georgia" w:cs="Georgia"/>
          <w:color w:val="000000" w:themeColor="text1"/>
          <w:szCs w:val="20"/>
        </w:rPr>
        <w:t>Title IX legal requirements for Texas employees</w:t>
      </w:r>
      <w:r w:rsidR="00993DCA">
        <w:rPr>
          <w:rFonts w:ascii="Georgia" w:eastAsia="Georgia" w:hAnsi="Georgia" w:cs="Georgia"/>
          <w:color w:val="000000" w:themeColor="text1"/>
          <w:szCs w:val="20"/>
        </w:rPr>
        <w:t>,</w:t>
      </w:r>
      <w:r w:rsidR="00993DCA" w:rsidRPr="28F20D8C">
        <w:rPr>
          <w:rFonts w:ascii="Georgia" w:eastAsia="Georgia" w:hAnsi="Georgia" w:cs="Georgia"/>
          <w:color w:val="000000" w:themeColor="text1"/>
          <w:szCs w:val="20"/>
        </w:rPr>
        <w:t xml:space="preserve"> </w:t>
      </w:r>
      <w:r w:rsidRPr="28F20D8C">
        <w:rPr>
          <w:rFonts w:ascii="Georgia" w:eastAsia="Georgia" w:hAnsi="Georgia" w:cs="Georgia"/>
          <w:color w:val="000000" w:themeColor="text1"/>
          <w:szCs w:val="20"/>
        </w:rPr>
        <w:t>and information about how to receive support through the office of Disability &amp; Access.</w:t>
      </w:r>
    </w:p>
    <w:p w14:paraId="7E5F857C" w14:textId="77777777" w:rsidR="00106C88" w:rsidRPr="00106C88" w:rsidRDefault="00106C88" w:rsidP="00106C88">
      <w:pPr>
        <w:widowControl w:val="0"/>
        <w:rPr>
          <w:rFonts w:ascii="Georgia" w:eastAsia="Georgia" w:hAnsi="Georgia" w:cs="Georgia"/>
          <w:color w:val="000000" w:themeColor="text1"/>
          <w:szCs w:val="20"/>
        </w:rPr>
      </w:pPr>
    </w:p>
    <w:p w14:paraId="630F0F2C" w14:textId="7B88FEFC" w:rsidR="00385D5A" w:rsidRPr="00E160B0" w:rsidRDefault="00385D5A" w:rsidP="00106C88">
      <w:pPr>
        <w:pStyle w:val="Heading2"/>
        <w:rPr>
          <w:rFonts w:eastAsia="Calibri"/>
        </w:rPr>
      </w:pPr>
      <w:r w:rsidRPr="00E160B0">
        <w:rPr>
          <w:rFonts w:eastAsia="Calibri"/>
        </w:rPr>
        <w:t>Course Requirements</w:t>
      </w:r>
      <w:r w:rsidR="0065418F" w:rsidRPr="00E160B0">
        <w:rPr>
          <w:rFonts w:eastAsia="Calibri"/>
        </w:rPr>
        <w:t xml:space="preserve"> and Grading</w:t>
      </w:r>
    </w:p>
    <w:p w14:paraId="1B38CA4A" w14:textId="77777777" w:rsidR="00385D5A" w:rsidRPr="00E160B0" w:rsidRDefault="00385D5A" w:rsidP="006D5356">
      <w:pPr>
        <w:pStyle w:val="Heading3"/>
      </w:pPr>
      <w:r w:rsidRPr="00E160B0">
        <w:t>Assignments</w:t>
      </w:r>
    </w:p>
    <w:p w14:paraId="6CB5320D" w14:textId="77777777" w:rsidR="00F91BC2" w:rsidRDefault="00385D5A" w:rsidP="008B4CD7">
      <w:pPr>
        <w:pStyle w:val="GeorgiaText"/>
        <w:spacing w:after="120"/>
      </w:pPr>
      <w:r w:rsidRPr="004649F7">
        <w:t>The following table represents how you will demonstrate your learning and how we will assess the degree to which you have done so.</w:t>
      </w:r>
    </w:p>
    <w:tbl>
      <w:tblPr>
        <w:tblStyle w:val="TableGrid"/>
        <w:tblW w:w="0" w:type="auto"/>
        <w:tblLook w:val="04A0" w:firstRow="1" w:lastRow="0" w:firstColumn="1" w:lastColumn="0" w:noHBand="0" w:noVBand="1"/>
      </w:tblPr>
      <w:tblGrid>
        <w:gridCol w:w="5935"/>
        <w:gridCol w:w="2371"/>
      </w:tblGrid>
      <w:tr w:rsidR="007F0AA3" w:rsidRPr="00E160B0" w14:paraId="72E62D80" w14:textId="77777777" w:rsidTr="00E160B0">
        <w:trPr>
          <w:tblHeader/>
        </w:trPr>
        <w:tc>
          <w:tcPr>
            <w:tcW w:w="5935" w:type="dxa"/>
            <w:shd w:val="clear" w:color="auto" w:fill="D9D9D9" w:themeFill="background1" w:themeFillShade="D9"/>
          </w:tcPr>
          <w:p w14:paraId="7E4E0D43" w14:textId="77777777" w:rsidR="007F0AA3" w:rsidRPr="00E160B0" w:rsidRDefault="007F0AA3" w:rsidP="00385D5A">
            <w:pPr>
              <w:rPr>
                <w:color w:val="auto"/>
              </w:rPr>
            </w:pPr>
            <w:r w:rsidRPr="00E160B0">
              <w:rPr>
                <w:color w:val="auto"/>
              </w:rPr>
              <w:t>Assignments</w:t>
            </w:r>
          </w:p>
        </w:tc>
        <w:tc>
          <w:tcPr>
            <w:tcW w:w="2371" w:type="dxa"/>
            <w:shd w:val="clear" w:color="auto" w:fill="D9D9D9" w:themeFill="background1" w:themeFillShade="D9"/>
          </w:tcPr>
          <w:p w14:paraId="5AE0889F" w14:textId="77777777" w:rsidR="007F0AA3" w:rsidRPr="00E160B0" w:rsidRDefault="007F0AA3" w:rsidP="00385D5A">
            <w:pPr>
              <w:rPr>
                <w:color w:val="auto"/>
              </w:rPr>
            </w:pPr>
            <w:r w:rsidRPr="00E160B0">
              <w:rPr>
                <w:color w:val="auto"/>
              </w:rPr>
              <w:t>Percent of Total Grade</w:t>
            </w:r>
          </w:p>
        </w:tc>
      </w:tr>
      <w:tr w:rsidR="007F0AA3" w14:paraId="21CFB007" w14:textId="77777777" w:rsidTr="00385D5A">
        <w:tc>
          <w:tcPr>
            <w:tcW w:w="5935" w:type="dxa"/>
          </w:tcPr>
          <w:p w14:paraId="036C7D5E" w14:textId="753CC303" w:rsidR="007F0AA3" w:rsidRDefault="007F0AA3" w:rsidP="007F0AA3">
            <w:pPr>
              <w:pStyle w:val="GeorgiaText"/>
              <w:numPr>
                <w:ilvl w:val="0"/>
                <w:numId w:val="46"/>
              </w:numPr>
            </w:pPr>
            <w:r>
              <w:t>Attendance and Class Participation</w:t>
            </w:r>
          </w:p>
        </w:tc>
        <w:tc>
          <w:tcPr>
            <w:tcW w:w="2371" w:type="dxa"/>
          </w:tcPr>
          <w:p w14:paraId="7794C828" w14:textId="0EE19A43" w:rsidR="007F0AA3" w:rsidRDefault="007F0AA3" w:rsidP="007F0AA3">
            <w:pPr>
              <w:pStyle w:val="GeorgiaText"/>
              <w:jc w:val="center"/>
            </w:pPr>
            <w:r>
              <w:t>20%</w:t>
            </w:r>
          </w:p>
        </w:tc>
      </w:tr>
      <w:tr w:rsidR="007F0AA3" w14:paraId="55A5B424" w14:textId="77777777" w:rsidTr="00385D5A">
        <w:tc>
          <w:tcPr>
            <w:tcW w:w="5935" w:type="dxa"/>
          </w:tcPr>
          <w:p w14:paraId="37A0BC02" w14:textId="4A4425F9" w:rsidR="007F0AA3" w:rsidRDefault="007F0AA3" w:rsidP="007F0AA3">
            <w:pPr>
              <w:pStyle w:val="GeorgiaText"/>
              <w:numPr>
                <w:ilvl w:val="0"/>
                <w:numId w:val="46"/>
              </w:numPr>
            </w:pPr>
            <w:r>
              <w:t>Discussion Questions</w:t>
            </w:r>
          </w:p>
        </w:tc>
        <w:tc>
          <w:tcPr>
            <w:tcW w:w="2371" w:type="dxa"/>
          </w:tcPr>
          <w:p w14:paraId="7DAFA04D" w14:textId="7D0428F8" w:rsidR="007F0AA3" w:rsidRDefault="007F0AA3" w:rsidP="007F0AA3">
            <w:pPr>
              <w:pStyle w:val="GeorgiaText"/>
              <w:jc w:val="center"/>
            </w:pPr>
            <w:r>
              <w:t>20%</w:t>
            </w:r>
          </w:p>
        </w:tc>
      </w:tr>
      <w:tr w:rsidR="007F0AA3" w14:paraId="39BC3C83" w14:textId="77777777" w:rsidTr="00385D5A">
        <w:tc>
          <w:tcPr>
            <w:tcW w:w="5935" w:type="dxa"/>
          </w:tcPr>
          <w:p w14:paraId="50FCA0D2" w14:textId="2238B0B3" w:rsidR="007F0AA3" w:rsidRDefault="007F0AA3" w:rsidP="007F0AA3">
            <w:pPr>
              <w:pStyle w:val="GeorgiaText"/>
              <w:numPr>
                <w:ilvl w:val="0"/>
                <w:numId w:val="46"/>
              </w:numPr>
            </w:pPr>
            <w:r>
              <w:t>Module Quizzes</w:t>
            </w:r>
          </w:p>
        </w:tc>
        <w:tc>
          <w:tcPr>
            <w:tcW w:w="2371" w:type="dxa"/>
          </w:tcPr>
          <w:p w14:paraId="05196173" w14:textId="395AE307" w:rsidR="007F0AA3" w:rsidRDefault="007F0AA3" w:rsidP="007F0AA3">
            <w:pPr>
              <w:pStyle w:val="GeorgiaText"/>
              <w:jc w:val="center"/>
            </w:pPr>
            <w:r>
              <w:t>10%</w:t>
            </w:r>
          </w:p>
        </w:tc>
      </w:tr>
      <w:tr w:rsidR="007F0AA3" w14:paraId="4348F175" w14:textId="77777777" w:rsidTr="00385D5A">
        <w:tc>
          <w:tcPr>
            <w:tcW w:w="5935" w:type="dxa"/>
          </w:tcPr>
          <w:p w14:paraId="70B495AF" w14:textId="65F1C30E" w:rsidR="007F0AA3" w:rsidRDefault="007F0AA3" w:rsidP="007F0AA3">
            <w:pPr>
              <w:pStyle w:val="GeorgiaText"/>
              <w:numPr>
                <w:ilvl w:val="0"/>
                <w:numId w:val="46"/>
              </w:numPr>
            </w:pPr>
            <w:r>
              <w:t>Core Values Assignment</w:t>
            </w:r>
          </w:p>
        </w:tc>
        <w:tc>
          <w:tcPr>
            <w:tcW w:w="2371" w:type="dxa"/>
          </w:tcPr>
          <w:p w14:paraId="5ADF4AE4" w14:textId="6CD26DF7" w:rsidR="007F0AA3" w:rsidRDefault="007F0AA3" w:rsidP="007F0AA3">
            <w:pPr>
              <w:pStyle w:val="GeorgiaText"/>
              <w:jc w:val="center"/>
            </w:pPr>
            <w:r>
              <w:t>10%</w:t>
            </w:r>
          </w:p>
        </w:tc>
      </w:tr>
      <w:tr w:rsidR="007F0AA3" w14:paraId="31DB0E29" w14:textId="77777777" w:rsidTr="00385D5A">
        <w:tc>
          <w:tcPr>
            <w:tcW w:w="5935" w:type="dxa"/>
          </w:tcPr>
          <w:p w14:paraId="7CF4D745" w14:textId="5E26DDB1" w:rsidR="007F0AA3" w:rsidRDefault="007F0AA3" w:rsidP="007F0AA3">
            <w:pPr>
              <w:pStyle w:val="GeorgiaText"/>
              <w:numPr>
                <w:ilvl w:val="0"/>
                <w:numId w:val="46"/>
              </w:numPr>
            </w:pPr>
            <w:r>
              <w:t>Final Assignment – Individual Essay</w:t>
            </w:r>
          </w:p>
        </w:tc>
        <w:tc>
          <w:tcPr>
            <w:tcW w:w="2371" w:type="dxa"/>
          </w:tcPr>
          <w:p w14:paraId="57F374F7" w14:textId="47FF6283" w:rsidR="007F0AA3" w:rsidRDefault="007F0AA3" w:rsidP="007F0AA3">
            <w:pPr>
              <w:pStyle w:val="GeorgiaText"/>
              <w:jc w:val="center"/>
            </w:pPr>
            <w:r>
              <w:t>10%</w:t>
            </w:r>
          </w:p>
        </w:tc>
      </w:tr>
      <w:tr w:rsidR="007F0AA3" w14:paraId="009B8974" w14:textId="77777777" w:rsidTr="00385D5A">
        <w:tc>
          <w:tcPr>
            <w:tcW w:w="5935" w:type="dxa"/>
          </w:tcPr>
          <w:p w14:paraId="3618F584" w14:textId="023D0BF6" w:rsidR="007F0AA3" w:rsidRDefault="007F0AA3" w:rsidP="007F0AA3">
            <w:pPr>
              <w:pStyle w:val="GeorgiaText"/>
              <w:numPr>
                <w:ilvl w:val="0"/>
                <w:numId w:val="46"/>
              </w:numPr>
            </w:pPr>
            <w:r>
              <w:t>Final Assignment – Peer Review</w:t>
            </w:r>
          </w:p>
        </w:tc>
        <w:tc>
          <w:tcPr>
            <w:tcW w:w="2371" w:type="dxa"/>
          </w:tcPr>
          <w:p w14:paraId="768FAAE2" w14:textId="28D0A18A" w:rsidR="007F0AA3" w:rsidRDefault="007F0AA3" w:rsidP="007F0AA3">
            <w:pPr>
              <w:pStyle w:val="GeorgiaText"/>
              <w:jc w:val="center"/>
            </w:pPr>
            <w:r>
              <w:t>10%</w:t>
            </w:r>
          </w:p>
        </w:tc>
      </w:tr>
      <w:tr w:rsidR="007F0AA3" w14:paraId="5DA9DD47" w14:textId="77777777" w:rsidTr="00385D5A">
        <w:tc>
          <w:tcPr>
            <w:tcW w:w="5935" w:type="dxa"/>
          </w:tcPr>
          <w:p w14:paraId="008317E8" w14:textId="7B953033" w:rsidR="007F0AA3" w:rsidRDefault="007F0AA3" w:rsidP="007F0AA3">
            <w:pPr>
              <w:pStyle w:val="GeorgiaText"/>
              <w:numPr>
                <w:ilvl w:val="0"/>
                <w:numId w:val="46"/>
              </w:numPr>
            </w:pPr>
            <w:r>
              <w:t>Final Assignment – Group Essay</w:t>
            </w:r>
          </w:p>
        </w:tc>
        <w:tc>
          <w:tcPr>
            <w:tcW w:w="2371" w:type="dxa"/>
          </w:tcPr>
          <w:p w14:paraId="4038C9FE" w14:textId="62F55145" w:rsidR="007F0AA3" w:rsidRDefault="007F0AA3" w:rsidP="007F0AA3">
            <w:pPr>
              <w:pStyle w:val="GeorgiaText"/>
              <w:jc w:val="center"/>
            </w:pPr>
            <w:r>
              <w:t>10%</w:t>
            </w:r>
          </w:p>
        </w:tc>
      </w:tr>
      <w:tr w:rsidR="007F0AA3" w14:paraId="2C047C74" w14:textId="77777777" w:rsidTr="00385D5A">
        <w:tc>
          <w:tcPr>
            <w:tcW w:w="5935" w:type="dxa"/>
          </w:tcPr>
          <w:p w14:paraId="2E1BA26A" w14:textId="63C457C4" w:rsidR="007F0AA3" w:rsidRDefault="007F0AA3" w:rsidP="007F0AA3">
            <w:pPr>
              <w:pStyle w:val="GeorgiaText"/>
              <w:numPr>
                <w:ilvl w:val="0"/>
                <w:numId w:val="46"/>
              </w:numPr>
            </w:pPr>
            <w:r>
              <w:t>Final Assignment – Group Presentation</w:t>
            </w:r>
          </w:p>
        </w:tc>
        <w:tc>
          <w:tcPr>
            <w:tcW w:w="2371" w:type="dxa"/>
          </w:tcPr>
          <w:p w14:paraId="753276CD" w14:textId="7E57BEA3" w:rsidR="007F0AA3" w:rsidRDefault="007F0AA3" w:rsidP="007F0AA3">
            <w:pPr>
              <w:pStyle w:val="GeorgiaText"/>
              <w:jc w:val="center"/>
            </w:pPr>
            <w:r>
              <w:t>10%</w:t>
            </w:r>
          </w:p>
        </w:tc>
      </w:tr>
    </w:tbl>
    <w:p w14:paraId="056A4F3A" w14:textId="77777777" w:rsidR="00385D5A" w:rsidRDefault="00385D5A" w:rsidP="00385D5A">
      <w:pPr>
        <w:pStyle w:val="GeorgiaText"/>
      </w:pPr>
    </w:p>
    <w:p w14:paraId="5A6E0B2E" w14:textId="77777777" w:rsidR="0065418F" w:rsidRPr="00E160B0" w:rsidRDefault="0065418F" w:rsidP="006D5356">
      <w:pPr>
        <w:pStyle w:val="Heading3"/>
      </w:pPr>
      <w:r w:rsidRPr="00E160B0">
        <w:t>Late Work</w:t>
      </w:r>
      <w:r w:rsidR="00DD269D" w:rsidRPr="00E160B0">
        <w:t xml:space="preserve"> and making up missed work</w:t>
      </w:r>
      <w:r w:rsidRPr="00E160B0">
        <w:t xml:space="preserve"> </w:t>
      </w:r>
    </w:p>
    <w:p w14:paraId="422A6053" w14:textId="77777777" w:rsidR="007F0AA3" w:rsidRDefault="007F0AA3" w:rsidP="007F0AA3">
      <w:pPr>
        <w:rPr>
          <w:rFonts w:ascii="Georgia" w:hAnsi="Georgia"/>
        </w:rPr>
      </w:pPr>
      <w:r w:rsidRPr="007F0AA3">
        <w:rPr>
          <w:rFonts w:ascii="Georgia" w:hAnsi="Georgia"/>
        </w:rPr>
        <w:t xml:space="preserve">Late assignments will not be accepted unless the instructor approves the late submission ahead of time. If you become ill or experience some kind of emergency, please let the instructor know asap. Once the due date for an assignment has passed, it is more difficult for us to excuse late assignments, but we </w:t>
      </w:r>
      <w:proofErr w:type="gramStart"/>
      <w:r w:rsidRPr="007F0AA3">
        <w:rPr>
          <w:rFonts w:ascii="Georgia" w:hAnsi="Georgia"/>
        </w:rPr>
        <w:t>definitely want</w:t>
      </w:r>
      <w:proofErr w:type="gramEnd"/>
      <w:r w:rsidRPr="007F0AA3">
        <w:rPr>
          <w:rFonts w:ascii="Georgia" w:hAnsi="Georgia"/>
        </w:rPr>
        <w:t xml:space="preserve"> to know if something is going on so we can work with you to make sure you succeed in the class!</w:t>
      </w:r>
    </w:p>
    <w:p w14:paraId="66D58FE6" w14:textId="77777777" w:rsidR="001112E1" w:rsidRPr="007F0AA3" w:rsidRDefault="001112E1" w:rsidP="007F0AA3">
      <w:pPr>
        <w:rPr>
          <w:rFonts w:ascii="Georgia" w:eastAsia="Times New Roman" w:hAnsi="Georgia" w:cs="Times New Roman"/>
          <w:sz w:val="24"/>
        </w:rPr>
      </w:pPr>
    </w:p>
    <w:p w14:paraId="3E4248D2" w14:textId="700B5223" w:rsidR="0065418F" w:rsidRPr="00E160B0" w:rsidRDefault="37F84CC0" w:rsidP="006D5356">
      <w:pPr>
        <w:pStyle w:val="Heading3"/>
      </w:pPr>
      <w:r>
        <w:t xml:space="preserve">GradIng Policy </w:t>
      </w:r>
    </w:p>
    <w:p w14:paraId="36DDB780" w14:textId="1AEF1378" w:rsidR="001532FF" w:rsidRDefault="007F0AA3" w:rsidP="007F0AA3">
      <w:r>
        <w:t>301 uses</w:t>
      </w:r>
      <w:r w:rsidRPr="3D389993">
        <w:t xml:space="preserve"> </w:t>
      </w:r>
      <w:r>
        <w:t>the traditional UT Austin undergraduate grading scale:</w:t>
      </w:r>
    </w:p>
    <w:p w14:paraId="0F86858F" w14:textId="77777777" w:rsidR="00F2756D" w:rsidRPr="001532FF" w:rsidRDefault="00F2756D" w:rsidP="007F0AA3">
      <w:pPr>
        <w:rPr>
          <w:b/>
          <w:color w:val="auto"/>
        </w:rPr>
      </w:pPr>
    </w:p>
    <w:tbl>
      <w:tblPr>
        <w:tblW w:w="0" w:type="auto"/>
        <w:tblInd w:w="819" w:type="dxa"/>
        <w:tblLayout w:type="fixed"/>
        <w:tblCellMar>
          <w:left w:w="0" w:type="dxa"/>
          <w:right w:w="0" w:type="dxa"/>
        </w:tblCellMar>
        <w:tblLook w:val="01E0" w:firstRow="1" w:lastRow="1" w:firstColumn="1" w:lastColumn="1" w:noHBand="0" w:noVBand="0"/>
      </w:tblPr>
      <w:tblGrid>
        <w:gridCol w:w="1390"/>
        <w:gridCol w:w="1390"/>
      </w:tblGrid>
      <w:tr w:rsidR="00DA5A26" w14:paraId="317582FB" w14:textId="77777777" w:rsidTr="00E160B0">
        <w:trPr>
          <w:trHeight w:hRule="exact" w:val="377"/>
          <w:tblHeader/>
        </w:trPr>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EBE517" w14:textId="77777777" w:rsidR="00DA5A26" w:rsidRPr="00E160B0" w:rsidRDefault="00DA5A26" w:rsidP="009132A5">
            <w:pPr>
              <w:rPr>
                <w:color w:val="auto"/>
              </w:rPr>
            </w:pPr>
            <w:r w:rsidRPr="00E160B0">
              <w:rPr>
                <w:color w:val="auto"/>
                <w:spacing w:val="-1"/>
              </w:rPr>
              <w:lastRenderedPageBreak/>
              <w:t>G</w:t>
            </w:r>
            <w:r w:rsidRPr="00E160B0">
              <w:rPr>
                <w:color w:val="auto"/>
              </w:rPr>
              <w:t>ra</w:t>
            </w:r>
            <w:r w:rsidRPr="00E160B0">
              <w:rPr>
                <w:color w:val="auto"/>
                <w:spacing w:val="-2"/>
              </w:rPr>
              <w:t>d</w:t>
            </w:r>
            <w:r w:rsidRPr="00E160B0">
              <w:rPr>
                <w:color w:val="auto"/>
              </w:rPr>
              <w:t>e</w:t>
            </w:r>
          </w:p>
        </w:tc>
        <w:tc>
          <w:tcPr>
            <w:tcW w:w="13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C089DB" w14:textId="77777777" w:rsidR="00DA5A26" w:rsidRPr="00E160B0" w:rsidRDefault="00DA5A26" w:rsidP="009132A5">
            <w:pPr>
              <w:rPr>
                <w:color w:val="auto"/>
              </w:rPr>
            </w:pPr>
            <w:r w:rsidRPr="00E160B0">
              <w:rPr>
                <w:color w:val="auto"/>
              </w:rPr>
              <w:t>C</w:t>
            </w:r>
            <w:r w:rsidRPr="00E160B0">
              <w:rPr>
                <w:color w:val="auto"/>
                <w:spacing w:val="-1"/>
              </w:rPr>
              <w:t>u</w:t>
            </w:r>
            <w:r w:rsidRPr="00E160B0">
              <w:rPr>
                <w:color w:val="auto"/>
              </w:rPr>
              <w:t>t</w:t>
            </w:r>
            <w:r w:rsidRPr="00E160B0">
              <w:rPr>
                <w:color w:val="auto"/>
                <w:spacing w:val="1"/>
              </w:rPr>
              <w:t>o</w:t>
            </w:r>
            <w:r w:rsidRPr="00E160B0">
              <w:rPr>
                <w:color w:val="auto"/>
              </w:rPr>
              <w:t>ff</w:t>
            </w:r>
          </w:p>
        </w:tc>
      </w:tr>
      <w:tr w:rsidR="00DA5A26" w14:paraId="198E39C6" w14:textId="77777777" w:rsidTr="009132A5">
        <w:trPr>
          <w:trHeight w:hRule="exact" w:val="295"/>
        </w:trPr>
        <w:tc>
          <w:tcPr>
            <w:tcW w:w="1390" w:type="dxa"/>
            <w:tcBorders>
              <w:top w:val="single" w:sz="8" w:space="0" w:color="000000"/>
              <w:left w:val="single" w:sz="8" w:space="0" w:color="000000"/>
              <w:bottom w:val="nil"/>
              <w:right w:val="single" w:sz="8" w:space="0" w:color="000000"/>
            </w:tcBorders>
          </w:tcPr>
          <w:p w14:paraId="042EAABC" w14:textId="77777777" w:rsidR="00DA5A26" w:rsidRDefault="00DA5A26" w:rsidP="00DA5A26">
            <w:pPr>
              <w:pStyle w:val="GeorgiaText"/>
              <w:spacing w:line="276" w:lineRule="auto"/>
            </w:pPr>
            <w:r>
              <w:t>A</w:t>
            </w:r>
          </w:p>
        </w:tc>
        <w:tc>
          <w:tcPr>
            <w:tcW w:w="1390" w:type="dxa"/>
            <w:tcBorders>
              <w:top w:val="single" w:sz="8" w:space="0" w:color="000000"/>
              <w:left w:val="single" w:sz="8" w:space="0" w:color="000000"/>
              <w:bottom w:val="nil"/>
              <w:right w:val="single" w:sz="8" w:space="0" w:color="000000"/>
            </w:tcBorders>
          </w:tcPr>
          <w:p w14:paraId="0D588FB8" w14:textId="77777777" w:rsidR="00DA5A26" w:rsidRDefault="00DA5A26" w:rsidP="00DA5A26">
            <w:pPr>
              <w:pStyle w:val="GeorgiaText"/>
              <w:spacing w:line="276" w:lineRule="auto"/>
            </w:pPr>
            <w:r>
              <w:t>9</w:t>
            </w:r>
            <w:r>
              <w:rPr>
                <w:spacing w:val="-2"/>
              </w:rPr>
              <w:t>4</w:t>
            </w:r>
            <w:r>
              <w:t>%</w:t>
            </w:r>
          </w:p>
        </w:tc>
      </w:tr>
      <w:tr w:rsidR="00DA5A26" w14:paraId="1D1C4B6C"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004B0FB0" w14:textId="77777777" w:rsidR="00DA5A26" w:rsidRDefault="00DA5A26" w:rsidP="00DA5A26">
            <w:pPr>
              <w:pStyle w:val="GeorgiaText"/>
              <w:spacing w:line="276" w:lineRule="auto"/>
            </w:pPr>
            <w:r>
              <w:rPr>
                <w:spacing w:val="-1"/>
              </w:rPr>
              <w:t>A</w:t>
            </w:r>
            <w:r>
              <w:t>-</w:t>
            </w:r>
          </w:p>
        </w:tc>
        <w:tc>
          <w:tcPr>
            <w:tcW w:w="1390" w:type="dxa"/>
            <w:tcBorders>
              <w:top w:val="nil"/>
              <w:left w:val="single" w:sz="8" w:space="0" w:color="000000"/>
              <w:bottom w:val="single" w:sz="8" w:space="0" w:color="000000"/>
              <w:right w:val="single" w:sz="8" w:space="0" w:color="000000"/>
            </w:tcBorders>
          </w:tcPr>
          <w:p w14:paraId="5AA59399" w14:textId="77777777" w:rsidR="00DA5A26" w:rsidRDefault="00DA5A26" w:rsidP="00DA5A26">
            <w:pPr>
              <w:pStyle w:val="GeorgiaText"/>
              <w:spacing w:line="276" w:lineRule="auto"/>
            </w:pPr>
            <w:r>
              <w:t>9</w:t>
            </w:r>
            <w:r>
              <w:rPr>
                <w:spacing w:val="-2"/>
              </w:rPr>
              <w:t>0</w:t>
            </w:r>
            <w:r>
              <w:t>%</w:t>
            </w:r>
          </w:p>
        </w:tc>
      </w:tr>
      <w:tr w:rsidR="00DA5A26" w14:paraId="702F2D2F"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6186333E" w14:textId="77777777" w:rsidR="00DA5A26" w:rsidRDefault="00DA5A26" w:rsidP="00DA5A26">
            <w:pPr>
              <w:pStyle w:val="GeorgiaText"/>
              <w:spacing w:line="276" w:lineRule="auto"/>
            </w:pPr>
            <w:r>
              <w:rPr>
                <w:spacing w:val="-1"/>
              </w:rPr>
              <w:t>B+</w:t>
            </w:r>
          </w:p>
        </w:tc>
        <w:tc>
          <w:tcPr>
            <w:tcW w:w="1390" w:type="dxa"/>
            <w:tcBorders>
              <w:top w:val="single" w:sz="8" w:space="0" w:color="000000"/>
              <w:left w:val="single" w:sz="8" w:space="0" w:color="000000"/>
              <w:bottom w:val="nil"/>
              <w:right w:val="single" w:sz="8" w:space="0" w:color="000000"/>
            </w:tcBorders>
          </w:tcPr>
          <w:p w14:paraId="7468B686" w14:textId="77777777" w:rsidR="00DA5A26" w:rsidRDefault="00DA5A26" w:rsidP="00DA5A26">
            <w:pPr>
              <w:pStyle w:val="GeorgiaText"/>
              <w:spacing w:line="276" w:lineRule="auto"/>
            </w:pPr>
            <w:r>
              <w:t>8</w:t>
            </w:r>
            <w:r>
              <w:rPr>
                <w:spacing w:val="-2"/>
              </w:rPr>
              <w:t>7</w:t>
            </w:r>
            <w:r>
              <w:t>%</w:t>
            </w:r>
          </w:p>
        </w:tc>
      </w:tr>
      <w:tr w:rsidR="00DA5A26" w14:paraId="62C1445D" w14:textId="77777777" w:rsidTr="009132A5">
        <w:trPr>
          <w:trHeight w:hRule="exact" w:val="268"/>
        </w:trPr>
        <w:tc>
          <w:tcPr>
            <w:tcW w:w="1390" w:type="dxa"/>
            <w:tcBorders>
              <w:top w:val="nil"/>
              <w:left w:val="single" w:sz="8" w:space="0" w:color="000000"/>
              <w:bottom w:val="nil"/>
              <w:right w:val="single" w:sz="8" w:space="0" w:color="000000"/>
            </w:tcBorders>
          </w:tcPr>
          <w:p w14:paraId="5CE563AD" w14:textId="77777777" w:rsidR="00DA5A26" w:rsidRDefault="00DA5A26" w:rsidP="00DA5A26">
            <w:pPr>
              <w:pStyle w:val="GeorgiaText"/>
              <w:spacing w:line="276" w:lineRule="auto"/>
            </w:pPr>
            <w:r>
              <w:t>B</w:t>
            </w:r>
          </w:p>
        </w:tc>
        <w:tc>
          <w:tcPr>
            <w:tcW w:w="1390" w:type="dxa"/>
            <w:tcBorders>
              <w:top w:val="nil"/>
              <w:left w:val="single" w:sz="8" w:space="0" w:color="000000"/>
              <w:bottom w:val="nil"/>
              <w:right w:val="single" w:sz="8" w:space="0" w:color="000000"/>
            </w:tcBorders>
          </w:tcPr>
          <w:p w14:paraId="672DCA93" w14:textId="77777777" w:rsidR="00DA5A26" w:rsidRDefault="00DA5A26" w:rsidP="00DA5A26">
            <w:pPr>
              <w:pStyle w:val="GeorgiaText"/>
              <w:spacing w:line="276" w:lineRule="auto"/>
            </w:pPr>
            <w:r>
              <w:t>8</w:t>
            </w:r>
            <w:r>
              <w:rPr>
                <w:spacing w:val="-2"/>
              </w:rPr>
              <w:t>4</w:t>
            </w:r>
            <w:r>
              <w:t>%</w:t>
            </w:r>
          </w:p>
        </w:tc>
      </w:tr>
      <w:tr w:rsidR="00DA5A26" w14:paraId="460EAED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2B689142" w14:textId="77777777" w:rsidR="00DA5A26" w:rsidRDefault="00DA5A26" w:rsidP="00DA5A26">
            <w:pPr>
              <w:pStyle w:val="GeorgiaText"/>
              <w:spacing w:line="276" w:lineRule="auto"/>
            </w:pPr>
            <w:r>
              <w:rPr>
                <w:spacing w:val="-1"/>
              </w:rPr>
              <w:t>B</w:t>
            </w:r>
            <w:r>
              <w:t>-</w:t>
            </w:r>
          </w:p>
        </w:tc>
        <w:tc>
          <w:tcPr>
            <w:tcW w:w="1390" w:type="dxa"/>
            <w:tcBorders>
              <w:top w:val="nil"/>
              <w:left w:val="single" w:sz="8" w:space="0" w:color="000000"/>
              <w:bottom w:val="single" w:sz="8" w:space="0" w:color="000000"/>
              <w:right w:val="single" w:sz="8" w:space="0" w:color="000000"/>
            </w:tcBorders>
          </w:tcPr>
          <w:p w14:paraId="659952E9" w14:textId="77777777" w:rsidR="00DA5A26" w:rsidRDefault="00DA5A26" w:rsidP="00DA5A26">
            <w:pPr>
              <w:pStyle w:val="GeorgiaText"/>
              <w:spacing w:line="276" w:lineRule="auto"/>
            </w:pPr>
            <w:r>
              <w:t>8</w:t>
            </w:r>
            <w:r>
              <w:rPr>
                <w:spacing w:val="-2"/>
              </w:rPr>
              <w:t>0</w:t>
            </w:r>
            <w:r>
              <w:t>%</w:t>
            </w:r>
          </w:p>
        </w:tc>
      </w:tr>
      <w:tr w:rsidR="00DA5A26" w14:paraId="64C23B9D" w14:textId="77777777" w:rsidTr="009132A5">
        <w:trPr>
          <w:trHeight w:hRule="exact" w:val="296"/>
        </w:trPr>
        <w:tc>
          <w:tcPr>
            <w:tcW w:w="1390" w:type="dxa"/>
            <w:tcBorders>
              <w:top w:val="single" w:sz="8" w:space="0" w:color="000000"/>
              <w:left w:val="single" w:sz="8" w:space="0" w:color="000000"/>
              <w:bottom w:val="nil"/>
              <w:right w:val="single" w:sz="8" w:space="0" w:color="000000"/>
            </w:tcBorders>
          </w:tcPr>
          <w:p w14:paraId="3C56C4DA" w14:textId="77777777" w:rsidR="00DA5A26" w:rsidRDefault="00DA5A26" w:rsidP="00DA5A26">
            <w:pPr>
              <w:pStyle w:val="GeorgiaText"/>
              <w:spacing w:line="276" w:lineRule="auto"/>
            </w:pPr>
            <w:r>
              <w:rPr>
                <w:spacing w:val="-1"/>
              </w:rPr>
              <w:t>C+</w:t>
            </w:r>
          </w:p>
        </w:tc>
        <w:tc>
          <w:tcPr>
            <w:tcW w:w="1390" w:type="dxa"/>
            <w:tcBorders>
              <w:top w:val="single" w:sz="8" w:space="0" w:color="000000"/>
              <w:left w:val="single" w:sz="8" w:space="0" w:color="000000"/>
              <w:bottom w:val="nil"/>
              <w:right w:val="single" w:sz="8" w:space="0" w:color="000000"/>
            </w:tcBorders>
          </w:tcPr>
          <w:p w14:paraId="67CAA8FF" w14:textId="77777777" w:rsidR="00DA5A26" w:rsidRDefault="00DA5A26" w:rsidP="00DA5A26">
            <w:pPr>
              <w:pStyle w:val="GeorgiaText"/>
              <w:spacing w:line="276" w:lineRule="auto"/>
            </w:pPr>
            <w:r>
              <w:t>7</w:t>
            </w:r>
            <w:r>
              <w:rPr>
                <w:spacing w:val="-2"/>
              </w:rPr>
              <w:t>7</w:t>
            </w:r>
            <w:r>
              <w:t>%</w:t>
            </w:r>
          </w:p>
        </w:tc>
      </w:tr>
      <w:tr w:rsidR="00DA5A26" w14:paraId="6073F514" w14:textId="77777777" w:rsidTr="009132A5">
        <w:trPr>
          <w:trHeight w:hRule="exact" w:val="268"/>
        </w:trPr>
        <w:tc>
          <w:tcPr>
            <w:tcW w:w="1390" w:type="dxa"/>
            <w:tcBorders>
              <w:top w:val="nil"/>
              <w:left w:val="single" w:sz="8" w:space="0" w:color="000000"/>
              <w:bottom w:val="nil"/>
              <w:right w:val="single" w:sz="8" w:space="0" w:color="000000"/>
            </w:tcBorders>
          </w:tcPr>
          <w:p w14:paraId="0A75F558" w14:textId="77777777" w:rsidR="00DA5A26" w:rsidRDefault="00DA5A26" w:rsidP="00DA5A26">
            <w:pPr>
              <w:pStyle w:val="GeorgiaText"/>
              <w:spacing w:line="276" w:lineRule="auto"/>
            </w:pPr>
            <w:r>
              <w:t>C</w:t>
            </w:r>
          </w:p>
        </w:tc>
        <w:tc>
          <w:tcPr>
            <w:tcW w:w="1390" w:type="dxa"/>
            <w:tcBorders>
              <w:top w:val="nil"/>
              <w:left w:val="single" w:sz="8" w:space="0" w:color="000000"/>
              <w:bottom w:val="nil"/>
              <w:right w:val="single" w:sz="8" w:space="0" w:color="000000"/>
            </w:tcBorders>
          </w:tcPr>
          <w:p w14:paraId="6A51D562" w14:textId="77777777" w:rsidR="00DA5A26" w:rsidRDefault="00DA5A26" w:rsidP="00DA5A26">
            <w:pPr>
              <w:pStyle w:val="GeorgiaText"/>
              <w:spacing w:line="276" w:lineRule="auto"/>
            </w:pPr>
            <w:r>
              <w:t>7</w:t>
            </w:r>
            <w:r>
              <w:rPr>
                <w:spacing w:val="-2"/>
              </w:rPr>
              <w:t>4</w:t>
            </w:r>
            <w:r>
              <w:t>%</w:t>
            </w:r>
          </w:p>
        </w:tc>
      </w:tr>
      <w:tr w:rsidR="00DA5A26" w14:paraId="2310949A" w14:textId="77777777" w:rsidTr="009132A5">
        <w:trPr>
          <w:trHeight w:hRule="exact" w:val="262"/>
        </w:trPr>
        <w:tc>
          <w:tcPr>
            <w:tcW w:w="1390" w:type="dxa"/>
            <w:tcBorders>
              <w:top w:val="nil"/>
              <w:left w:val="single" w:sz="8" w:space="0" w:color="000000"/>
              <w:bottom w:val="single" w:sz="8" w:space="0" w:color="000000"/>
              <w:right w:val="single" w:sz="8" w:space="0" w:color="000000"/>
            </w:tcBorders>
          </w:tcPr>
          <w:p w14:paraId="5B8DF05B" w14:textId="77777777" w:rsidR="00DA5A26" w:rsidRDefault="00DA5A26" w:rsidP="00DA5A26">
            <w:pPr>
              <w:pStyle w:val="GeorgiaText"/>
              <w:spacing w:line="276" w:lineRule="auto"/>
            </w:pPr>
            <w:r>
              <w:rPr>
                <w:spacing w:val="-1"/>
              </w:rPr>
              <w:t>C</w:t>
            </w:r>
            <w:r>
              <w:t>-</w:t>
            </w:r>
          </w:p>
        </w:tc>
        <w:tc>
          <w:tcPr>
            <w:tcW w:w="1390" w:type="dxa"/>
            <w:tcBorders>
              <w:top w:val="nil"/>
              <w:left w:val="single" w:sz="8" w:space="0" w:color="000000"/>
              <w:bottom w:val="single" w:sz="8" w:space="0" w:color="000000"/>
              <w:right w:val="single" w:sz="8" w:space="0" w:color="000000"/>
            </w:tcBorders>
          </w:tcPr>
          <w:p w14:paraId="6F4AC911" w14:textId="77777777" w:rsidR="00DA5A26" w:rsidRDefault="00DA5A26" w:rsidP="00DA5A26">
            <w:pPr>
              <w:pStyle w:val="GeorgiaText"/>
              <w:spacing w:line="276" w:lineRule="auto"/>
            </w:pPr>
            <w:r>
              <w:t>7</w:t>
            </w:r>
            <w:r>
              <w:rPr>
                <w:spacing w:val="-2"/>
              </w:rPr>
              <w:t>0</w:t>
            </w:r>
            <w:r>
              <w:t>%</w:t>
            </w:r>
          </w:p>
        </w:tc>
      </w:tr>
      <w:tr w:rsidR="00DA5A26" w14:paraId="25D59365" w14:textId="77777777" w:rsidTr="00DA5A26">
        <w:trPr>
          <w:trHeight w:hRule="exact" w:val="821"/>
        </w:trPr>
        <w:tc>
          <w:tcPr>
            <w:tcW w:w="1390" w:type="dxa"/>
            <w:tcBorders>
              <w:top w:val="single" w:sz="8" w:space="0" w:color="000000"/>
              <w:left w:val="single" w:sz="8" w:space="0" w:color="000000"/>
              <w:bottom w:val="single" w:sz="8" w:space="0" w:color="000000"/>
              <w:right w:val="single" w:sz="8" w:space="0" w:color="000000"/>
            </w:tcBorders>
          </w:tcPr>
          <w:p w14:paraId="4E21A280" w14:textId="77777777" w:rsidR="00DA5A26" w:rsidRDefault="00DA5A26" w:rsidP="00DA5A26">
            <w:pPr>
              <w:pStyle w:val="GeorgiaText"/>
              <w:spacing w:line="276" w:lineRule="auto"/>
            </w:pPr>
            <w:r>
              <w:t>D+</w:t>
            </w:r>
            <w:r>
              <w:br/>
              <w:t>D</w:t>
            </w:r>
            <w:r>
              <w:br/>
            </w:r>
            <w:proofErr w:type="spellStart"/>
            <w:r>
              <w:t>D</w:t>
            </w:r>
            <w:proofErr w:type="spellEnd"/>
            <w:r>
              <w:t>-</w:t>
            </w:r>
          </w:p>
        </w:tc>
        <w:tc>
          <w:tcPr>
            <w:tcW w:w="1390" w:type="dxa"/>
            <w:tcBorders>
              <w:top w:val="single" w:sz="8" w:space="0" w:color="000000"/>
              <w:left w:val="single" w:sz="8" w:space="0" w:color="000000"/>
              <w:bottom w:val="single" w:sz="8" w:space="0" w:color="000000"/>
              <w:right w:val="single" w:sz="8" w:space="0" w:color="000000"/>
            </w:tcBorders>
          </w:tcPr>
          <w:p w14:paraId="7B63D812" w14:textId="77777777" w:rsidR="00DA5A26" w:rsidRDefault="00DA5A26" w:rsidP="00DA5A26">
            <w:pPr>
              <w:pStyle w:val="GeorgiaText"/>
              <w:spacing w:line="276" w:lineRule="auto"/>
            </w:pPr>
            <w:r>
              <w:t>6</w:t>
            </w:r>
            <w:r>
              <w:rPr>
                <w:spacing w:val="-2"/>
              </w:rPr>
              <w:t>7</w:t>
            </w:r>
            <w:r>
              <w:t>%</w:t>
            </w:r>
          </w:p>
          <w:p w14:paraId="406526FF" w14:textId="77777777" w:rsidR="00DA5A26" w:rsidRDefault="00DA5A26" w:rsidP="00DA5A26">
            <w:pPr>
              <w:pStyle w:val="GeorgiaText"/>
              <w:spacing w:line="276" w:lineRule="auto"/>
            </w:pPr>
            <w:r>
              <w:t>64%</w:t>
            </w:r>
          </w:p>
          <w:p w14:paraId="0395D33E" w14:textId="77777777" w:rsidR="00DA5A26" w:rsidRDefault="00DA5A26" w:rsidP="00DA5A26">
            <w:pPr>
              <w:pStyle w:val="GeorgiaText"/>
              <w:spacing w:line="276" w:lineRule="auto"/>
            </w:pPr>
            <w:r>
              <w:t>60%</w:t>
            </w:r>
          </w:p>
        </w:tc>
      </w:tr>
      <w:tr w:rsidR="00DA5A26" w14:paraId="7433D4F2" w14:textId="77777777" w:rsidTr="009132A5">
        <w:trPr>
          <w:trHeight w:hRule="exact" w:val="263"/>
        </w:trPr>
        <w:tc>
          <w:tcPr>
            <w:tcW w:w="1390" w:type="dxa"/>
            <w:tcBorders>
              <w:top w:val="single" w:sz="8" w:space="0" w:color="000000"/>
              <w:left w:val="single" w:sz="8" w:space="0" w:color="000000"/>
              <w:bottom w:val="single" w:sz="8" w:space="0" w:color="000000"/>
              <w:right w:val="single" w:sz="8" w:space="0" w:color="000000"/>
            </w:tcBorders>
          </w:tcPr>
          <w:p w14:paraId="0D844111" w14:textId="77777777" w:rsidR="00DA5A26" w:rsidRDefault="00DA5A26" w:rsidP="00DA5A26">
            <w:pPr>
              <w:pStyle w:val="GeorgiaText"/>
              <w:spacing w:line="276" w:lineRule="auto"/>
            </w:pPr>
            <w:r>
              <w:t>F</w:t>
            </w:r>
          </w:p>
        </w:tc>
        <w:tc>
          <w:tcPr>
            <w:tcW w:w="1390" w:type="dxa"/>
            <w:tcBorders>
              <w:top w:val="single" w:sz="8" w:space="0" w:color="000000"/>
              <w:left w:val="single" w:sz="8" w:space="0" w:color="000000"/>
              <w:bottom w:val="single" w:sz="8" w:space="0" w:color="000000"/>
              <w:right w:val="single" w:sz="8" w:space="0" w:color="000000"/>
            </w:tcBorders>
          </w:tcPr>
          <w:p w14:paraId="25C0E592" w14:textId="77777777" w:rsidR="00DA5A26" w:rsidRDefault="00DA5A26" w:rsidP="00DA5A26">
            <w:pPr>
              <w:pStyle w:val="GeorgiaText"/>
              <w:spacing w:line="276" w:lineRule="auto"/>
            </w:pPr>
            <w:r>
              <w:t>&lt;</w:t>
            </w:r>
            <w:r>
              <w:rPr>
                <w:spacing w:val="1"/>
              </w:rPr>
              <w:t>6</w:t>
            </w:r>
            <w:r>
              <w:rPr>
                <w:spacing w:val="-2"/>
              </w:rPr>
              <w:t>0</w:t>
            </w:r>
            <w:r>
              <w:t>%</w:t>
            </w:r>
          </w:p>
        </w:tc>
      </w:tr>
    </w:tbl>
    <w:p w14:paraId="037D4FFD" w14:textId="77777777" w:rsidR="00DA5A26" w:rsidRPr="004649F7" w:rsidRDefault="00DA5A26" w:rsidP="00385D5A">
      <w:pPr>
        <w:pStyle w:val="GeorgiaText"/>
      </w:pPr>
    </w:p>
    <w:p w14:paraId="48CBD481" w14:textId="77777777" w:rsidR="00106C88" w:rsidRPr="000E5360" w:rsidRDefault="00106C88" w:rsidP="00106C88">
      <w:pPr>
        <w:pStyle w:val="Heading3"/>
        <w:rPr>
          <w:rFonts w:eastAsia="Arial"/>
          <w:lang w:bidi="en-US"/>
        </w:rPr>
      </w:pPr>
      <w:r w:rsidRPr="62A6B709">
        <w:rPr>
          <w:rFonts w:eastAsia="Arial"/>
          <w:lang w:bidi="en-US"/>
        </w:rPr>
        <w:t>ACADEMIC INTEGRITY EXPECTATIONS</w:t>
      </w:r>
    </w:p>
    <w:p w14:paraId="38245943" w14:textId="77777777" w:rsidR="00F2756D" w:rsidRDefault="00F2756D" w:rsidP="00F2756D">
      <w:r w:rsidRPr="009960E7">
        <w:t>Using someone else’s work in your own writing without giving proper credit is considered plagiarism, a serious form of academic dishonesty that can result in severe penalties. Copying someone else’s work, buying a paper and submitting it as your own, copying and pasting text (even with changes), or borrowing images from an online source, are some examples of plagiarism. Even if you plagiarize accidentally, you can be held responsible and penalized.</w:t>
      </w:r>
    </w:p>
    <w:p w14:paraId="7FCDF652" w14:textId="77777777" w:rsidR="00F2756D" w:rsidRPr="009960E7" w:rsidRDefault="00F2756D" w:rsidP="00F2756D"/>
    <w:p w14:paraId="65811F07" w14:textId="77777777" w:rsidR="00F2756D" w:rsidRDefault="00F2756D" w:rsidP="00F2756D">
      <w:r w:rsidRPr="009960E7">
        <w:t>Learning to cite sources appropriately is an important part of becoming a professional. When you are unsure about citation, you are encouraged to </w:t>
      </w:r>
      <w:r w:rsidRPr="009960E7">
        <w:rPr>
          <w:b/>
          <w:bCs/>
        </w:rPr>
        <w:t>ask your instructor</w:t>
      </w:r>
      <w:r w:rsidRPr="009960E7">
        <w:t> (who is already an expert in the discipline) what is appropriate in the context of your assignment. Consultants at The </w:t>
      </w:r>
      <w:hyperlink r:id="rId10" w:history="1">
        <w:r w:rsidRPr="009960E7">
          <w:rPr>
            <w:rStyle w:val="Hyperlink"/>
          </w:rPr>
          <w:t>University Writing Center</w:t>
        </w:r>
      </w:hyperlink>
      <w:r w:rsidRPr="009960E7">
        <w:t> can also help you determine whether you are citing sources correctly—and they have helpful guides online for using </w:t>
      </w:r>
      <w:hyperlink r:id="rId11" w:history="1">
        <w:r w:rsidRPr="009960E7">
          <w:rPr>
            <w:rStyle w:val="Hyperlink"/>
          </w:rPr>
          <w:t>direct quotations</w:t>
        </w:r>
      </w:hyperlink>
      <w:r w:rsidRPr="009960E7">
        <w:t> and </w:t>
      </w:r>
      <w:hyperlink r:id="rId12" w:history="1">
        <w:r w:rsidRPr="009960E7">
          <w:rPr>
            <w:rStyle w:val="Hyperlink"/>
          </w:rPr>
          <w:t>paraphrasing</w:t>
        </w:r>
      </w:hyperlink>
      <w:r w:rsidRPr="009960E7">
        <w:t>. Reviewing those skills will help you feel confident that you are handling sources professionally in your writing.</w:t>
      </w:r>
    </w:p>
    <w:p w14:paraId="23E8DFE7" w14:textId="77777777" w:rsidR="00F2756D" w:rsidRPr="009960E7" w:rsidRDefault="00F2756D" w:rsidP="00F2756D"/>
    <w:p w14:paraId="25903885" w14:textId="77777777" w:rsidR="00F2756D" w:rsidRDefault="00F2756D" w:rsidP="00F2756D">
      <w:r w:rsidRPr="009960E7">
        <w:t>You can read the University’s definition of plagiarism and other forms of academic dishonesty in Sec. 11–402 of the </w:t>
      </w:r>
      <w:hyperlink r:id="rId13" w:history="1">
        <w:r w:rsidRPr="009960E7">
          <w:rPr>
            <w:rStyle w:val="Hyperlink"/>
          </w:rPr>
          <w:t>Student Conduct Code</w:t>
        </w:r>
      </w:hyperlink>
      <w:r w:rsidRPr="009960E7">
        <w:t>. For more information, visit the </w:t>
      </w:r>
      <w:hyperlink r:id="rId14" w:history="1">
        <w:r w:rsidRPr="009960E7">
          <w:rPr>
            <w:rStyle w:val="Hyperlink"/>
          </w:rPr>
          <w:t>Dean of Students’ site</w:t>
        </w:r>
      </w:hyperlink>
      <w:r w:rsidRPr="009960E7">
        <w:t>.</w:t>
      </w:r>
    </w:p>
    <w:p w14:paraId="6FFCF573" w14:textId="77777777" w:rsidR="001112E1" w:rsidRDefault="001112E1" w:rsidP="00F2756D"/>
    <w:p w14:paraId="076A5820" w14:textId="77777777" w:rsidR="001112E1" w:rsidRPr="000E5360" w:rsidRDefault="001112E1" w:rsidP="001112E1">
      <w:pPr>
        <w:pStyle w:val="Heading3"/>
        <w:rPr>
          <w:lang w:bidi="en-US"/>
        </w:rPr>
      </w:pPr>
      <w:r w:rsidRPr="000E5360">
        <w:rPr>
          <w:lang w:bidi="en-US"/>
        </w:rPr>
        <w:t>Religious Holy Days</w:t>
      </w:r>
    </w:p>
    <w:p w14:paraId="15C382A5" w14:textId="77777777" w:rsidR="001112E1" w:rsidRPr="00106C88" w:rsidRDefault="001112E1" w:rsidP="001112E1">
      <w:pPr>
        <w:pStyle w:val="Heading3"/>
        <w:rPr>
          <w:rFonts w:ascii="Georgia" w:eastAsiaTheme="minorHAnsi" w:hAnsi="Georgia" w:cs="Charis SIL"/>
          <w:caps w:val="0"/>
          <w:color w:val="333F48"/>
          <w:lang w:bidi="en-US"/>
        </w:rPr>
      </w:pPr>
      <w:r w:rsidRPr="00C406A4">
        <w:rPr>
          <w:rFonts w:ascii="Georgia" w:eastAsiaTheme="minorHAnsi" w:hAnsi="Georgia" w:cs="Charis SIL"/>
          <w:caps w:val="0"/>
          <w:color w:val="333F48"/>
          <w:lang w:bidi="en-US"/>
        </w:rPr>
        <w:t xml:space="preserve">By </w:t>
      </w:r>
      <w:hyperlink r:id="rId15" w:history="1">
        <w:r w:rsidRPr="00C406A4">
          <w:rPr>
            <w:rStyle w:val="Hyperlink"/>
            <w:rFonts w:ascii="Georgia" w:eastAsiaTheme="minorHAnsi" w:hAnsi="Georgia" w:cs="Charis SIL"/>
            <w:caps w:val="0"/>
            <w:lang w:bidi="en-US"/>
          </w:rPr>
          <w:t>UT Austin policy</w:t>
        </w:r>
      </w:hyperlink>
      <w:r w:rsidRPr="00C406A4">
        <w:rPr>
          <w:rFonts w:ascii="Georgia" w:eastAsiaTheme="minorHAnsi" w:hAnsi="Georgia" w:cs="Charis SIL"/>
          <w:caps w:val="0"/>
          <w:color w:val="333F48"/>
          <w:lang w:bidi="en-US"/>
        </w:rPr>
        <w:t xml:space="preserve">, you must notify me of your pending absence for a religious holy day as far in advance as possible of the date of observance. If you must miss a class, an examination, a work assignment, or a project </w:t>
      </w:r>
      <w:proofErr w:type="gramStart"/>
      <w:r w:rsidRPr="00C406A4">
        <w:rPr>
          <w:rFonts w:ascii="Georgia" w:eastAsiaTheme="minorHAnsi" w:hAnsi="Georgia" w:cs="Charis SIL"/>
          <w:caps w:val="0"/>
          <w:color w:val="333F48"/>
          <w:lang w:bidi="en-US"/>
        </w:rPr>
        <w:t>in order to</w:t>
      </w:r>
      <w:proofErr w:type="gramEnd"/>
      <w:r w:rsidRPr="00C406A4">
        <w:rPr>
          <w:rFonts w:ascii="Georgia" w:eastAsiaTheme="minorHAnsi" w:hAnsi="Georgia" w:cs="Charis SIL"/>
          <w:caps w:val="0"/>
          <w:color w:val="333F48"/>
          <w:lang w:bidi="en-US"/>
        </w:rPr>
        <w:t xml:space="preserve"> observe a religious holy day, you will be given an opportunity to complete the missed work within a reasonable time after the absence.</w:t>
      </w:r>
    </w:p>
    <w:p w14:paraId="5D670092" w14:textId="77777777" w:rsidR="00106C88" w:rsidRPr="00106C88" w:rsidRDefault="00106C88" w:rsidP="00106C88">
      <w:pPr>
        <w:pStyle w:val="GeorgiaText"/>
      </w:pPr>
    </w:p>
    <w:p w14:paraId="79724AFD" w14:textId="6BB4CCD1" w:rsidR="00385D5A" w:rsidRPr="00E160B0" w:rsidRDefault="00385D5A" w:rsidP="006D5356">
      <w:pPr>
        <w:pStyle w:val="Heading2"/>
      </w:pPr>
      <w:r w:rsidRPr="00E160B0">
        <w:rPr>
          <w:rFonts w:eastAsia="Calibri"/>
        </w:rPr>
        <w:lastRenderedPageBreak/>
        <w:t>Course</w:t>
      </w:r>
      <w:r w:rsidRPr="00E160B0">
        <w:t xml:space="preserve"> </w:t>
      </w:r>
      <w:r w:rsidRPr="00E160B0">
        <w:rPr>
          <w:rFonts w:eastAsia="Calibri"/>
        </w:rPr>
        <w:t>Outline</w:t>
      </w:r>
    </w:p>
    <w:p w14:paraId="30B3C0F3" w14:textId="77777777" w:rsidR="00385D5A" w:rsidRPr="004649F7" w:rsidRDefault="00385D5A" w:rsidP="00385D5A">
      <w:pPr>
        <w:pStyle w:val="GeorgiaText"/>
      </w:pPr>
      <w:r w:rsidRPr="004649F7">
        <w:t>All instructions, assignments, readings, rubrics and essential information will be on the Canvas website at</w:t>
      </w:r>
    </w:p>
    <w:p w14:paraId="7AFDF9A0" w14:textId="77777777" w:rsidR="00385D5A" w:rsidRDefault="00000000" w:rsidP="000A254F">
      <w:pPr>
        <w:pStyle w:val="GeorgiaText"/>
      </w:pPr>
      <w:hyperlink r:id="rId16">
        <w:r w:rsidR="00DF3A12" w:rsidRPr="002D28DB">
          <w:rPr>
            <w:rStyle w:val="Hyperlink"/>
          </w:rPr>
          <w:t>utexas.instructure.com</w:t>
        </w:r>
      </w:hyperlink>
      <w:r w:rsidR="00DF3A12">
        <w:t xml:space="preserve">. </w:t>
      </w:r>
      <w:r w:rsidR="00385D5A" w:rsidRPr="004649F7">
        <w:t xml:space="preserve">Check </w:t>
      </w:r>
      <w:r w:rsidR="000A254F">
        <w:t>Canvas</w:t>
      </w:r>
      <w:r w:rsidR="00385D5A" w:rsidRPr="004649F7">
        <w:t xml:space="preserve"> regularly.</w:t>
      </w:r>
      <w:r w:rsidR="006B01C7">
        <w:t xml:space="preserve"> </w:t>
      </w:r>
      <w:r w:rsidR="00385D5A" w:rsidRPr="000A254F">
        <w:rPr>
          <w:b/>
          <w:bCs/>
        </w:rPr>
        <w:t>Changes</w:t>
      </w:r>
      <w:r w:rsidR="00385D5A" w:rsidRPr="004649F7">
        <w:t xml:space="preserve"> to the schedule may be made at my discretion if circumstances require. </w:t>
      </w:r>
      <w:r w:rsidR="00230A3C">
        <w:t>I will announce any such changes in class and will also</w:t>
      </w:r>
      <w:r w:rsidR="00DD269D">
        <w:t xml:space="preserve"> communicate them</w:t>
      </w:r>
      <w:r w:rsidR="00230A3C">
        <w:t xml:space="preserve"> via a Canvas announcement. </w:t>
      </w:r>
      <w:r w:rsidR="00385D5A" w:rsidRPr="004649F7">
        <w:t>It is your responsibility to note these changes when announced</w:t>
      </w:r>
      <w:r w:rsidR="007A7486">
        <w:t>,</w:t>
      </w:r>
      <w:r w:rsidR="00385D5A" w:rsidRPr="004649F7">
        <w:t xml:space="preserve"> </w:t>
      </w:r>
      <w:r w:rsidR="007A7486">
        <w:t>and</w:t>
      </w:r>
      <w:r w:rsidR="00385D5A" w:rsidRPr="004649F7">
        <w:t xml:space="preserve"> I will do my best to ensure that you </w:t>
      </w:r>
      <w:r w:rsidR="00DD269D">
        <w:t>are notified of</w:t>
      </w:r>
      <w:r w:rsidR="00385D5A" w:rsidRPr="004649F7">
        <w:t xml:space="preserve"> changes with as much advance notice as possible.</w:t>
      </w:r>
    </w:p>
    <w:p w14:paraId="10E59124" w14:textId="77777777" w:rsidR="00136AD8" w:rsidRPr="00136AD8" w:rsidRDefault="00136AD8" w:rsidP="00136AD8">
      <w:pPr>
        <w:pStyle w:val="Heading3"/>
        <w:rPr>
          <w:rFonts w:ascii="Georgia" w:hAnsi="Georgia"/>
        </w:rPr>
      </w:pPr>
      <w:bookmarkStart w:id="0" w:name="_Toc199213452"/>
      <w:r w:rsidRPr="00136AD8">
        <w:rPr>
          <w:rFonts w:ascii="Georgia" w:hAnsi="Georgia"/>
        </w:rPr>
        <w:t xml:space="preserve">Assignments </w:t>
      </w:r>
      <w:bookmarkEnd w:id="0"/>
    </w:p>
    <w:p w14:paraId="51FDD97C" w14:textId="77777777" w:rsidR="00136AD8" w:rsidRPr="00136AD8" w:rsidRDefault="00136AD8" w:rsidP="00136AD8">
      <w:pPr>
        <w:pStyle w:val="Heading4"/>
        <w:rPr>
          <w:rFonts w:ascii="Georgia" w:hAnsi="Georgia"/>
        </w:rPr>
      </w:pPr>
      <w:r w:rsidRPr="00136AD8">
        <w:rPr>
          <w:rFonts w:ascii="Georgia" w:hAnsi="Georgia"/>
        </w:rPr>
        <w:t>Attendance/Participation</w:t>
      </w:r>
    </w:p>
    <w:p w14:paraId="128D47DC" w14:textId="77777777" w:rsidR="00136AD8" w:rsidRPr="00136AD8" w:rsidRDefault="00136AD8" w:rsidP="00136AD8">
      <w:pPr>
        <w:rPr>
          <w:rFonts w:ascii="Georgia" w:hAnsi="Georgia"/>
        </w:rPr>
      </w:pPr>
      <w:r w:rsidRPr="00136AD8">
        <w:rPr>
          <w:rFonts w:ascii="Georgia" w:hAnsi="Georgia"/>
        </w:rPr>
        <w:t xml:space="preserve">Positive, thoughtful, and active participation in the discussion sections and at times during the main lecture, is strongly encouraged. Your lived experience, questions, ideas, and even your confusion are valuable contributions to the class and will help make the course more interesting and valuable for everyone! </w:t>
      </w:r>
    </w:p>
    <w:p w14:paraId="510A8648" w14:textId="77777777" w:rsidR="00136AD8" w:rsidRPr="00136AD8" w:rsidRDefault="00136AD8" w:rsidP="00136AD8">
      <w:pPr>
        <w:rPr>
          <w:rFonts w:ascii="Georgia" w:hAnsi="Georgia"/>
        </w:rPr>
      </w:pPr>
      <w:r w:rsidRPr="00136AD8">
        <w:rPr>
          <w:rFonts w:ascii="Georgia" w:hAnsi="Georgia"/>
        </w:rPr>
        <w:t>Attendance and participation go hand in hand; it isn’t enough to just be physically (or virtually!) present, we ask that you also show up having read and thought about the materials for the week and how they relate to your own personal experience and the previous topics covered in class.</w:t>
      </w:r>
    </w:p>
    <w:p w14:paraId="194C9038" w14:textId="77777777" w:rsidR="00136AD8" w:rsidRPr="00136AD8" w:rsidRDefault="00136AD8" w:rsidP="00136AD8">
      <w:pPr>
        <w:rPr>
          <w:rFonts w:ascii="Georgia" w:hAnsi="Georgia"/>
        </w:rPr>
      </w:pPr>
    </w:p>
    <w:p w14:paraId="1BCE5D50" w14:textId="77777777" w:rsidR="00136AD8" w:rsidRPr="00136AD8" w:rsidRDefault="00136AD8" w:rsidP="00136AD8">
      <w:pPr>
        <w:rPr>
          <w:rFonts w:ascii="Georgia" w:hAnsi="Georgia"/>
        </w:rPr>
      </w:pPr>
      <w:r w:rsidRPr="00136AD8">
        <w:rPr>
          <w:rFonts w:ascii="Georgia" w:hAnsi="Georgia"/>
        </w:rPr>
        <w:t xml:space="preserve">Ideally you will be able to attend class every meeting, but we understand that life can get in the way. Each student is allowed two missed classes without consequence. We would really appreciate knowing ahead of time, if possible, that you will not be able to attend class. If it isn’t possible to notify us ahead of time, we would love to know afterward just to make sure that you are alright. If you miss more than two classes your participation grade will drop by one grade level for each missed class. For example, if you miss 3 classes, the highest participation grade you will be able to achieve is a B, and that assumes that every day you attend class you are actively engaged and making valuable contributions. </w:t>
      </w:r>
    </w:p>
    <w:p w14:paraId="65D51EA9" w14:textId="77777777" w:rsidR="00136AD8" w:rsidRPr="00136AD8" w:rsidRDefault="00136AD8" w:rsidP="00136AD8">
      <w:pPr>
        <w:rPr>
          <w:rFonts w:ascii="Georgia" w:hAnsi="Georgia"/>
        </w:rPr>
      </w:pPr>
    </w:p>
    <w:p w14:paraId="56DE81C7" w14:textId="77777777" w:rsidR="00136AD8" w:rsidRPr="00136AD8" w:rsidRDefault="00136AD8" w:rsidP="00136AD8">
      <w:pPr>
        <w:rPr>
          <w:rFonts w:ascii="Georgia" w:hAnsi="Georgia"/>
        </w:rPr>
      </w:pPr>
      <w:r w:rsidRPr="00136AD8">
        <w:rPr>
          <w:rFonts w:ascii="Georgia" w:hAnsi="Georgia"/>
        </w:rPr>
        <w:t xml:space="preserve">If you need to miss more than two classes for medical reasons, we will need a doctor’s </w:t>
      </w:r>
      <w:proofErr w:type="gramStart"/>
      <w:r w:rsidRPr="00136AD8">
        <w:rPr>
          <w:rFonts w:ascii="Georgia" w:hAnsi="Georgia"/>
        </w:rPr>
        <w:t>note</w:t>
      </w:r>
      <w:proofErr w:type="gramEnd"/>
      <w:r w:rsidRPr="00136AD8">
        <w:rPr>
          <w:rFonts w:ascii="Georgia" w:hAnsi="Georgia"/>
        </w:rPr>
        <w:t xml:space="preserve"> and you should definitely get in touch with us to talk through how we might limit the impact of missing class on your semester grade.</w:t>
      </w:r>
    </w:p>
    <w:p w14:paraId="3125A694" w14:textId="77777777" w:rsidR="00136AD8" w:rsidRPr="00136AD8" w:rsidRDefault="00136AD8" w:rsidP="00136AD8">
      <w:pPr>
        <w:pStyle w:val="Heading4"/>
        <w:rPr>
          <w:rFonts w:ascii="Georgia" w:hAnsi="Georgia"/>
        </w:rPr>
      </w:pPr>
      <w:r w:rsidRPr="00136AD8">
        <w:rPr>
          <w:rFonts w:ascii="Georgia" w:hAnsi="Georgia"/>
        </w:rPr>
        <w:t>Discussion Questions</w:t>
      </w:r>
    </w:p>
    <w:p w14:paraId="0C745C34" w14:textId="77777777" w:rsidR="00136AD8" w:rsidRPr="00136AD8" w:rsidRDefault="00136AD8" w:rsidP="00136AD8">
      <w:pPr>
        <w:rPr>
          <w:rFonts w:ascii="Georgia" w:hAnsi="Georgia"/>
        </w:rPr>
      </w:pPr>
      <w:r w:rsidRPr="00136AD8">
        <w:rPr>
          <w:rFonts w:ascii="Georgia" w:hAnsi="Georgia"/>
        </w:rPr>
        <w:t xml:space="preserve">Each week students will prepare and submit to Canvas a discussion question about the assigned reading for that week. Discussion questions are due in Canvas the evening before class. Late discussion questions will not be accepted. The discussion question should be focused on one or more of the required readings, at least 75 words long for each reading, and should make it clear that you have both read and thought about the assigned material. </w:t>
      </w:r>
    </w:p>
    <w:p w14:paraId="6564EB4D" w14:textId="77777777" w:rsidR="00136AD8" w:rsidRPr="00136AD8" w:rsidRDefault="00136AD8" w:rsidP="00136AD8">
      <w:pPr>
        <w:rPr>
          <w:rFonts w:ascii="Georgia" w:hAnsi="Georgia"/>
        </w:rPr>
      </w:pPr>
    </w:p>
    <w:p w14:paraId="6701E199" w14:textId="70FD5A6C" w:rsidR="00136AD8" w:rsidRPr="00136AD8" w:rsidRDefault="00136AD8" w:rsidP="00136AD8">
      <w:pPr>
        <w:rPr>
          <w:rFonts w:ascii="Georgia" w:hAnsi="Georgia"/>
        </w:rPr>
      </w:pPr>
      <w:r w:rsidRPr="00136AD8">
        <w:rPr>
          <w:rFonts w:ascii="Georgia" w:hAnsi="Georgia"/>
        </w:rPr>
        <w:t xml:space="preserve">Your instructor will select a few of the discussion questions to guide the discussion of the week’s readings. We will not have time to discuss a submission from each student during each class. Discussion questions are an opportunity for you to bring your own </w:t>
      </w:r>
      <w:proofErr w:type="gramStart"/>
      <w:r w:rsidRPr="00136AD8">
        <w:rPr>
          <w:rFonts w:ascii="Georgia" w:hAnsi="Georgia"/>
        </w:rPr>
        <w:t>particular point</w:t>
      </w:r>
      <w:proofErr w:type="gramEnd"/>
      <w:r w:rsidRPr="00136AD8">
        <w:rPr>
          <w:rFonts w:ascii="Georgia" w:hAnsi="Georgia"/>
        </w:rPr>
        <w:t xml:space="preserve"> of view and interests to the material we cover in class, and students are encouraged to connect the material to current events and prior learning both in this class and </w:t>
      </w:r>
      <w:r w:rsidRPr="00136AD8">
        <w:rPr>
          <w:rFonts w:ascii="Georgia" w:hAnsi="Georgia"/>
        </w:rPr>
        <w:lastRenderedPageBreak/>
        <w:t xml:space="preserve">other courses you may have taken. Discussion questions should be conversation starters. It might </w:t>
      </w:r>
      <w:proofErr w:type="gramStart"/>
      <w:r w:rsidRPr="00136AD8">
        <w:rPr>
          <w:rFonts w:ascii="Georgia" w:hAnsi="Georgia"/>
        </w:rPr>
        <w:t>help for</w:t>
      </w:r>
      <w:proofErr w:type="gramEnd"/>
      <w:r w:rsidRPr="00136AD8">
        <w:rPr>
          <w:rFonts w:ascii="Georgia" w:hAnsi="Georgia"/>
        </w:rPr>
        <w:t xml:space="preserve"> you to look for an idea or assertion in the reading that you found interesting and would like to talk to your peers about in class. Discussion questions are not “answerable”, if your question has a single correct answer, it probably isn’t a good discussion question!</w:t>
      </w:r>
    </w:p>
    <w:p w14:paraId="4E3898F3" w14:textId="77777777" w:rsidR="00136AD8" w:rsidRPr="00136AD8" w:rsidRDefault="00136AD8" w:rsidP="00136AD8">
      <w:pPr>
        <w:pStyle w:val="Heading4"/>
        <w:rPr>
          <w:rFonts w:ascii="Georgia" w:hAnsi="Georgia"/>
        </w:rPr>
      </w:pPr>
      <w:r w:rsidRPr="00136AD8">
        <w:rPr>
          <w:rFonts w:ascii="Georgia" w:hAnsi="Georgia"/>
        </w:rPr>
        <w:t>Module Quizzes</w:t>
      </w:r>
    </w:p>
    <w:p w14:paraId="6C509178" w14:textId="77777777" w:rsidR="00136AD8" w:rsidRPr="00136AD8" w:rsidRDefault="00136AD8" w:rsidP="00136AD8">
      <w:pPr>
        <w:rPr>
          <w:rFonts w:ascii="Georgia" w:hAnsi="Georgia"/>
        </w:rPr>
      </w:pPr>
      <w:r w:rsidRPr="00136AD8">
        <w:rPr>
          <w:rFonts w:ascii="Georgia" w:hAnsi="Georgia"/>
        </w:rPr>
        <w:t xml:space="preserve">A review quiz covering the lecture materials and readings will be available through Canvas. The quiz will become available after that class’s lecture and will be due before the beginning of </w:t>
      </w:r>
      <w:proofErr w:type="gramStart"/>
      <w:r w:rsidRPr="00136AD8">
        <w:rPr>
          <w:rFonts w:ascii="Georgia" w:hAnsi="Georgia"/>
        </w:rPr>
        <w:t>the next</w:t>
      </w:r>
      <w:proofErr w:type="gramEnd"/>
      <w:r w:rsidRPr="00136AD8">
        <w:rPr>
          <w:rFonts w:ascii="Georgia" w:hAnsi="Georgia"/>
        </w:rPr>
        <w:t xml:space="preserve"> week’s class meeting. The quizzes are meant as a review and are open </w:t>
      </w:r>
      <w:proofErr w:type="gramStart"/>
      <w:r w:rsidRPr="00136AD8">
        <w:rPr>
          <w:rFonts w:ascii="Georgia" w:hAnsi="Georgia"/>
        </w:rPr>
        <w:t>book</w:t>
      </w:r>
      <w:proofErr w:type="gramEnd"/>
      <w:r w:rsidRPr="00136AD8">
        <w:rPr>
          <w:rFonts w:ascii="Georgia" w:hAnsi="Georgia"/>
        </w:rPr>
        <w:t xml:space="preserve">, but we expect you to take them on your own, without collaborating with others. The top ten (out of twelve total) scores a student receives on these quizzes will be counted toward the student’s final grade in the course, the other scores will be dropped.  </w:t>
      </w:r>
    </w:p>
    <w:p w14:paraId="69E997B6" w14:textId="77777777" w:rsidR="00136AD8" w:rsidRPr="00136AD8" w:rsidRDefault="00136AD8" w:rsidP="00136AD8">
      <w:pPr>
        <w:pStyle w:val="Heading4"/>
        <w:rPr>
          <w:rFonts w:ascii="Georgia" w:hAnsi="Georgia"/>
        </w:rPr>
      </w:pPr>
      <w:r w:rsidRPr="00136AD8">
        <w:rPr>
          <w:rFonts w:ascii="Georgia" w:hAnsi="Georgia"/>
        </w:rPr>
        <w:t>Core Values Assignment</w:t>
      </w:r>
    </w:p>
    <w:p w14:paraId="416E0958" w14:textId="77777777" w:rsidR="00136AD8" w:rsidRPr="00136AD8" w:rsidRDefault="00136AD8" w:rsidP="00136AD8">
      <w:pPr>
        <w:rPr>
          <w:rFonts w:ascii="Georgia" w:hAnsi="Georgia"/>
        </w:rPr>
      </w:pPr>
      <w:r w:rsidRPr="00136AD8">
        <w:rPr>
          <w:rFonts w:ascii="Georgia" w:hAnsi="Georgia"/>
        </w:rPr>
        <w:t>During the first half of the semester, students will work in small groups to apply each of the four core values to a dilemma or real-world problem. Students will work together in class to discuss the core value for the week, find and discuss relevant dilemmas, and determine appropriate solutions to propose to those dilemmas. During the final core value discussion section, students will have time to develop a presentation that will convince the leader of an organization related to the dilemma (this may be the CEO or President of the company, for example), to take action that is consistent with all four core values discussed in class. Students will present their pitch during the discussion section. A few outstanding student groups may be asked to present in front of the larger class.</w:t>
      </w:r>
    </w:p>
    <w:p w14:paraId="356941D9" w14:textId="77777777" w:rsidR="00136AD8" w:rsidRPr="00136AD8" w:rsidRDefault="00136AD8" w:rsidP="00136AD8">
      <w:pPr>
        <w:pStyle w:val="Heading4"/>
        <w:rPr>
          <w:rFonts w:ascii="Georgia" w:hAnsi="Georgia"/>
        </w:rPr>
      </w:pPr>
      <w:r w:rsidRPr="00136AD8">
        <w:rPr>
          <w:rFonts w:ascii="Georgia" w:hAnsi="Georgia"/>
        </w:rPr>
        <w:t>Final Assignment</w:t>
      </w:r>
    </w:p>
    <w:p w14:paraId="220FE33F" w14:textId="77777777" w:rsidR="00136AD8" w:rsidRPr="00136AD8" w:rsidRDefault="00136AD8" w:rsidP="00136AD8">
      <w:pPr>
        <w:rPr>
          <w:rFonts w:ascii="Georgia" w:hAnsi="Georgia"/>
        </w:rPr>
      </w:pPr>
      <w:r w:rsidRPr="00136AD8">
        <w:rPr>
          <w:rFonts w:ascii="Georgia" w:hAnsi="Georgia"/>
        </w:rPr>
        <w:t xml:space="preserve">The final assignment for the class is designed to build on the skills learned in the core values assignment above, to develop an independent written discussion of the application of one of the core values to a dilemma, and to work as part of a group to develop a larger written assignment and group presentation. </w:t>
      </w:r>
    </w:p>
    <w:p w14:paraId="568DB151" w14:textId="77777777" w:rsidR="00136AD8" w:rsidRPr="00136AD8" w:rsidRDefault="00136AD8" w:rsidP="00136AD8">
      <w:pPr>
        <w:rPr>
          <w:rFonts w:ascii="Georgia" w:hAnsi="Georgia"/>
        </w:rPr>
      </w:pPr>
      <w:r w:rsidRPr="00136AD8">
        <w:rPr>
          <w:rFonts w:ascii="Georgia" w:hAnsi="Georgia"/>
        </w:rPr>
        <w:t xml:space="preserve">As part of this assignment, students will work together in small groups to analyze an open-ended dilemma in one of the six different concentrations. Students will select groups and decide on a concentration to work through for the final project. </w:t>
      </w:r>
    </w:p>
    <w:p w14:paraId="14D84A91"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An</w:t>
      </w:r>
      <w:r w:rsidRPr="00136AD8">
        <w:rPr>
          <w:rFonts w:ascii="Georgia" w:hAnsi="Georgia"/>
        </w:rPr>
        <w:t xml:space="preserve"> </w:t>
      </w:r>
      <w:r w:rsidRPr="00136AD8">
        <w:rPr>
          <w:rFonts w:ascii="Georgia" w:hAnsi="Georgia"/>
          <w:b/>
          <w:bCs/>
        </w:rPr>
        <w:t>individual student paper</w:t>
      </w:r>
      <w:r w:rsidRPr="00136AD8">
        <w:rPr>
          <w:rFonts w:ascii="Georgia" w:hAnsi="Georgia"/>
        </w:rPr>
        <w:t xml:space="preserve"> that analyzes the dilemma using one of the four core values as a lens. Each student will choose a different core value and write a paper of between 1,500 and 2,500 words in length analyzing the dilemma using the lens of that core value.</w:t>
      </w:r>
    </w:p>
    <w:p w14:paraId="48B163DC"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peer review</w:t>
      </w:r>
      <w:r w:rsidRPr="00136AD8">
        <w:rPr>
          <w:rFonts w:ascii="Georgia" w:hAnsi="Georgia"/>
        </w:rPr>
        <w:t xml:space="preserve"> of the individual papers written by the other members of your group. This is a great way to make sure you are familiar with the work of your group members and to start to think about how you might combine your work into a single, holistic document.</w:t>
      </w:r>
    </w:p>
    <w:p w14:paraId="5850B7D3"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t>A group paper</w:t>
      </w:r>
      <w:r w:rsidRPr="00136AD8">
        <w:rPr>
          <w:rFonts w:ascii="Georgia" w:hAnsi="Georgia"/>
        </w:rPr>
        <w:t xml:space="preserve"> that combines each of the individual papers into one complete and coordinated paper. This group paper should be more than just a copy and paste version of the different individual papers, it should bring together the three to four different points of view into one, coordinated recommendation for action an audience capable of </w:t>
      </w:r>
      <w:proofErr w:type="gramStart"/>
      <w:r w:rsidRPr="00136AD8">
        <w:rPr>
          <w:rFonts w:ascii="Georgia" w:hAnsi="Georgia"/>
        </w:rPr>
        <w:t>actually acting</w:t>
      </w:r>
      <w:proofErr w:type="gramEnd"/>
      <w:r w:rsidRPr="00136AD8">
        <w:rPr>
          <w:rFonts w:ascii="Georgia" w:hAnsi="Georgia"/>
        </w:rPr>
        <w:t xml:space="preserve"> on the recommended course of action. This paper should be between 2,000 and 3,000 words long.</w:t>
      </w:r>
    </w:p>
    <w:p w14:paraId="2BA90FBE" w14:textId="77777777" w:rsidR="00136AD8" w:rsidRPr="00136AD8" w:rsidRDefault="00136AD8" w:rsidP="00136AD8">
      <w:pPr>
        <w:pStyle w:val="ListParagraph"/>
        <w:numPr>
          <w:ilvl w:val="0"/>
          <w:numId w:val="60"/>
        </w:numPr>
        <w:tabs>
          <w:tab w:val="clear" w:pos="360"/>
        </w:tabs>
        <w:spacing w:after="0" w:line="360" w:lineRule="auto"/>
        <w:rPr>
          <w:rFonts w:ascii="Georgia" w:hAnsi="Georgia"/>
        </w:rPr>
      </w:pPr>
      <w:r w:rsidRPr="00136AD8">
        <w:rPr>
          <w:rFonts w:ascii="Georgia" w:hAnsi="Georgia"/>
          <w:b/>
          <w:bCs/>
        </w:rPr>
        <w:lastRenderedPageBreak/>
        <w:t>A three-to-five-minute group presentation</w:t>
      </w:r>
      <w:r w:rsidRPr="00136AD8">
        <w:rPr>
          <w:rFonts w:ascii="Georgia" w:hAnsi="Georgia"/>
        </w:rPr>
        <w:t xml:space="preserve"> to the class based on the combined paper that is meant to convince the audience to take the recommended action.</w:t>
      </w:r>
    </w:p>
    <w:p w14:paraId="0FCDA9B1" w14:textId="77777777" w:rsidR="00136AD8" w:rsidRPr="00136AD8" w:rsidRDefault="00136AD8" w:rsidP="00136AD8">
      <w:pPr>
        <w:rPr>
          <w:rFonts w:ascii="Georgia" w:hAnsi="Georgia"/>
        </w:rPr>
      </w:pPr>
      <w:r w:rsidRPr="00136AD8">
        <w:rPr>
          <w:rFonts w:ascii="Georgia" w:hAnsi="Georgia"/>
        </w:rPr>
        <w:t xml:space="preserve">As the foundation for this exercise, the group will find a moral dilemma, with the guidance of the instructor, that is relevant to their concentration. The group will then use that dilemma as the foundation for the four assignments mentioned earlier.  </w:t>
      </w:r>
    </w:p>
    <w:p w14:paraId="5FF3B195" w14:textId="77777777" w:rsidR="00136AD8" w:rsidRPr="00136AD8" w:rsidRDefault="00136AD8" w:rsidP="00136AD8">
      <w:pPr>
        <w:rPr>
          <w:rFonts w:ascii="Georgia" w:hAnsi="Georgia"/>
        </w:rPr>
      </w:pPr>
    </w:p>
    <w:p w14:paraId="22F08982" w14:textId="77777777" w:rsidR="00136AD8" w:rsidRPr="00136AD8" w:rsidRDefault="00136AD8" w:rsidP="00136AD8">
      <w:pPr>
        <w:rPr>
          <w:rFonts w:ascii="Georgia" w:hAnsi="Georgia"/>
        </w:rPr>
      </w:pPr>
      <w:r w:rsidRPr="00136AD8">
        <w:rPr>
          <w:rFonts w:ascii="Georgia" w:hAnsi="Georgia"/>
        </w:rPr>
        <w:t>The schedule for this assignment:</w:t>
      </w:r>
    </w:p>
    <w:p w14:paraId="00D7F4AE" w14:textId="182DAF14"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7 – </w:t>
      </w:r>
      <w:r w:rsidR="005B4C24">
        <w:rPr>
          <w:rFonts w:ascii="Georgia" w:hAnsi="Georgia"/>
        </w:rPr>
        <w:t>10/9 &amp; 10/11</w:t>
      </w:r>
    </w:p>
    <w:p w14:paraId="77D27061"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select a Concentration and form Final Project Groups.</w:t>
      </w:r>
    </w:p>
    <w:p w14:paraId="5F2E29C8" w14:textId="11A460C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8 – </w:t>
      </w:r>
      <w:r w:rsidR="005B4C24">
        <w:rPr>
          <w:rFonts w:ascii="Georgia" w:hAnsi="Georgia"/>
        </w:rPr>
        <w:t>10/2</w:t>
      </w:r>
      <w:r w:rsidR="002C1ACD">
        <w:rPr>
          <w:rFonts w:ascii="Georgia" w:hAnsi="Georgia"/>
        </w:rPr>
        <w:t>5</w:t>
      </w:r>
    </w:p>
    <w:p w14:paraId="0905BC4B"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Each group will select and submit a dilemma to use as the foundation for their project</w:t>
      </w:r>
    </w:p>
    <w:p w14:paraId="3C154C88" w14:textId="78525FF3"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10 – </w:t>
      </w:r>
      <w:r w:rsidR="005B4C24">
        <w:rPr>
          <w:rFonts w:ascii="Georgia" w:hAnsi="Georgia"/>
        </w:rPr>
        <w:t>11/8</w:t>
      </w:r>
    </w:p>
    <w:p w14:paraId="1825DB9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Individual essays due. These essays apply </w:t>
      </w:r>
      <w:r w:rsidRPr="00136AD8">
        <w:rPr>
          <w:rFonts w:ascii="Georgia" w:hAnsi="Georgia"/>
          <w:b/>
          <w:bCs/>
        </w:rPr>
        <w:t>one</w:t>
      </w:r>
      <w:r w:rsidRPr="00136AD8">
        <w:rPr>
          <w:rFonts w:ascii="Georgia" w:hAnsi="Georgia"/>
        </w:rPr>
        <w:t xml:space="preserve"> of the core values lenses to the dilemma.</w:t>
      </w:r>
    </w:p>
    <w:p w14:paraId="7F66160E" w14:textId="3EBC433D"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w:t>
      </w:r>
      <w:r>
        <w:rPr>
          <w:rFonts w:ascii="Georgia" w:hAnsi="Georgia"/>
        </w:rPr>
        <w:t>2</w:t>
      </w:r>
      <w:r w:rsidRPr="00136AD8">
        <w:rPr>
          <w:rFonts w:ascii="Georgia" w:hAnsi="Georgia"/>
        </w:rPr>
        <w:t xml:space="preserve"> – </w:t>
      </w:r>
      <w:r w:rsidR="005B4C24">
        <w:rPr>
          <w:rFonts w:ascii="Georgia" w:hAnsi="Georgia"/>
        </w:rPr>
        <w:t>11/22</w:t>
      </w:r>
    </w:p>
    <w:p w14:paraId="0A690E00"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Peer review due. Students will review the individual essays of the three other members of their group.</w:t>
      </w:r>
    </w:p>
    <w:p w14:paraId="7B4AD3AA" w14:textId="77777777"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Module 12-13</w:t>
      </w:r>
    </w:p>
    <w:p w14:paraId="00A70D68"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receive individual grades and feedback on their individual </w:t>
      </w:r>
      <w:proofErr w:type="gramStart"/>
      <w:r w:rsidRPr="00136AD8">
        <w:rPr>
          <w:rFonts w:ascii="Georgia" w:hAnsi="Georgia"/>
        </w:rPr>
        <w:t>essay</w:t>
      </w:r>
      <w:proofErr w:type="gramEnd"/>
      <w:r w:rsidRPr="00136AD8">
        <w:rPr>
          <w:rFonts w:ascii="Georgia" w:hAnsi="Georgia"/>
        </w:rPr>
        <w:t>.</w:t>
      </w:r>
    </w:p>
    <w:p w14:paraId="23BA10F2" w14:textId="795DFFA9"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13 – </w:t>
      </w:r>
      <w:r w:rsidR="005B4C24">
        <w:rPr>
          <w:rFonts w:ascii="Georgia" w:hAnsi="Georgia"/>
        </w:rPr>
        <w:t>12/4 &amp; 12/6</w:t>
      </w:r>
    </w:p>
    <w:p w14:paraId="3428D64E" w14:textId="77777777" w:rsidR="00136AD8" w:rsidRP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Students present pitch to the CEO during discussion group</w:t>
      </w:r>
    </w:p>
    <w:p w14:paraId="1DB22AC5" w14:textId="6F1FCC3A" w:rsidR="00136AD8" w:rsidRPr="00136AD8" w:rsidRDefault="00136AD8" w:rsidP="00136AD8">
      <w:pPr>
        <w:pStyle w:val="ListParagraph"/>
        <w:numPr>
          <w:ilvl w:val="0"/>
          <w:numId w:val="61"/>
        </w:numPr>
        <w:tabs>
          <w:tab w:val="clear" w:pos="360"/>
        </w:tabs>
        <w:spacing w:after="0" w:line="240" w:lineRule="auto"/>
        <w:rPr>
          <w:rFonts w:ascii="Georgia" w:hAnsi="Georgia"/>
        </w:rPr>
      </w:pPr>
      <w:r w:rsidRPr="00136AD8">
        <w:rPr>
          <w:rFonts w:ascii="Georgia" w:hAnsi="Georgia"/>
        </w:rPr>
        <w:t xml:space="preserve">Module 14 – </w:t>
      </w:r>
      <w:r w:rsidR="005B4C24">
        <w:rPr>
          <w:rFonts w:ascii="Georgia" w:hAnsi="Georgia"/>
        </w:rPr>
        <w:t>12/9</w:t>
      </w:r>
    </w:p>
    <w:p w14:paraId="571F7AC7" w14:textId="77777777" w:rsidR="00136AD8" w:rsidRDefault="00136AD8" w:rsidP="00136AD8">
      <w:pPr>
        <w:pStyle w:val="ListParagraph"/>
        <w:numPr>
          <w:ilvl w:val="1"/>
          <w:numId w:val="61"/>
        </w:numPr>
        <w:tabs>
          <w:tab w:val="clear" w:pos="360"/>
        </w:tabs>
        <w:spacing w:after="0" w:line="240" w:lineRule="auto"/>
        <w:rPr>
          <w:rFonts w:ascii="Georgia" w:hAnsi="Georgia"/>
        </w:rPr>
      </w:pPr>
      <w:r w:rsidRPr="00136AD8">
        <w:rPr>
          <w:rFonts w:ascii="Georgia" w:hAnsi="Georgia"/>
        </w:rPr>
        <w:t xml:space="preserve">Students submit </w:t>
      </w:r>
      <w:proofErr w:type="gramStart"/>
      <w:r w:rsidRPr="00136AD8">
        <w:rPr>
          <w:rFonts w:ascii="Georgia" w:hAnsi="Georgia"/>
        </w:rPr>
        <w:t>final</w:t>
      </w:r>
      <w:proofErr w:type="gramEnd"/>
      <w:r w:rsidRPr="00136AD8">
        <w:rPr>
          <w:rFonts w:ascii="Georgia" w:hAnsi="Georgia"/>
        </w:rPr>
        <w:t xml:space="preserve"> paper that combines each of the individual papers into one synthesized final report.</w:t>
      </w:r>
    </w:p>
    <w:p w14:paraId="3326E61D" w14:textId="77777777" w:rsidR="0078662C" w:rsidRDefault="0078662C" w:rsidP="0078662C">
      <w:pPr>
        <w:pStyle w:val="ListParagraph"/>
        <w:tabs>
          <w:tab w:val="clear" w:pos="360"/>
        </w:tabs>
        <w:spacing w:after="0" w:line="240" w:lineRule="auto"/>
        <w:ind w:left="1800"/>
        <w:rPr>
          <w:rFonts w:ascii="Georgia" w:hAnsi="Georgia"/>
        </w:rPr>
      </w:pPr>
    </w:p>
    <w:p w14:paraId="78D15809" w14:textId="77777777" w:rsidR="0078662C" w:rsidRPr="00136AD8" w:rsidRDefault="0078662C" w:rsidP="0078662C">
      <w:pPr>
        <w:pStyle w:val="ListParagraph"/>
        <w:tabs>
          <w:tab w:val="clear" w:pos="360"/>
        </w:tabs>
        <w:spacing w:after="0" w:line="240" w:lineRule="auto"/>
        <w:ind w:left="1800"/>
        <w:rPr>
          <w:rFonts w:ascii="Georgia" w:hAnsi="Georgia"/>
        </w:rPr>
      </w:pPr>
    </w:p>
    <w:p w14:paraId="6DB6171E" w14:textId="77777777" w:rsidR="00136AD8" w:rsidRPr="00136AD8" w:rsidRDefault="00136AD8" w:rsidP="001112E1">
      <w:pPr>
        <w:pStyle w:val="Heading4"/>
      </w:pPr>
      <w:r w:rsidRPr="00136AD8">
        <w:t>Schedule</w:t>
      </w:r>
    </w:p>
    <w:p w14:paraId="7DA1D4ED" w14:textId="77777777" w:rsidR="00136AD8" w:rsidRPr="00136AD8" w:rsidRDefault="00136AD8" w:rsidP="00136AD8">
      <w:pPr>
        <w:rPr>
          <w:rFonts w:ascii="Georgia" w:hAnsi="Georgia"/>
        </w:rPr>
      </w:pPr>
      <w:r w:rsidRPr="00136AD8">
        <w:rPr>
          <w:rFonts w:ascii="Georgia" w:hAnsi="Georgia"/>
        </w:rPr>
        <w:t>The preliminary schedule for the major assignments for this semester is listed below. Each of these assignments and due dates will be discussed in class during the semester, but this schedule is offered as a guide to help you plan your workload throughout the semester:</w:t>
      </w:r>
    </w:p>
    <w:p w14:paraId="44729231" w14:textId="77777777" w:rsidR="00136AD8" w:rsidRPr="00136AD8" w:rsidRDefault="00136AD8" w:rsidP="00136AD8">
      <w:pPr>
        <w:rPr>
          <w:rFonts w:ascii="Georgia" w:hAnsi="Georgia"/>
        </w:rPr>
      </w:pPr>
    </w:p>
    <w:p w14:paraId="6A7CDAE1" w14:textId="2C63BE20" w:rsidR="001112E1" w:rsidRDefault="001112E1" w:rsidP="00136AD8">
      <w:pPr>
        <w:rPr>
          <w:rFonts w:ascii="Georgia" w:hAnsi="Georgia"/>
        </w:rPr>
      </w:pPr>
      <w:r w:rsidRPr="005B4C24">
        <w:rPr>
          <w:rFonts w:ascii="Georgia" w:hAnsi="Georgia"/>
          <w:b/>
          <w:bCs/>
        </w:rPr>
        <w:t>Weekly</w:t>
      </w:r>
      <w:r>
        <w:rPr>
          <w:rFonts w:ascii="Georgia" w:hAnsi="Georgia"/>
        </w:rPr>
        <w:t>, Sunday 11:59 PM</w:t>
      </w:r>
      <w:r>
        <w:rPr>
          <w:rFonts w:ascii="Georgia" w:hAnsi="Georgia"/>
        </w:rPr>
        <w:tab/>
        <w:t xml:space="preserve">Submit </w:t>
      </w:r>
      <w:r w:rsidRPr="001112E1">
        <w:rPr>
          <w:rFonts w:ascii="Georgia" w:hAnsi="Georgia"/>
          <w:b/>
          <w:bCs/>
        </w:rPr>
        <w:t>discussion questions</w:t>
      </w:r>
      <w:r>
        <w:rPr>
          <w:rFonts w:ascii="Georgia" w:hAnsi="Georgia"/>
        </w:rPr>
        <w:t xml:space="preserve"> for that week’s readings</w:t>
      </w:r>
    </w:p>
    <w:p w14:paraId="63C58B57" w14:textId="332924F3" w:rsidR="0078662C" w:rsidRPr="0078662C" w:rsidRDefault="0078662C" w:rsidP="00136AD8">
      <w:pPr>
        <w:rPr>
          <w:rFonts w:ascii="Georgia" w:hAnsi="Georgia"/>
          <w:b/>
          <w:bCs/>
        </w:rPr>
      </w:pPr>
      <w:r w:rsidRPr="005B4C24">
        <w:rPr>
          <w:rFonts w:ascii="Georgia" w:hAnsi="Georgia"/>
          <w:b/>
          <w:bCs/>
        </w:rPr>
        <w:t>Weekly</w:t>
      </w:r>
      <w:r>
        <w:rPr>
          <w:rFonts w:ascii="Georgia" w:hAnsi="Georgia"/>
        </w:rPr>
        <w:t>, Monday 12:00PM</w:t>
      </w:r>
      <w:r>
        <w:rPr>
          <w:rFonts w:ascii="Georgia" w:hAnsi="Georgia"/>
        </w:rPr>
        <w:tab/>
        <w:t xml:space="preserve">Complete the </w:t>
      </w:r>
      <w:r w:rsidRPr="001112E1">
        <w:rPr>
          <w:rFonts w:ascii="Georgia" w:hAnsi="Georgia"/>
          <w:b/>
          <w:bCs/>
        </w:rPr>
        <w:t>review quiz</w:t>
      </w:r>
    </w:p>
    <w:p w14:paraId="7A5F32A5" w14:textId="1540EED8" w:rsidR="00136AD8" w:rsidRPr="00136AD8" w:rsidRDefault="005B4C24" w:rsidP="00136AD8">
      <w:pPr>
        <w:rPr>
          <w:rFonts w:ascii="Georgia" w:hAnsi="Georgia" w:cs="Calibri"/>
        </w:rPr>
      </w:pPr>
      <w:r>
        <w:rPr>
          <w:rFonts w:ascii="Georgia" w:hAnsi="Georgia"/>
        </w:rPr>
        <w:t>10</w:t>
      </w:r>
      <w:r w:rsidR="001112E1">
        <w:rPr>
          <w:rFonts w:ascii="Georgia" w:hAnsi="Georgia"/>
        </w:rPr>
        <w:t>/</w:t>
      </w:r>
      <w:r>
        <w:rPr>
          <w:rFonts w:ascii="Georgia" w:hAnsi="Georgia"/>
        </w:rPr>
        <w:t>9</w:t>
      </w:r>
      <w:r w:rsidR="001112E1">
        <w:rPr>
          <w:rFonts w:ascii="Georgia" w:hAnsi="Georgia"/>
        </w:rPr>
        <w:t xml:space="preserve"> &amp; </w:t>
      </w:r>
      <w:r>
        <w:rPr>
          <w:rFonts w:ascii="Georgia" w:hAnsi="Georgia"/>
        </w:rPr>
        <w:t>10</w:t>
      </w:r>
      <w:r w:rsidR="001112E1">
        <w:rPr>
          <w:rFonts w:ascii="Georgia" w:hAnsi="Georgia"/>
        </w:rPr>
        <w:t>/</w:t>
      </w:r>
      <w:r>
        <w:rPr>
          <w:rFonts w:ascii="Georgia" w:hAnsi="Georgia"/>
        </w:rPr>
        <w:t>11</w:t>
      </w:r>
      <w:r w:rsidR="00136AD8" w:rsidRPr="00136AD8">
        <w:rPr>
          <w:rFonts w:ascii="Georgia" w:hAnsi="Georgia"/>
        </w:rPr>
        <w:tab/>
      </w:r>
      <w:r w:rsidR="00136AD8" w:rsidRPr="00136AD8">
        <w:rPr>
          <w:rFonts w:ascii="Georgia" w:hAnsi="Georgia" w:cs="Calibri"/>
        </w:rPr>
        <w:t xml:space="preserve">Select Concentrations and Form Groups for </w:t>
      </w:r>
      <w:r w:rsidR="00136AD8" w:rsidRPr="001112E1">
        <w:rPr>
          <w:rFonts w:ascii="Georgia" w:hAnsi="Georgia" w:cs="Calibri"/>
          <w:b/>
          <w:bCs/>
        </w:rPr>
        <w:t>Final Project</w:t>
      </w:r>
    </w:p>
    <w:p w14:paraId="3126E3C5" w14:textId="0854182C" w:rsidR="00136AD8" w:rsidRPr="00136AD8" w:rsidRDefault="005B4C24" w:rsidP="00136AD8">
      <w:pPr>
        <w:rPr>
          <w:rFonts w:ascii="Georgia" w:hAnsi="Georgia" w:cs="Calibri"/>
        </w:rPr>
      </w:pPr>
      <w:r>
        <w:rPr>
          <w:rFonts w:ascii="Georgia" w:hAnsi="Georgia" w:cs="Calibri"/>
        </w:rPr>
        <w:t>10</w:t>
      </w:r>
      <w:r w:rsidR="001112E1">
        <w:rPr>
          <w:rFonts w:ascii="Georgia" w:hAnsi="Georgia" w:cs="Calibri"/>
        </w:rPr>
        <w:t>/</w:t>
      </w:r>
      <w:r>
        <w:rPr>
          <w:rFonts w:ascii="Georgia" w:hAnsi="Georgia" w:cs="Calibri"/>
        </w:rPr>
        <w:t>9</w:t>
      </w:r>
      <w:r w:rsidR="00136AD8" w:rsidRPr="00136AD8">
        <w:rPr>
          <w:rFonts w:ascii="Georgia" w:hAnsi="Georgia" w:cs="Calibri"/>
        </w:rPr>
        <w:t xml:space="preserve"> &amp; </w:t>
      </w:r>
      <w:r>
        <w:rPr>
          <w:rFonts w:ascii="Georgia" w:hAnsi="Georgia" w:cs="Calibri"/>
        </w:rPr>
        <w:t>10</w:t>
      </w:r>
      <w:r w:rsidR="001112E1">
        <w:rPr>
          <w:rFonts w:ascii="Georgia" w:hAnsi="Georgia" w:cs="Calibri"/>
        </w:rPr>
        <w:t>/</w:t>
      </w:r>
      <w:r>
        <w:rPr>
          <w:rFonts w:ascii="Georgia" w:hAnsi="Georgia" w:cs="Calibri"/>
        </w:rPr>
        <w:t>11</w:t>
      </w:r>
      <w:r w:rsidR="00136AD8" w:rsidRPr="00136AD8">
        <w:rPr>
          <w:rFonts w:ascii="Georgia" w:hAnsi="Georgia" w:cs="Calibri"/>
        </w:rPr>
        <w:tab/>
      </w:r>
      <w:r w:rsidR="00136AD8" w:rsidRPr="001112E1">
        <w:rPr>
          <w:rFonts w:ascii="Georgia" w:hAnsi="Georgia" w:cs="Calibri"/>
          <w:b/>
          <w:bCs/>
        </w:rPr>
        <w:t>Core Values Pitch to CEO</w:t>
      </w:r>
      <w:r w:rsidR="00136AD8" w:rsidRPr="00136AD8">
        <w:rPr>
          <w:rFonts w:ascii="Georgia" w:hAnsi="Georgia" w:cs="Calibri"/>
        </w:rPr>
        <w:t xml:space="preserve"> </w:t>
      </w:r>
      <w:r w:rsidR="001112E1">
        <w:rPr>
          <w:rFonts w:ascii="Georgia" w:hAnsi="Georgia" w:cs="Calibri"/>
        </w:rPr>
        <w:t>in Discussion Section</w:t>
      </w:r>
    </w:p>
    <w:p w14:paraId="3BFCD1E9" w14:textId="51491075" w:rsidR="00136AD8" w:rsidRPr="00136AD8" w:rsidRDefault="005B4C24" w:rsidP="00136AD8">
      <w:pPr>
        <w:rPr>
          <w:rFonts w:ascii="Georgia" w:hAnsi="Georgia" w:cs="Calibri"/>
        </w:rPr>
      </w:pPr>
      <w:r>
        <w:rPr>
          <w:rFonts w:ascii="Georgia" w:hAnsi="Georgia" w:cs="Calibri"/>
        </w:rPr>
        <w:t>10/2</w:t>
      </w:r>
      <w:r w:rsidR="006E36D5">
        <w:rPr>
          <w:rFonts w:ascii="Georgia" w:hAnsi="Georgia" w:cs="Calibri"/>
        </w:rPr>
        <w:t>5</w:t>
      </w:r>
      <w:r w:rsidR="00136AD8" w:rsidRPr="00136AD8">
        <w:rPr>
          <w:rFonts w:ascii="Georgia" w:hAnsi="Georgia" w:cs="Calibri"/>
        </w:rPr>
        <w:t xml:space="preserve"> </w:t>
      </w:r>
      <w:r w:rsidR="00136AD8" w:rsidRPr="00136AD8">
        <w:rPr>
          <w:rFonts w:ascii="Georgia" w:hAnsi="Georgia" w:cs="Calibri"/>
        </w:rPr>
        <w:tab/>
        <w:t xml:space="preserve">Submit </w:t>
      </w:r>
      <w:r w:rsidR="00136AD8" w:rsidRPr="001112E1">
        <w:rPr>
          <w:rFonts w:ascii="Georgia" w:hAnsi="Georgia" w:cs="Calibri"/>
          <w:b/>
          <w:bCs/>
        </w:rPr>
        <w:t>Dilemma</w:t>
      </w:r>
      <w:r w:rsidR="00136AD8" w:rsidRPr="00136AD8">
        <w:rPr>
          <w:rFonts w:ascii="Georgia" w:hAnsi="Georgia" w:cs="Calibri"/>
        </w:rPr>
        <w:t xml:space="preserve"> to Canvas</w:t>
      </w:r>
    </w:p>
    <w:p w14:paraId="6D0DAD36" w14:textId="5A42501B" w:rsidR="00136AD8" w:rsidRPr="00136AD8" w:rsidRDefault="005B4C24" w:rsidP="00136AD8">
      <w:pPr>
        <w:rPr>
          <w:rFonts w:ascii="Georgia" w:hAnsi="Georgia" w:cs="Calibri"/>
        </w:rPr>
      </w:pPr>
      <w:r>
        <w:rPr>
          <w:rFonts w:ascii="Georgia" w:hAnsi="Georgia" w:cs="Calibri"/>
        </w:rPr>
        <w:t>11</w:t>
      </w:r>
      <w:r w:rsidR="00136AD8" w:rsidRPr="00136AD8">
        <w:rPr>
          <w:rFonts w:ascii="Georgia" w:hAnsi="Georgia" w:cs="Calibri"/>
        </w:rPr>
        <w:t>/</w:t>
      </w:r>
      <w:r>
        <w:rPr>
          <w:rFonts w:ascii="Georgia" w:hAnsi="Georgia" w:cs="Calibri"/>
        </w:rPr>
        <w:t>8</w:t>
      </w:r>
      <w:r w:rsidR="00136AD8" w:rsidRPr="00136AD8">
        <w:rPr>
          <w:rFonts w:ascii="Georgia" w:hAnsi="Georgia" w:cs="Calibri"/>
        </w:rPr>
        <w:t xml:space="preserve"> </w:t>
      </w:r>
      <w:r w:rsidR="00136AD8" w:rsidRPr="00136AD8">
        <w:rPr>
          <w:rFonts w:ascii="Georgia" w:hAnsi="Georgia" w:cs="Calibri"/>
        </w:rPr>
        <w:tab/>
      </w:r>
      <w:r w:rsidR="001112E1">
        <w:rPr>
          <w:rFonts w:ascii="Georgia" w:hAnsi="Georgia" w:cs="Calibri"/>
        </w:rPr>
        <w:t xml:space="preserve">Submit </w:t>
      </w:r>
      <w:r w:rsidR="00136AD8" w:rsidRPr="001112E1">
        <w:rPr>
          <w:rFonts w:ascii="Georgia" w:hAnsi="Georgia" w:cs="Calibri"/>
          <w:b/>
          <w:bCs/>
        </w:rPr>
        <w:t>Individual Essay</w:t>
      </w:r>
      <w:r w:rsidR="001112E1">
        <w:rPr>
          <w:rFonts w:ascii="Georgia" w:hAnsi="Georgia" w:cs="Calibri"/>
        </w:rPr>
        <w:t xml:space="preserve"> to Canvas</w:t>
      </w:r>
      <w:r w:rsidR="00136AD8" w:rsidRPr="00136AD8">
        <w:rPr>
          <w:rFonts w:ascii="Georgia" w:hAnsi="Georgia" w:cs="Calibri"/>
        </w:rPr>
        <w:t xml:space="preserve"> </w:t>
      </w:r>
    </w:p>
    <w:p w14:paraId="40BADB17" w14:textId="623AACA7" w:rsidR="00136AD8" w:rsidRPr="005B4C24" w:rsidRDefault="005B4C24" w:rsidP="00136AD8">
      <w:pPr>
        <w:rPr>
          <w:rFonts w:ascii="Georgia" w:hAnsi="Georgia" w:cs="Calibri"/>
        </w:rPr>
      </w:pPr>
      <w:r>
        <w:rPr>
          <w:rFonts w:ascii="Georgia" w:hAnsi="Georgia" w:cs="Calibri"/>
        </w:rPr>
        <w:t>11</w:t>
      </w:r>
      <w:r w:rsidR="001112E1">
        <w:rPr>
          <w:rFonts w:ascii="Georgia" w:hAnsi="Georgia" w:cs="Calibri"/>
        </w:rPr>
        <w:t>/</w:t>
      </w:r>
      <w:r>
        <w:rPr>
          <w:rFonts w:ascii="Georgia" w:hAnsi="Georgia" w:cs="Calibri"/>
        </w:rPr>
        <w:t>2</w:t>
      </w:r>
      <w:r w:rsidR="001112E1">
        <w:rPr>
          <w:rFonts w:ascii="Georgia" w:hAnsi="Georgia" w:cs="Calibri"/>
        </w:rPr>
        <w:t>2</w:t>
      </w:r>
      <w:r w:rsidR="00136AD8" w:rsidRPr="00136AD8">
        <w:rPr>
          <w:rFonts w:ascii="Georgia" w:hAnsi="Georgia" w:cs="Calibri"/>
        </w:rPr>
        <w:tab/>
      </w:r>
      <w:r w:rsidR="00136AD8" w:rsidRPr="001112E1">
        <w:rPr>
          <w:rFonts w:ascii="Georgia" w:hAnsi="Georgia" w:cs="Calibri"/>
          <w:b/>
          <w:bCs/>
        </w:rPr>
        <w:t>Peer Review</w:t>
      </w:r>
      <w:r>
        <w:rPr>
          <w:rFonts w:ascii="Georgia" w:hAnsi="Georgia" w:cs="Calibri"/>
          <w:b/>
          <w:bCs/>
        </w:rPr>
        <w:t xml:space="preserve"> </w:t>
      </w:r>
      <w:r>
        <w:rPr>
          <w:rFonts w:ascii="Georgia" w:hAnsi="Georgia" w:cs="Calibri"/>
        </w:rPr>
        <w:t>assignment due</w:t>
      </w:r>
    </w:p>
    <w:p w14:paraId="5B73DF8A" w14:textId="51B78EA7" w:rsidR="00136AD8" w:rsidRPr="001112E1" w:rsidRDefault="005B4C24" w:rsidP="00136AD8">
      <w:pPr>
        <w:rPr>
          <w:rFonts w:ascii="Georgia" w:hAnsi="Georgia" w:cs="Calibri"/>
        </w:rPr>
      </w:pPr>
      <w:r>
        <w:rPr>
          <w:rFonts w:ascii="Georgia" w:hAnsi="Georgia" w:cs="Calibri"/>
        </w:rPr>
        <w:t>12</w:t>
      </w:r>
      <w:r w:rsidR="001112E1">
        <w:rPr>
          <w:rFonts w:ascii="Georgia" w:hAnsi="Georgia" w:cs="Calibri"/>
        </w:rPr>
        <w:t>/4</w:t>
      </w:r>
      <w:r w:rsidR="00136AD8" w:rsidRPr="00136AD8">
        <w:rPr>
          <w:rFonts w:ascii="Georgia" w:hAnsi="Georgia" w:cs="Calibri"/>
        </w:rPr>
        <w:t xml:space="preserve"> &amp; </w:t>
      </w:r>
      <w:r>
        <w:rPr>
          <w:rFonts w:ascii="Georgia" w:hAnsi="Georgia" w:cs="Calibri"/>
        </w:rPr>
        <w:t>12</w:t>
      </w:r>
      <w:r w:rsidR="00136AD8" w:rsidRPr="00136AD8">
        <w:rPr>
          <w:rFonts w:ascii="Georgia" w:hAnsi="Georgia" w:cs="Calibri"/>
        </w:rPr>
        <w:t>/</w:t>
      </w:r>
      <w:r>
        <w:rPr>
          <w:rFonts w:ascii="Georgia" w:hAnsi="Georgia" w:cs="Calibri"/>
        </w:rPr>
        <w:t>6</w:t>
      </w:r>
      <w:r w:rsidR="00136AD8" w:rsidRPr="00136AD8">
        <w:rPr>
          <w:rFonts w:ascii="Georgia" w:hAnsi="Georgia" w:cs="Calibri"/>
        </w:rPr>
        <w:tab/>
      </w:r>
      <w:r w:rsidR="00136AD8" w:rsidRPr="001112E1">
        <w:rPr>
          <w:rFonts w:ascii="Georgia" w:hAnsi="Georgia" w:cs="Calibri"/>
          <w:b/>
          <w:bCs/>
        </w:rPr>
        <w:t>Final Presentations</w:t>
      </w:r>
      <w:r w:rsidR="001112E1">
        <w:rPr>
          <w:rFonts w:ascii="Georgia" w:hAnsi="Georgia" w:cs="Calibri"/>
          <w:b/>
          <w:bCs/>
        </w:rPr>
        <w:t xml:space="preserve"> </w:t>
      </w:r>
      <w:r w:rsidR="001112E1">
        <w:rPr>
          <w:rFonts w:ascii="Georgia" w:hAnsi="Georgia" w:cs="Calibri"/>
        </w:rPr>
        <w:t>in Discussion Section</w:t>
      </w:r>
    </w:p>
    <w:p w14:paraId="07539757" w14:textId="0A0803F9" w:rsidR="00136AD8" w:rsidRPr="005B4C24" w:rsidRDefault="005B4C24" w:rsidP="00136AD8">
      <w:pPr>
        <w:rPr>
          <w:rFonts w:ascii="Georgia" w:hAnsi="Georgia" w:cs="Calibri"/>
        </w:rPr>
      </w:pPr>
      <w:r>
        <w:rPr>
          <w:rFonts w:ascii="Georgia" w:hAnsi="Georgia" w:cs="Calibri"/>
        </w:rPr>
        <w:t>12</w:t>
      </w:r>
      <w:r w:rsidR="001112E1">
        <w:rPr>
          <w:rFonts w:ascii="Georgia" w:hAnsi="Georgia" w:cs="Calibri"/>
        </w:rPr>
        <w:t>/9</w:t>
      </w:r>
      <w:r w:rsidR="00136AD8" w:rsidRPr="00136AD8">
        <w:rPr>
          <w:rFonts w:ascii="Georgia" w:hAnsi="Georgia" w:cs="Calibri"/>
        </w:rPr>
        <w:tab/>
      </w:r>
      <w:r w:rsidR="00136AD8" w:rsidRPr="001112E1">
        <w:rPr>
          <w:rFonts w:ascii="Georgia" w:hAnsi="Georgia" w:cs="Calibri"/>
          <w:b/>
          <w:bCs/>
        </w:rPr>
        <w:t xml:space="preserve">Final Paper </w:t>
      </w:r>
      <w:r w:rsidR="00136AD8" w:rsidRPr="001112E1">
        <w:rPr>
          <w:rFonts w:ascii="Georgia" w:hAnsi="Georgia" w:cs="Calibri"/>
        </w:rPr>
        <w:t>Due</w:t>
      </w:r>
      <w:r>
        <w:rPr>
          <w:rFonts w:ascii="Georgia" w:hAnsi="Georgia" w:cs="Calibri"/>
        </w:rPr>
        <w:t xml:space="preserve">; </w:t>
      </w:r>
      <w:r>
        <w:rPr>
          <w:rFonts w:ascii="Georgia" w:hAnsi="Georgia" w:cs="Calibri"/>
          <w:b/>
          <w:bCs/>
        </w:rPr>
        <w:t>Group Experience Review</w:t>
      </w:r>
      <w:r>
        <w:rPr>
          <w:rFonts w:ascii="Georgia" w:hAnsi="Georgia" w:cs="Calibri"/>
        </w:rPr>
        <w:t xml:space="preserve"> Due</w:t>
      </w:r>
    </w:p>
    <w:p w14:paraId="1B65CFDB" w14:textId="77777777" w:rsidR="00136AD8" w:rsidRDefault="00136AD8" w:rsidP="000A254F">
      <w:pPr>
        <w:pStyle w:val="GeorgiaText"/>
      </w:pPr>
    </w:p>
    <w:p w14:paraId="6E185E3B" w14:textId="77777777" w:rsidR="00F2756D" w:rsidRPr="000A0776" w:rsidRDefault="00F2756D" w:rsidP="00F2756D"/>
    <w:tbl>
      <w:tblPr>
        <w:tblStyle w:val="GridTable4-Accent1"/>
        <w:tblW w:w="5000" w:type="pct"/>
        <w:tblLook w:val="04A0" w:firstRow="1" w:lastRow="0" w:firstColumn="1" w:lastColumn="0" w:noHBand="0" w:noVBand="1"/>
      </w:tblPr>
      <w:tblGrid>
        <w:gridCol w:w="1187"/>
        <w:gridCol w:w="3051"/>
        <w:gridCol w:w="3137"/>
        <w:gridCol w:w="2551"/>
      </w:tblGrid>
      <w:tr w:rsidR="00F2756D" w14:paraId="3E138428"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E3ED4D" w14:textId="77777777" w:rsidR="00F2756D" w:rsidRPr="00A05FAB" w:rsidRDefault="00F2756D" w:rsidP="0054553C">
            <w:pPr>
              <w:pStyle w:val="Heading2"/>
              <w:rPr>
                <w:b w:val="0"/>
                <w:bCs w:val="0"/>
              </w:rPr>
            </w:pPr>
            <w:r w:rsidRPr="00432695">
              <w:rPr>
                <w:color w:val="FFFFFF" w:themeColor="background1"/>
              </w:rPr>
              <w:lastRenderedPageBreak/>
              <w:t xml:space="preserve">Introduction </w:t>
            </w:r>
          </w:p>
        </w:tc>
      </w:tr>
      <w:tr w:rsidR="00F2756D" w14:paraId="0194DE67"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0DC1BC90" w14:textId="77777777" w:rsidR="00F2756D" w:rsidRPr="00843CC6" w:rsidRDefault="00F2756D" w:rsidP="0054553C">
            <w:pPr>
              <w:ind w:firstLine="30"/>
              <w:jc w:val="center"/>
              <w:rPr>
                <w:rFonts w:ascii="Calibri" w:hAnsi="Calibri" w:cs="Calibri"/>
                <w:b w:val="0"/>
                <w:bCs w:val="0"/>
              </w:rPr>
            </w:pPr>
            <w:r w:rsidRPr="00843CC6">
              <w:rPr>
                <w:rFonts w:ascii="Calibri" w:hAnsi="Calibri" w:cs="Calibri"/>
                <w:b w:val="0"/>
                <w:bCs w:val="0"/>
              </w:rPr>
              <w:t>Date</w:t>
            </w:r>
          </w:p>
        </w:tc>
        <w:tc>
          <w:tcPr>
            <w:tcW w:w="1537" w:type="pct"/>
          </w:tcPr>
          <w:p w14:paraId="5C6BA578"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1580" w:type="pct"/>
          </w:tcPr>
          <w:p w14:paraId="28B7DF8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1285" w:type="pct"/>
          </w:tcPr>
          <w:p w14:paraId="310756AC" w14:textId="77777777" w:rsidR="00F2756D" w:rsidRDefault="00F2756D" w:rsidP="0054553C">
            <w:pPr>
              <w:ind w:firstLine="3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690DCCE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724C7B2" w14:textId="0B7619A3" w:rsidR="00F2756D" w:rsidRDefault="007029B6" w:rsidP="0054553C">
            <w:pPr>
              <w:pStyle w:val="Heading4"/>
            </w:pPr>
            <w:r>
              <w:t>Week</w:t>
            </w:r>
            <w:r w:rsidR="00F2756D">
              <w:t xml:space="preserve"> 1 - Introduction</w:t>
            </w:r>
          </w:p>
        </w:tc>
      </w:tr>
      <w:tr w:rsidR="00F2756D" w14:paraId="3D96811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517BC6E3" w14:textId="10FC3981" w:rsidR="00F2756D" w:rsidRPr="00F50887" w:rsidRDefault="0078662C" w:rsidP="0054553C">
            <w:pPr>
              <w:ind w:firstLine="0"/>
              <w:jc w:val="center"/>
              <w:rPr>
                <w:rFonts w:ascii="Calibri" w:hAnsi="Calibri" w:cs="Calibri"/>
              </w:rPr>
            </w:pPr>
            <w:r>
              <w:rPr>
                <w:rFonts w:ascii="Calibri" w:hAnsi="Calibri" w:cs="Calibri"/>
              </w:rPr>
              <w:t>8</w:t>
            </w:r>
            <w:r w:rsidR="00F2756D">
              <w:rPr>
                <w:rFonts w:ascii="Calibri" w:hAnsi="Calibri" w:cs="Calibri"/>
              </w:rPr>
              <w:t>/</w:t>
            </w:r>
            <w:r>
              <w:rPr>
                <w:rFonts w:ascii="Calibri" w:hAnsi="Calibri" w:cs="Calibri"/>
              </w:rPr>
              <w:t>2</w:t>
            </w:r>
            <w:r w:rsidR="00F2756D">
              <w:rPr>
                <w:rFonts w:ascii="Calibri" w:hAnsi="Calibri" w:cs="Calibri"/>
              </w:rPr>
              <w:t>6</w:t>
            </w:r>
          </w:p>
        </w:tc>
        <w:tc>
          <w:tcPr>
            <w:tcW w:w="1537" w:type="pct"/>
          </w:tcPr>
          <w:p w14:paraId="1489D90B" w14:textId="7BD296D7" w:rsidR="00F2756D" w:rsidRPr="54FE7FE2"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Start of the Academic Term</w:t>
            </w:r>
          </w:p>
        </w:tc>
        <w:tc>
          <w:tcPr>
            <w:tcW w:w="1580" w:type="pct"/>
          </w:tcPr>
          <w:p w14:paraId="795734A4" w14:textId="77777777" w:rsidR="00F2756D"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Welcome</w:t>
            </w:r>
          </w:p>
          <w:p w14:paraId="60CFDD87" w14:textId="0A4F480B" w:rsidR="0078662C" w:rsidRDefault="0078662C"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Syllabus Intro</w:t>
            </w:r>
          </w:p>
        </w:tc>
        <w:tc>
          <w:tcPr>
            <w:tcW w:w="1285" w:type="pct"/>
          </w:tcPr>
          <w:p w14:paraId="21726B9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E7F3BE0"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51E3CF4F" w14:textId="0CD3BA41" w:rsidR="00F2756D" w:rsidRDefault="00F2756D" w:rsidP="0054553C">
            <w:pPr>
              <w:ind w:firstLine="0"/>
              <w:jc w:val="center"/>
              <w:rPr>
                <w:rFonts w:ascii="Calibri" w:hAnsi="Calibri" w:cs="Calibri"/>
              </w:rPr>
            </w:pPr>
          </w:p>
        </w:tc>
        <w:tc>
          <w:tcPr>
            <w:tcW w:w="1537" w:type="pct"/>
          </w:tcPr>
          <w:p w14:paraId="2B94F61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43E4AB1C" w14:textId="66BC8A1B"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Introductions</w:t>
            </w:r>
          </w:p>
        </w:tc>
        <w:tc>
          <w:tcPr>
            <w:tcW w:w="1285" w:type="pct"/>
          </w:tcPr>
          <w:p w14:paraId="36852F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Nothing due</w:t>
            </w:r>
          </w:p>
        </w:tc>
      </w:tr>
      <w:tr w:rsidR="0078662C" w14:paraId="60AE0EE0" w14:textId="77777777" w:rsidTr="00786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D4B66A8" w14:textId="21EAF9DA" w:rsidR="0078662C" w:rsidRPr="0078662C" w:rsidRDefault="0078662C" w:rsidP="0078662C">
            <w:pPr>
              <w:rPr>
                <w:rFonts w:ascii="Calibri" w:hAnsi="Calibri" w:cs="Calibri"/>
                <w:b w:val="0"/>
                <w:bCs w:val="0"/>
              </w:rPr>
            </w:pPr>
            <w:r>
              <w:rPr>
                <w:rFonts w:ascii="Calibri" w:hAnsi="Calibri" w:cs="Calibri"/>
              </w:rPr>
              <w:t>9/2 – Labor Day; no Lecture Meeting. Discussion section meets at the normal time and location</w:t>
            </w:r>
          </w:p>
        </w:tc>
      </w:tr>
      <w:tr w:rsidR="00F2756D" w14:paraId="510987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228C48F" w14:textId="00757D57" w:rsidR="00F2756D" w:rsidRDefault="007029B6" w:rsidP="0054553C">
            <w:pPr>
              <w:pStyle w:val="Heading4"/>
            </w:pPr>
            <w:r>
              <w:t>Week 3</w:t>
            </w:r>
            <w:r w:rsidR="00F2756D">
              <w:t xml:space="preserve"> – What is Information?</w:t>
            </w:r>
          </w:p>
        </w:tc>
      </w:tr>
      <w:tr w:rsidR="00F2756D" w14:paraId="61A2EC1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58DF2A7" w14:textId="77777777" w:rsidR="00F2756D" w:rsidRPr="00621785" w:rsidRDefault="00F2756D" w:rsidP="0054553C">
            <w:pPr>
              <w:ind w:firstLine="0"/>
              <w:rPr>
                <w:rFonts w:ascii="Calibri" w:hAnsi="Calibri" w:cs="Calibri"/>
              </w:rPr>
            </w:pPr>
            <w:r w:rsidRPr="00621785">
              <w:rPr>
                <w:rFonts w:ascii="Calibri" w:hAnsi="Calibri" w:cs="Calibri"/>
              </w:rPr>
              <w:t>Readings</w:t>
            </w:r>
          </w:p>
        </w:tc>
      </w:tr>
      <w:tr w:rsidR="00F2756D" w14:paraId="62F400CE"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2477509" w14:textId="77777777" w:rsidR="00F2756D" w:rsidRPr="001E2CE9" w:rsidRDefault="00000000" w:rsidP="00F2756D">
            <w:pPr>
              <w:numPr>
                <w:ilvl w:val="0"/>
                <w:numId w:val="47"/>
              </w:numPr>
              <w:spacing w:line="240" w:lineRule="auto"/>
              <w:rPr>
                <w:rFonts w:ascii="Calibri" w:hAnsi="Calibri" w:cs="Calibri"/>
                <w:b w:val="0"/>
                <w:bCs w:val="0"/>
              </w:rPr>
            </w:pPr>
            <w:hyperlink r:id="rId17" w:tooltip="WeaverMathematicsofCommunication.pdf" w:history="1">
              <w:r w:rsidR="00F2756D" w:rsidRPr="001E2CE9">
                <w:rPr>
                  <w:rStyle w:val="Hyperlink"/>
                  <w:rFonts w:ascii="Calibri" w:hAnsi="Calibri" w:cs="Calibri"/>
                  <w:b w:val="0"/>
                  <w:bCs w:val="0"/>
                </w:rPr>
                <w:t>Weaver, W. (1949). The mathematics of communication. Scientific American, 181(1), 11- 15.</w:t>
              </w:r>
            </w:hyperlink>
            <w:r w:rsidR="00F2756D" w:rsidRPr="00945445">
              <w:rPr>
                <w:rFonts w:ascii="Calibri" w:hAnsi="Calibri" w:cs="Calibri"/>
                <w:b w:val="0"/>
                <w:bCs w:val="0"/>
              </w:rPr>
              <w:t xml:space="preserve"> </w:t>
            </w:r>
          </w:p>
          <w:p w14:paraId="4A61B5D5" w14:textId="77777777" w:rsidR="00F2756D" w:rsidRPr="001E2CE9" w:rsidRDefault="00F2756D" w:rsidP="00F2756D">
            <w:pPr>
              <w:numPr>
                <w:ilvl w:val="0"/>
                <w:numId w:val="47"/>
              </w:numPr>
              <w:spacing w:line="240" w:lineRule="auto"/>
              <w:rPr>
                <w:rFonts w:ascii="Calibri" w:hAnsi="Calibri" w:cs="Calibri"/>
                <w:b w:val="0"/>
                <w:bCs w:val="0"/>
              </w:rPr>
            </w:pPr>
            <w:r w:rsidRPr="001E2CE9">
              <w:rPr>
                <w:rFonts w:ascii="Calibri" w:hAnsi="Calibri" w:cs="Calibri"/>
                <w:b w:val="0"/>
                <w:bCs w:val="0"/>
              </w:rPr>
              <w:t xml:space="preserve">Bawden, David, &amp; Robinson, Lyn. (2009).  </w:t>
            </w:r>
            <w:hyperlink r:id="rId18" w:tgtFrame="_blank" w:tooltip="Bawden&amp;RobinsonDarkSideInfo.pdf" w:history="1">
              <w:r w:rsidRPr="001E2CE9">
                <w:rPr>
                  <w:rStyle w:val="Hyperlink"/>
                  <w:rFonts w:ascii="Calibri" w:hAnsi="Calibri" w:cs="Calibri"/>
                  <w:b w:val="0"/>
                  <w:bCs w:val="0"/>
                </w:rPr>
                <w:t>The dark side of information:  Overload, anxiety and other paradoxes and pathologies</w:t>
              </w:r>
            </w:hyperlink>
            <w:r w:rsidRPr="00945445">
              <w:rPr>
                <w:rFonts w:ascii="Calibri" w:hAnsi="Calibri" w:cs="Calibri"/>
                <w:b w:val="0"/>
                <w:bCs w:val="0"/>
              </w:rPr>
              <w:t xml:space="preserve"> </w:t>
            </w:r>
          </w:p>
          <w:p w14:paraId="218984DF" w14:textId="77777777" w:rsidR="00F2756D" w:rsidRPr="001E2CE9" w:rsidRDefault="00F2756D" w:rsidP="0054553C">
            <w:pPr>
              <w:ind w:firstLine="0"/>
              <w:rPr>
                <w:rFonts w:ascii="Calibri" w:hAnsi="Calibri" w:cs="Calibri"/>
                <w:b w:val="0"/>
                <w:bCs w:val="0"/>
              </w:rPr>
            </w:pPr>
            <w:r w:rsidRPr="001E2CE9">
              <w:rPr>
                <w:rFonts w:ascii="Calibri" w:hAnsi="Calibri" w:cs="Calibri"/>
                <w:b w:val="0"/>
                <w:bCs w:val="0"/>
              </w:rPr>
              <w:t>Optional readings:</w:t>
            </w:r>
          </w:p>
          <w:p w14:paraId="33BB2658" w14:textId="77777777" w:rsidR="00F2756D" w:rsidRPr="001E2CE9" w:rsidRDefault="00F2756D" w:rsidP="00F2756D">
            <w:pPr>
              <w:numPr>
                <w:ilvl w:val="0"/>
                <w:numId w:val="48"/>
              </w:numPr>
              <w:spacing w:line="240" w:lineRule="auto"/>
              <w:rPr>
                <w:rFonts w:ascii="Calibri" w:hAnsi="Calibri" w:cs="Calibri"/>
                <w:b w:val="0"/>
                <w:bCs w:val="0"/>
              </w:rPr>
            </w:pPr>
            <w:proofErr w:type="spellStart"/>
            <w:r w:rsidRPr="001E2CE9">
              <w:rPr>
                <w:rFonts w:ascii="Calibri" w:hAnsi="Calibri" w:cs="Calibri"/>
                <w:b w:val="0"/>
                <w:bCs w:val="0"/>
              </w:rPr>
              <w:t>Ackoff</w:t>
            </w:r>
            <w:proofErr w:type="spellEnd"/>
            <w:r w:rsidRPr="001E2CE9">
              <w:rPr>
                <w:rFonts w:ascii="Calibri" w:hAnsi="Calibri" w:cs="Calibri"/>
                <w:b w:val="0"/>
                <w:bCs w:val="0"/>
              </w:rPr>
              <w:t xml:space="preserve">, R. L. (1989). </w:t>
            </w:r>
            <w:hyperlink r:id="rId19" w:tooltip="Ackoff(1).pdf" w:history="1">
              <w:r w:rsidRPr="001E2CE9">
                <w:rPr>
                  <w:rStyle w:val="Hyperlink"/>
                  <w:rFonts w:ascii="Calibri" w:hAnsi="Calibri" w:cs="Calibri"/>
                  <w:b w:val="0"/>
                  <w:bCs w:val="0"/>
                </w:rPr>
                <w:t>From data to w</w:t>
              </w:r>
            </w:hyperlink>
            <w:hyperlink r:id="rId20" w:tooltip="Ackoff(1).pdf" w:history="1">
              <w:r w:rsidRPr="001E2CE9">
                <w:rPr>
                  <w:rStyle w:val="Hyperlink"/>
                  <w:rFonts w:ascii="Calibri" w:hAnsi="Calibri" w:cs="Calibri"/>
                  <w:b w:val="0"/>
                  <w:bCs w:val="0"/>
                </w:rPr>
                <w:t>isdom</w:t>
              </w:r>
            </w:hyperlink>
            <w:r w:rsidRPr="001E2CE9">
              <w:rPr>
                <w:rFonts w:ascii="Calibri" w:hAnsi="Calibri" w:cs="Calibri"/>
                <w:b w:val="0"/>
                <w:bCs w:val="0"/>
              </w:rPr>
              <w:t xml:space="preserve">. </w:t>
            </w:r>
            <w:r w:rsidRPr="001E2CE9">
              <w:rPr>
                <w:rFonts w:ascii="Calibri" w:hAnsi="Calibri" w:cs="Calibri"/>
                <w:b w:val="0"/>
                <w:bCs w:val="0"/>
                <w:i/>
                <w:iCs/>
              </w:rPr>
              <w:t>Journal of Applied Systems Analysis</w:t>
            </w:r>
            <w:r w:rsidRPr="001E2CE9">
              <w:rPr>
                <w:rFonts w:ascii="Calibri" w:hAnsi="Calibri" w:cs="Calibri"/>
                <w:b w:val="0"/>
                <w:bCs w:val="0"/>
              </w:rPr>
              <w:t xml:space="preserve"> 15:3-9.</w:t>
            </w:r>
          </w:p>
          <w:p w14:paraId="2DBAD4D0"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Bellinger, G., Castro, D., &amp; Mills, A. (2004). Data, information, knowledge, and wisdom, viewed 8/22/2018, </w:t>
            </w:r>
            <w:hyperlink r:id="rId21" w:tgtFrame="_blank" w:history="1">
              <w:r w:rsidRPr="001E2CE9">
                <w:rPr>
                  <w:rStyle w:val="Hyperlink"/>
                  <w:rFonts w:ascii="Calibri" w:hAnsi="Calibri" w:cs="Calibri"/>
                  <w:b w:val="0"/>
                  <w:bCs w:val="0"/>
                </w:rPr>
                <w:t>www.systems-thinking.org/dikw/dikw.htm (Links to an external site.)</w:t>
              </w:r>
            </w:hyperlink>
          </w:p>
          <w:p w14:paraId="7382F70B"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Braganza, A. (2004). </w:t>
            </w:r>
            <w:hyperlink r:id="rId22" w:tooltip="Braganza.pdf" w:history="1">
              <w:r w:rsidRPr="001E2CE9">
                <w:rPr>
                  <w:rStyle w:val="Hyperlink"/>
                  <w:rFonts w:ascii="Calibri" w:hAnsi="Calibri" w:cs="Calibri"/>
                  <w:b w:val="0"/>
                  <w:bCs w:val="0"/>
                </w:rPr>
                <w:t>Rethinking the data-information-knowledge hierarchy: Towards a case-based model.</w:t>
              </w:r>
            </w:hyperlink>
            <w:hyperlink r:id="rId23" w:history="1">
              <w:r w:rsidRPr="001E2CE9">
                <w:rPr>
                  <w:rStyle w:val="Hyperlink"/>
                  <w:rFonts w:ascii="Calibri" w:hAnsi="Calibri" w:cs="Calibri"/>
                  <w:b w:val="0"/>
                  <w:bCs w:val="0"/>
                </w:rPr>
                <w:t xml:space="preserve"> </w:t>
              </w:r>
            </w:hyperlink>
            <w:r w:rsidRPr="001E2CE9">
              <w:rPr>
                <w:rFonts w:ascii="Calibri" w:hAnsi="Calibri" w:cs="Calibri"/>
                <w:b w:val="0"/>
                <w:bCs w:val="0"/>
                <w:i/>
                <w:iCs/>
              </w:rPr>
              <w:t>International Journal of Information Management. 24</w:t>
            </w:r>
            <w:r w:rsidRPr="001E2CE9">
              <w:rPr>
                <w:rFonts w:ascii="Calibri" w:hAnsi="Calibri" w:cs="Calibri"/>
                <w:b w:val="0"/>
                <w:bCs w:val="0"/>
              </w:rPr>
              <w:t>(4), 347 – 356</w:t>
            </w:r>
          </w:p>
          <w:p w14:paraId="024C45C7" w14:textId="77777777" w:rsidR="00F2756D" w:rsidRPr="001E2CE9"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Buckland (1991)</w:t>
            </w:r>
            <w:hyperlink r:id="rId24" w:tooltip="Buckland.pdf" w:history="1">
              <w:r w:rsidRPr="001E2CE9">
                <w:rPr>
                  <w:rStyle w:val="Hyperlink"/>
                  <w:rFonts w:ascii="Calibri" w:hAnsi="Calibri" w:cs="Calibri"/>
                  <w:b w:val="0"/>
                  <w:bCs w:val="0"/>
                </w:rPr>
                <w:t xml:space="preserve"> Information as thing.</w:t>
              </w:r>
            </w:hyperlink>
            <w:r w:rsidRPr="00945445">
              <w:rPr>
                <w:rFonts w:ascii="Calibri" w:hAnsi="Calibri" w:cs="Calibri"/>
                <w:b w:val="0"/>
                <w:bCs w:val="0"/>
              </w:rPr>
              <w:t xml:space="preserve"> </w:t>
            </w:r>
          </w:p>
          <w:p w14:paraId="431DA29C" w14:textId="77777777" w:rsidR="00F2756D" w:rsidRPr="00945445" w:rsidRDefault="00F2756D" w:rsidP="00F2756D">
            <w:pPr>
              <w:numPr>
                <w:ilvl w:val="0"/>
                <w:numId w:val="48"/>
              </w:numPr>
              <w:spacing w:line="240" w:lineRule="auto"/>
              <w:rPr>
                <w:rFonts w:ascii="Calibri" w:hAnsi="Calibri" w:cs="Calibri"/>
                <w:b w:val="0"/>
                <w:bCs w:val="0"/>
              </w:rPr>
            </w:pPr>
            <w:r w:rsidRPr="001E2CE9">
              <w:rPr>
                <w:rFonts w:ascii="Calibri" w:hAnsi="Calibri" w:cs="Calibri"/>
                <w:b w:val="0"/>
                <w:bCs w:val="0"/>
              </w:rPr>
              <w:t xml:space="preserve">Shannon, C. (1948). A mathematical theory of communication. Bell Systems Technical Journal. Retrieved from: </w:t>
            </w:r>
            <w:hyperlink r:id="rId25" w:tgtFrame="_blank" w:history="1">
              <w:r w:rsidRPr="001E2CE9">
                <w:rPr>
                  <w:rStyle w:val="Hyperlink"/>
                  <w:rFonts w:ascii="Calibri" w:hAnsi="Calibri" w:cs="Calibri"/>
                  <w:b w:val="0"/>
                  <w:bCs w:val="0"/>
                </w:rPr>
                <w:t>https://ieeexplore.ieee.org/stamp/stamp.jsp?tp=&amp;arnumber=6773024 (Links to an external site.)</w:t>
              </w:r>
            </w:hyperlink>
          </w:p>
        </w:tc>
      </w:tr>
      <w:tr w:rsidR="00F2756D" w14:paraId="7E40B02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45CFD047" w14:textId="1C3DE054" w:rsidR="00F2756D" w:rsidRDefault="0078662C" w:rsidP="0054553C">
            <w:pPr>
              <w:ind w:firstLine="0"/>
              <w:jc w:val="center"/>
              <w:rPr>
                <w:rFonts w:ascii="Calibri" w:hAnsi="Calibri" w:cs="Calibri"/>
              </w:rPr>
            </w:pPr>
            <w:r>
              <w:rPr>
                <w:rFonts w:ascii="Calibri" w:hAnsi="Calibri" w:cs="Calibri"/>
              </w:rPr>
              <w:t>9/9</w:t>
            </w:r>
          </w:p>
        </w:tc>
        <w:tc>
          <w:tcPr>
            <w:tcW w:w="1537" w:type="pct"/>
          </w:tcPr>
          <w:p w14:paraId="50760DC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7238CAD">
              <w:rPr>
                <w:rFonts w:ascii="Calibri" w:hAnsi="Calibri" w:cs="Calibri"/>
              </w:rPr>
              <w:t>Lecture</w:t>
            </w:r>
          </w:p>
        </w:tc>
        <w:tc>
          <w:tcPr>
            <w:tcW w:w="1580" w:type="pct"/>
          </w:tcPr>
          <w:p w14:paraId="6D966626" w14:textId="77777777"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Brief Syllabus Review</w:t>
            </w:r>
          </w:p>
          <w:p w14:paraId="5BFB9143" w14:textId="7CA1FDE6" w:rsidR="00F2756D" w:rsidRDefault="00F2756D" w:rsidP="0054553C">
            <w:pPr>
              <w:ind w:firstLine="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What is Information</w:t>
            </w:r>
          </w:p>
        </w:tc>
        <w:tc>
          <w:tcPr>
            <w:tcW w:w="1285" w:type="pct"/>
          </w:tcPr>
          <w:p w14:paraId="5D00AED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 – complete required readings before lecture</w:t>
            </w:r>
          </w:p>
        </w:tc>
      </w:tr>
      <w:tr w:rsidR="00F2756D" w14:paraId="3322231B" w14:textId="77777777" w:rsidTr="00D53208">
        <w:trPr>
          <w:trHeight w:val="582"/>
        </w:trPr>
        <w:tc>
          <w:tcPr>
            <w:cnfStyle w:val="001000000000" w:firstRow="0" w:lastRow="0" w:firstColumn="1" w:lastColumn="0" w:oddVBand="0" w:evenVBand="0" w:oddHBand="0" w:evenHBand="0" w:firstRowFirstColumn="0" w:firstRowLastColumn="0" w:lastRowFirstColumn="0" w:lastRowLastColumn="0"/>
            <w:tcW w:w="598" w:type="pct"/>
          </w:tcPr>
          <w:p w14:paraId="12B34CB2" w14:textId="623FC071" w:rsidR="00F2756D" w:rsidRDefault="00B108B0" w:rsidP="0054553C">
            <w:pPr>
              <w:ind w:firstLine="0"/>
              <w:jc w:val="center"/>
              <w:rPr>
                <w:rFonts w:ascii="Calibri" w:hAnsi="Calibri" w:cs="Calibri"/>
              </w:rPr>
            </w:pPr>
            <w:r>
              <w:rPr>
                <w:rFonts w:ascii="Calibri" w:hAnsi="Calibri" w:cs="Calibri"/>
              </w:rPr>
              <w:t xml:space="preserve">9/11 &amp; </w:t>
            </w:r>
            <w:r w:rsidR="0078662C">
              <w:rPr>
                <w:rFonts w:ascii="Calibri" w:hAnsi="Calibri" w:cs="Calibri"/>
              </w:rPr>
              <w:t>9/13</w:t>
            </w:r>
          </w:p>
        </w:tc>
        <w:tc>
          <w:tcPr>
            <w:tcW w:w="1537" w:type="pct"/>
          </w:tcPr>
          <w:p w14:paraId="039211D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15C45D40" w14:textId="18374143"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Discuss readings and </w:t>
            </w:r>
            <w:r w:rsidR="00D53208">
              <w:rPr>
                <w:rFonts w:ascii="Calibri" w:hAnsi="Calibri" w:cs="Calibri"/>
              </w:rPr>
              <w:t>l</w:t>
            </w:r>
            <w:r>
              <w:rPr>
                <w:rFonts w:ascii="Calibri" w:hAnsi="Calibri" w:cs="Calibri"/>
              </w:rPr>
              <w:t>ecture</w:t>
            </w:r>
          </w:p>
        </w:tc>
        <w:tc>
          <w:tcPr>
            <w:tcW w:w="1285" w:type="pct"/>
          </w:tcPr>
          <w:p w14:paraId="293A0D6F" w14:textId="10C8840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2 Quiz Due by 12:00 PM </w:t>
            </w:r>
            <w:r w:rsidR="0078662C">
              <w:rPr>
                <w:rFonts w:ascii="Calibri" w:hAnsi="Calibri" w:cs="Calibri"/>
              </w:rPr>
              <w:t>9/16</w:t>
            </w:r>
          </w:p>
        </w:tc>
      </w:tr>
      <w:tr w:rsidR="00F2756D" w14:paraId="3E27948E"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8FC9D33" w14:textId="5F4EE60B" w:rsidR="00F2756D" w:rsidRPr="00D53208" w:rsidRDefault="00F2756D" w:rsidP="00D53208">
            <w:pPr>
              <w:pStyle w:val="Heading4"/>
              <w:ind w:firstLine="0"/>
              <w:rPr>
                <w:b w:val="0"/>
                <w:bCs w:val="0"/>
                <w:i/>
                <w:iCs w:val="0"/>
              </w:rPr>
            </w:pPr>
          </w:p>
        </w:tc>
      </w:tr>
      <w:tr w:rsidR="00F2756D" w14:paraId="7759086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F7ADC10" w14:textId="5727D87C" w:rsidR="00F2756D" w:rsidRDefault="007029B6" w:rsidP="0054553C">
            <w:pPr>
              <w:pStyle w:val="Heading4"/>
            </w:pPr>
            <w:r>
              <w:t>Week 4</w:t>
            </w:r>
            <w:r w:rsidR="00F2756D">
              <w:t xml:space="preserve"> – Informatics and Information Studies</w:t>
            </w:r>
          </w:p>
        </w:tc>
      </w:tr>
      <w:tr w:rsidR="00F2756D" w14:paraId="3F64B56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DA57420" w14:textId="77777777" w:rsidR="00F2756D" w:rsidRDefault="00F2756D" w:rsidP="0054553C">
            <w:pPr>
              <w:ind w:firstLine="0"/>
              <w:rPr>
                <w:rFonts w:ascii="Calibri" w:hAnsi="Calibri" w:cs="Calibri"/>
              </w:rPr>
            </w:pPr>
            <w:r>
              <w:rPr>
                <w:rFonts w:ascii="Calibri" w:hAnsi="Calibri" w:cs="Calibri"/>
              </w:rPr>
              <w:t>Readings</w:t>
            </w:r>
          </w:p>
        </w:tc>
      </w:tr>
      <w:tr w:rsidR="00F2756D" w14:paraId="6C71D152"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158F4E91" w14:textId="77777777" w:rsidR="00F2756D" w:rsidRPr="00315529"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Dillon, A. (2012). What it Means to be an </w:t>
            </w:r>
            <w:proofErr w:type="spellStart"/>
            <w:r w:rsidRPr="00315529">
              <w:rPr>
                <w:rFonts w:ascii="Calibri" w:hAnsi="Calibri" w:cs="Calibri"/>
                <w:b w:val="0"/>
                <w:bCs w:val="0"/>
              </w:rPr>
              <w:t>iSchool</w:t>
            </w:r>
            <w:proofErr w:type="spellEnd"/>
            <w:r w:rsidRPr="00315529">
              <w:rPr>
                <w:rFonts w:ascii="Calibri" w:hAnsi="Calibri" w:cs="Calibri"/>
                <w:b w:val="0"/>
                <w:bCs w:val="0"/>
              </w:rPr>
              <w:t>. Journal of Education for Library and Information Science, 53(4), 267–273.</w:t>
            </w:r>
          </w:p>
          <w:p w14:paraId="35C5BB9C"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315529">
              <w:rPr>
                <w:rFonts w:ascii="Calibri" w:hAnsi="Calibri" w:cs="Calibri"/>
                <w:b w:val="0"/>
                <w:bCs w:val="0"/>
              </w:rPr>
              <w:t xml:space="preserve">Honma, T. (2005). </w:t>
            </w:r>
            <w:hyperlink r:id="rId26" w:tooltip="eScholarship UC item 4nj0w1mp(1).pdf" w:history="1">
              <w:r w:rsidRPr="00315529">
                <w:rPr>
                  <w:rStyle w:val="Hyperlink"/>
                  <w:rFonts w:ascii="Calibri" w:hAnsi="Calibri" w:cs="Calibri"/>
                  <w:b w:val="0"/>
                  <w:bCs w:val="0"/>
                </w:rPr>
                <w:t>Trippin' over the color line: The invisibility of race in library and information studies.</w:t>
              </w:r>
            </w:hyperlink>
            <w:hyperlink r:id="rId27" w:history="1">
              <w:r w:rsidRPr="00315529">
                <w:rPr>
                  <w:rStyle w:val="Hyperlink"/>
                  <w:rFonts w:ascii="Calibri" w:hAnsi="Calibri" w:cs="Calibri"/>
                  <w:b w:val="0"/>
                  <w:bCs w:val="0"/>
                </w:rPr>
                <w:t xml:space="preserve"> </w:t>
              </w:r>
            </w:hyperlink>
            <w:proofErr w:type="spellStart"/>
            <w:r w:rsidRPr="00315529">
              <w:rPr>
                <w:rFonts w:ascii="Calibri" w:hAnsi="Calibri" w:cs="Calibri"/>
                <w:b w:val="0"/>
                <w:bCs w:val="0"/>
              </w:rPr>
              <w:t>InterActions</w:t>
            </w:r>
            <w:proofErr w:type="spellEnd"/>
            <w:r w:rsidRPr="00315529">
              <w:rPr>
                <w:rFonts w:ascii="Calibri" w:hAnsi="Calibri" w:cs="Calibri"/>
                <w:b w:val="0"/>
                <w:bCs w:val="0"/>
              </w:rPr>
              <w:t xml:space="preserve">: UCLA Journal of Education and Information Studies. </w:t>
            </w:r>
          </w:p>
          <w:p w14:paraId="7DBB2C94" w14:textId="77777777" w:rsidR="00F2756D" w:rsidRPr="00CF781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CF781E">
              <w:rPr>
                <w:rFonts w:ascii="Calibri" w:hAnsi="Calibri" w:cs="Calibri"/>
                <w:b w:val="0"/>
                <w:bCs w:val="0"/>
              </w:rPr>
              <w:lastRenderedPageBreak/>
              <w:t xml:space="preserve">Grady, C. (2020). Why the term “BIPOC” is so complicated, explained by linguists. </w:t>
            </w:r>
            <w:hyperlink r:id="rId28" w:history="1">
              <w:r w:rsidRPr="00CF781E">
                <w:rPr>
                  <w:rStyle w:val="Hyperlink"/>
                  <w:rFonts w:ascii="Calibri" w:hAnsi="Calibri" w:cs="Calibri"/>
                  <w:b w:val="0"/>
                  <w:bCs w:val="0"/>
                </w:rPr>
                <w:t>https://www.vox.com/2020/6/30/21300294/bipoc-what-does-it-mean-critical-race-linguistics-jonathan-rosa-deandra-miles-hercules</w:t>
              </w:r>
            </w:hyperlink>
          </w:p>
          <w:p w14:paraId="10AA32F6" w14:textId="77777777" w:rsidR="00F2756D" w:rsidRPr="00B7226E" w:rsidRDefault="00F2756D" w:rsidP="00F2756D">
            <w:pPr>
              <w:pStyle w:val="ListParagraph"/>
              <w:numPr>
                <w:ilvl w:val="0"/>
                <w:numId w:val="50"/>
              </w:numPr>
              <w:tabs>
                <w:tab w:val="clear" w:pos="360"/>
              </w:tabs>
              <w:spacing w:after="0" w:line="240" w:lineRule="auto"/>
              <w:rPr>
                <w:rFonts w:ascii="Calibri" w:hAnsi="Calibri" w:cs="Calibri"/>
                <w:b w:val="0"/>
                <w:bCs w:val="0"/>
              </w:rPr>
            </w:pPr>
            <w:r w:rsidRPr="000E48EC">
              <w:rPr>
                <w:rFonts w:ascii="Calibri" w:hAnsi="Calibri" w:cs="Calibri"/>
                <w:b w:val="0"/>
                <w:bCs w:val="0"/>
              </w:rPr>
              <w:t xml:space="preserve">Watch Dr. Bobb discuss equity in Computer Science: </w:t>
            </w:r>
            <w:hyperlink r:id="rId29" w:tgtFrame="_blank" w:history="1">
              <w:r w:rsidRPr="000E48EC">
                <w:rPr>
                  <w:rStyle w:val="Hyperlink"/>
                  <w:rFonts w:ascii="Calibri" w:hAnsi="Calibri" w:cs="Calibri"/>
                  <w:b w:val="0"/>
                  <w:bCs w:val="0"/>
                </w:rPr>
                <w:t>https://www.youtube.com/watch?v=Pti9hkvU_dw&amp;feature=youtu.be (Links to an external site.)</w:t>
              </w:r>
            </w:hyperlink>
            <w:r w:rsidRPr="000E48EC">
              <w:rPr>
                <w:rFonts w:ascii="Calibri" w:hAnsi="Calibri" w:cs="Calibri"/>
                <w:b w:val="0"/>
                <w:bCs w:val="0"/>
              </w:rPr>
              <w:t xml:space="preserve"> </w:t>
            </w:r>
          </w:p>
        </w:tc>
      </w:tr>
      <w:tr w:rsidR="00F2756D" w14:paraId="2688A46B" w14:textId="77777777" w:rsidTr="00D53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tcPr>
          <w:p w14:paraId="65781B57" w14:textId="1A7A3199" w:rsidR="00F2756D" w:rsidRDefault="0078662C" w:rsidP="0054553C">
            <w:pPr>
              <w:ind w:firstLine="0"/>
              <w:jc w:val="center"/>
              <w:rPr>
                <w:rFonts w:ascii="Calibri" w:hAnsi="Calibri" w:cs="Calibri"/>
              </w:rPr>
            </w:pPr>
            <w:r>
              <w:rPr>
                <w:rFonts w:ascii="Calibri" w:hAnsi="Calibri" w:cs="Calibri"/>
              </w:rPr>
              <w:lastRenderedPageBreak/>
              <w:t>9/16</w:t>
            </w:r>
          </w:p>
        </w:tc>
        <w:tc>
          <w:tcPr>
            <w:tcW w:w="1537" w:type="pct"/>
          </w:tcPr>
          <w:p w14:paraId="4BBDCFD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1580" w:type="pct"/>
          </w:tcPr>
          <w:p w14:paraId="4BDA5E64"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21017B0C">
              <w:rPr>
                <w:rFonts w:ascii="Calibri" w:hAnsi="Calibri" w:cs="Calibri"/>
              </w:rPr>
              <w:t>Information Studies, Informatics</w:t>
            </w:r>
          </w:p>
        </w:tc>
        <w:tc>
          <w:tcPr>
            <w:tcW w:w="1285" w:type="pct"/>
          </w:tcPr>
          <w:p w14:paraId="1363F78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7D1B97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589C385A" w14:textId="77777777" w:rsidTr="00D53208">
        <w:tc>
          <w:tcPr>
            <w:cnfStyle w:val="001000000000" w:firstRow="0" w:lastRow="0" w:firstColumn="1" w:lastColumn="0" w:oddVBand="0" w:evenVBand="0" w:oddHBand="0" w:evenHBand="0" w:firstRowFirstColumn="0" w:firstRowLastColumn="0" w:lastRowFirstColumn="0" w:lastRowLastColumn="0"/>
            <w:tcW w:w="598" w:type="pct"/>
          </w:tcPr>
          <w:p w14:paraId="631853F1" w14:textId="36D509D3" w:rsidR="00F2756D" w:rsidRDefault="00B108B0" w:rsidP="0054553C">
            <w:pPr>
              <w:ind w:firstLine="0"/>
              <w:jc w:val="center"/>
              <w:rPr>
                <w:rFonts w:ascii="Calibri" w:hAnsi="Calibri" w:cs="Calibri"/>
              </w:rPr>
            </w:pPr>
            <w:r>
              <w:rPr>
                <w:rFonts w:ascii="Calibri" w:hAnsi="Calibri" w:cs="Calibri"/>
              </w:rPr>
              <w:t xml:space="preserve">9/18 &amp; </w:t>
            </w:r>
            <w:r w:rsidR="0078662C">
              <w:rPr>
                <w:rFonts w:ascii="Calibri" w:hAnsi="Calibri" w:cs="Calibri"/>
              </w:rPr>
              <w:t>9/20</w:t>
            </w:r>
          </w:p>
        </w:tc>
        <w:tc>
          <w:tcPr>
            <w:tcW w:w="1537" w:type="pct"/>
          </w:tcPr>
          <w:p w14:paraId="375931C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w:t>
            </w:r>
          </w:p>
        </w:tc>
        <w:tc>
          <w:tcPr>
            <w:tcW w:w="1580" w:type="pct"/>
          </w:tcPr>
          <w:p w14:paraId="73D832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quiz</w:t>
            </w:r>
          </w:p>
          <w:p w14:paraId="48165F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1D4A181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Form groups for Core Values Presentations</w:t>
            </w:r>
          </w:p>
        </w:tc>
        <w:tc>
          <w:tcPr>
            <w:tcW w:w="1285" w:type="pct"/>
          </w:tcPr>
          <w:p w14:paraId="3E8A3EE9" w14:textId="7A2C3A05"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78662C">
              <w:rPr>
                <w:rFonts w:ascii="Calibri" w:hAnsi="Calibri" w:cs="Calibri"/>
              </w:rPr>
              <w:t>9/23</w:t>
            </w:r>
          </w:p>
        </w:tc>
      </w:tr>
    </w:tbl>
    <w:p w14:paraId="7C2AA803" w14:textId="77777777" w:rsidR="00F2756D" w:rsidRDefault="00F2756D" w:rsidP="00F2756D"/>
    <w:tbl>
      <w:tblPr>
        <w:tblStyle w:val="GridTable4-Accent1"/>
        <w:tblW w:w="5000" w:type="pct"/>
        <w:tblLook w:val="04A0" w:firstRow="1" w:lastRow="0" w:firstColumn="1" w:lastColumn="0" w:noHBand="0" w:noVBand="1"/>
      </w:tblPr>
      <w:tblGrid>
        <w:gridCol w:w="1199"/>
        <w:gridCol w:w="2936"/>
        <w:gridCol w:w="4000"/>
        <w:gridCol w:w="1791"/>
      </w:tblGrid>
      <w:tr w:rsidR="00F2756D" w14:paraId="417BBF07" w14:textId="77777777" w:rsidTr="005455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B7C7AB2" w14:textId="77777777" w:rsidR="00F2756D" w:rsidRPr="00A05FAB" w:rsidRDefault="00F2756D" w:rsidP="0054553C">
            <w:pPr>
              <w:pStyle w:val="Heading2"/>
              <w:rPr>
                <w:b w:val="0"/>
                <w:bCs w:val="0"/>
              </w:rPr>
            </w:pPr>
            <w:r>
              <w:rPr>
                <w:color w:val="FFFFFF" w:themeColor="background1"/>
              </w:rPr>
              <w:t>Core Values</w:t>
            </w:r>
          </w:p>
        </w:tc>
      </w:tr>
      <w:tr w:rsidR="00F2756D" w14:paraId="30DF4451"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435C4A82" w14:textId="77777777" w:rsidR="00F2756D" w:rsidRDefault="00F2756D" w:rsidP="0054553C">
            <w:pPr>
              <w:ind w:hanging="39"/>
              <w:jc w:val="center"/>
              <w:rPr>
                <w:rFonts w:ascii="Calibri" w:hAnsi="Calibri" w:cs="Calibri"/>
              </w:rPr>
            </w:pPr>
            <w:r w:rsidRPr="00843CC6">
              <w:rPr>
                <w:rFonts w:ascii="Calibri" w:hAnsi="Calibri" w:cs="Calibri"/>
                <w:b w:val="0"/>
                <w:bCs w:val="0"/>
              </w:rPr>
              <w:t>Date</w:t>
            </w:r>
          </w:p>
        </w:tc>
        <w:tc>
          <w:tcPr>
            <w:tcW w:w="1479" w:type="pct"/>
          </w:tcPr>
          <w:p w14:paraId="46A32455"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Meeting</w:t>
            </w:r>
          </w:p>
        </w:tc>
        <w:tc>
          <w:tcPr>
            <w:tcW w:w="2015" w:type="pct"/>
          </w:tcPr>
          <w:p w14:paraId="7BB5B92D"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Agenda</w:t>
            </w:r>
          </w:p>
        </w:tc>
        <w:tc>
          <w:tcPr>
            <w:tcW w:w="902" w:type="pct"/>
          </w:tcPr>
          <w:p w14:paraId="058DED8F" w14:textId="77777777" w:rsidR="00F2756D" w:rsidRDefault="00F2756D" w:rsidP="0054553C">
            <w:pPr>
              <w:ind w:firstLine="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17DD7F07"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004CA834" w14:textId="7F0982DE" w:rsidR="00F2756D" w:rsidRDefault="007029B6" w:rsidP="0054553C">
            <w:pPr>
              <w:pStyle w:val="Heading4"/>
            </w:pPr>
            <w:r>
              <w:t>Week 5</w:t>
            </w:r>
            <w:r w:rsidR="00F2756D">
              <w:t xml:space="preserve"> – Core Values: Information Serves Humanity &amp; Technology for Social Good</w:t>
            </w:r>
          </w:p>
        </w:tc>
      </w:tr>
      <w:tr w:rsidR="00F2756D" w14:paraId="7E23F7C2"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75EE27F" w14:textId="77777777" w:rsidR="00F2756D" w:rsidRDefault="00F2756D" w:rsidP="0054553C">
            <w:pPr>
              <w:ind w:firstLine="0"/>
              <w:rPr>
                <w:rFonts w:ascii="Calibri" w:hAnsi="Calibri" w:cs="Calibri"/>
              </w:rPr>
            </w:pPr>
            <w:r>
              <w:rPr>
                <w:rFonts w:ascii="Calibri" w:hAnsi="Calibri" w:cs="Calibri"/>
              </w:rPr>
              <w:t>Readings</w:t>
            </w:r>
          </w:p>
        </w:tc>
      </w:tr>
      <w:tr w:rsidR="00F2756D" w14:paraId="5C98C73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4E4C6C9" w14:textId="77777777" w:rsidR="00F2756D" w:rsidRPr="00621785" w:rsidRDefault="00F2756D" w:rsidP="00F2756D">
            <w:pPr>
              <w:pStyle w:val="ListParagraph"/>
              <w:numPr>
                <w:ilvl w:val="0"/>
                <w:numId w:val="51"/>
              </w:numPr>
              <w:tabs>
                <w:tab w:val="clear" w:pos="360"/>
              </w:tabs>
              <w:spacing w:after="0" w:line="240" w:lineRule="auto"/>
              <w:rPr>
                <w:rFonts w:ascii="Calibri" w:hAnsi="Calibri" w:cs="Calibri"/>
                <w:b w:val="0"/>
                <w:bCs w:val="0"/>
              </w:rPr>
            </w:pPr>
            <w:proofErr w:type="spellStart"/>
            <w:r w:rsidRPr="00621785">
              <w:rPr>
                <w:rFonts w:ascii="Calibri" w:hAnsi="Calibri" w:cs="Calibri"/>
                <w:b w:val="0"/>
                <w:bCs w:val="0"/>
              </w:rPr>
              <w:t>Vedantam</w:t>
            </w:r>
            <w:proofErr w:type="spellEnd"/>
            <w:r w:rsidRPr="00621785">
              <w:rPr>
                <w:rFonts w:ascii="Calibri" w:hAnsi="Calibri" w:cs="Calibri"/>
                <w:b w:val="0"/>
                <w:bCs w:val="0"/>
              </w:rPr>
              <w:t>, S., Cohen, R.&amp; Boyle, T. Fake news: An origin story. NPR podcast - </w:t>
            </w:r>
            <w:hyperlink r:id="rId30" w:tgtFrame="_blank" w:history="1">
              <w:r w:rsidRPr="00621785">
                <w:rPr>
                  <w:rStyle w:val="Hyperlink"/>
                  <w:rFonts w:ascii="Calibri" w:hAnsi="Calibri" w:cs="Calibri"/>
                  <w:b w:val="0"/>
                  <w:bCs w:val="0"/>
                </w:rPr>
                <w:t>https://www.npr.org/2018/06/25/623231337/fake-news-an-origin-story</w:t>
              </w:r>
            </w:hyperlink>
            <w:r w:rsidRPr="00621785">
              <w:rPr>
                <w:rFonts w:ascii="Calibri" w:hAnsi="Calibri" w:cs="Calibri"/>
                <w:b w:val="0"/>
                <w:bCs w:val="0"/>
              </w:rPr>
              <w:t xml:space="preserve"> </w:t>
            </w:r>
          </w:p>
          <w:p w14:paraId="17AAE9DC" w14:textId="77777777" w:rsidR="00F2756D" w:rsidRPr="00B6014F" w:rsidRDefault="00F2756D" w:rsidP="00F2756D">
            <w:pPr>
              <w:pStyle w:val="ListParagraph"/>
              <w:numPr>
                <w:ilvl w:val="0"/>
                <w:numId w:val="51"/>
              </w:numPr>
              <w:tabs>
                <w:tab w:val="clear" w:pos="360"/>
              </w:tabs>
              <w:spacing w:after="0" w:line="240" w:lineRule="auto"/>
              <w:rPr>
                <w:rFonts w:ascii="Calibri" w:hAnsi="Calibri" w:cs="Calibri"/>
              </w:rPr>
            </w:pPr>
            <w:r w:rsidRPr="00B6014F">
              <w:rPr>
                <w:rFonts w:ascii="Calibri" w:hAnsi="Calibri" w:cs="Calibri"/>
                <w:b w:val="0"/>
                <w:bCs w:val="0"/>
              </w:rPr>
              <w:t>Martin, N. (2020). How tech companies can advance data science for social good</w:t>
            </w:r>
            <w:r>
              <w:rPr>
                <w:rFonts w:ascii="Calibri" w:hAnsi="Calibri" w:cs="Calibri"/>
                <w:b w:val="0"/>
                <w:bCs w:val="0"/>
              </w:rPr>
              <w:t xml:space="preserve"> </w:t>
            </w:r>
            <w:hyperlink r:id="rId31" w:tgtFrame="_blank" w:history="1">
              <w:r w:rsidRPr="00B6014F">
                <w:rPr>
                  <w:rStyle w:val="Hyperlink"/>
                  <w:rFonts w:ascii="Calibri" w:hAnsi="Calibri" w:cs="Calibri"/>
                  <w:b w:val="0"/>
                  <w:bCs w:val="0"/>
                </w:rPr>
                <w:t>https://ssir.org/articles/entry/how_tech_companies_can_advance_data_science_for_social_good</w:t>
              </w:r>
            </w:hyperlink>
          </w:p>
          <w:p w14:paraId="12DA526C" w14:textId="77777777" w:rsidR="00F2756D" w:rsidRPr="00F50887" w:rsidRDefault="00F2756D" w:rsidP="00F2756D">
            <w:pPr>
              <w:pStyle w:val="ListParagraph"/>
              <w:numPr>
                <w:ilvl w:val="0"/>
                <w:numId w:val="51"/>
              </w:numPr>
              <w:tabs>
                <w:tab w:val="clear" w:pos="360"/>
              </w:tabs>
              <w:spacing w:after="0" w:line="240" w:lineRule="auto"/>
              <w:rPr>
                <w:rFonts w:ascii="Calibri" w:hAnsi="Calibri" w:cs="Calibri"/>
              </w:rPr>
            </w:pPr>
            <w:r w:rsidRPr="00C43D83">
              <w:rPr>
                <w:rFonts w:ascii="Calibri" w:hAnsi="Calibri" w:cs="Calibri"/>
                <w:b w:val="0"/>
                <w:bCs w:val="0"/>
              </w:rPr>
              <w:t>MIT Technology Review. (2015). Why self-driving cars must be programmed to kill</w:t>
            </w:r>
            <w:r>
              <w:rPr>
                <w:rFonts w:ascii="Calibri" w:hAnsi="Calibri" w:cs="Calibri"/>
                <w:b w:val="0"/>
                <w:bCs w:val="0"/>
              </w:rPr>
              <w:t xml:space="preserve"> </w:t>
            </w:r>
            <w:hyperlink r:id="rId32" w:tgtFrame="_blank" w:history="1">
              <w:r w:rsidRPr="00C43D83">
                <w:rPr>
                  <w:rStyle w:val="Hyperlink"/>
                  <w:rFonts w:ascii="Calibri" w:hAnsi="Calibri" w:cs="Calibri"/>
                  <w:b w:val="0"/>
                  <w:bCs w:val="0"/>
                </w:rPr>
                <w:t>https://www.technologyreview.com/2015/10/22/165469/why-self-driving-cars-must-be-programmed-to-kill/ (Links to an external site.)</w:t>
              </w:r>
            </w:hyperlink>
          </w:p>
        </w:tc>
      </w:tr>
      <w:tr w:rsidR="00F2756D" w14:paraId="3B9BCCE6"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C202601" w14:textId="167D5EF0" w:rsidR="00F2756D" w:rsidRPr="00553BF2" w:rsidRDefault="00DA2F11" w:rsidP="0054553C">
            <w:pPr>
              <w:ind w:hanging="39"/>
              <w:jc w:val="center"/>
              <w:rPr>
                <w:rFonts w:ascii="Calibri" w:hAnsi="Calibri" w:cs="Calibri"/>
                <w:highlight w:val="red"/>
              </w:rPr>
            </w:pPr>
            <w:r>
              <w:rPr>
                <w:rFonts w:ascii="Calibri" w:hAnsi="Calibri" w:cs="Calibri"/>
              </w:rPr>
              <w:t>9/23</w:t>
            </w:r>
          </w:p>
        </w:tc>
        <w:tc>
          <w:tcPr>
            <w:tcW w:w="1479" w:type="pct"/>
          </w:tcPr>
          <w:p w14:paraId="285EF31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5D9FB30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Information Serves Humanity</w:t>
            </w:r>
          </w:p>
        </w:tc>
        <w:tc>
          <w:tcPr>
            <w:tcW w:w="902" w:type="pct"/>
          </w:tcPr>
          <w:p w14:paraId="52A339C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5AEC7044"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AC7DDF8"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6310787B" w14:textId="24EAA600" w:rsidR="00F2756D" w:rsidRPr="00553BF2" w:rsidRDefault="00B108B0" w:rsidP="0054553C">
            <w:pPr>
              <w:ind w:hanging="39"/>
              <w:jc w:val="center"/>
              <w:rPr>
                <w:rFonts w:ascii="Calibri" w:hAnsi="Calibri" w:cs="Calibri"/>
                <w:highlight w:val="red"/>
              </w:rPr>
            </w:pPr>
            <w:r>
              <w:rPr>
                <w:rFonts w:ascii="Calibri" w:hAnsi="Calibri" w:cs="Calibri"/>
              </w:rPr>
              <w:t xml:space="preserve">9/25 &amp; </w:t>
            </w:r>
            <w:r w:rsidR="00DA2F11">
              <w:rPr>
                <w:rFonts w:ascii="Calibri" w:hAnsi="Calibri" w:cs="Calibri"/>
              </w:rPr>
              <w:t>9/27</w:t>
            </w:r>
          </w:p>
        </w:tc>
        <w:tc>
          <w:tcPr>
            <w:tcW w:w="1479" w:type="pct"/>
          </w:tcPr>
          <w:p w14:paraId="09EAFA3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 xml:space="preserve">Discussion </w:t>
            </w:r>
          </w:p>
        </w:tc>
        <w:tc>
          <w:tcPr>
            <w:tcW w:w="2015" w:type="pct"/>
          </w:tcPr>
          <w:p w14:paraId="168E39FF"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6953A494" w14:textId="77777777" w:rsidR="00F2756D" w:rsidRDefault="00F2756D" w:rsidP="0054553C">
            <w:pPr>
              <w:tabs>
                <w:tab w:val="left" w:pos="1563"/>
              </w:tabs>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tc>
        <w:tc>
          <w:tcPr>
            <w:tcW w:w="902" w:type="pct"/>
          </w:tcPr>
          <w:p w14:paraId="48DDC3C4" w14:textId="40D9AF70"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9/30</w:t>
            </w:r>
          </w:p>
          <w:p w14:paraId="7EAC15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708182E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09B4A62" w14:textId="0176BAAD" w:rsidR="00F2756D" w:rsidRDefault="007029B6" w:rsidP="0054553C">
            <w:pPr>
              <w:pStyle w:val="Heading4"/>
            </w:pPr>
            <w:r>
              <w:t>Week 6</w:t>
            </w:r>
            <w:r w:rsidR="00F2756D">
              <w:t xml:space="preserve"> – Core Values: An Interdisciplinary Approach &amp; A People First Perspective</w:t>
            </w:r>
          </w:p>
        </w:tc>
      </w:tr>
      <w:tr w:rsidR="00F2756D" w14:paraId="30771DF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387573F" w14:textId="77777777" w:rsidR="00F2756D" w:rsidRDefault="00F2756D" w:rsidP="0054553C">
            <w:pPr>
              <w:ind w:firstLine="0"/>
              <w:rPr>
                <w:rFonts w:ascii="Calibri" w:hAnsi="Calibri" w:cs="Calibri"/>
                <w:b w:val="0"/>
                <w:bCs w:val="0"/>
              </w:rPr>
            </w:pPr>
            <w:r>
              <w:rPr>
                <w:rFonts w:ascii="Calibri" w:hAnsi="Calibri" w:cs="Calibri"/>
              </w:rPr>
              <w:t>Readings</w:t>
            </w:r>
          </w:p>
          <w:p w14:paraId="6A2ACD72" w14:textId="77777777" w:rsidR="00F2756D" w:rsidRPr="00F50887"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r w:rsidRPr="00C43D83">
              <w:rPr>
                <w:rFonts w:ascii="Calibri" w:hAnsi="Calibri" w:cs="Calibri"/>
                <w:b w:val="0"/>
                <w:bCs w:val="0"/>
              </w:rPr>
              <w:t xml:space="preserve">Caldwell, W. (2015). Multi/Inter/Trans – disciplinary, what’s the difference? Retrieved from: </w:t>
            </w:r>
            <w:hyperlink r:id="rId33" w:tgtFrame="_blank" w:history="1">
              <w:r w:rsidRPr="00C43D83">
                <w:rPr>
                  <w:rStyle w:val="Hyperlink"/>
                  <w:rFonts w:ascii="Calibri" w:hAnsi="Calibri" w:cs="Calibri"/>
                  <w:b w:val="0"/>
                  <w:bCs w:val="0"/>
                </w:rPr>
                <w:t>https://blogs.lt.vt.edu/grad5104/multiintertrans-disciplinary-whats-the-difference/ (Links to an external site.)</w:t>
              </w:r>
            </w:hyperlink>
          </w:p>
          <w:p w14:paraId="07188C26" w14:textId="77777777" w:rsidR="00F2756D" w:rsidRPr="00CF781E" w:rsidRDefault="00F2756D" w:rsidP="00F2756D">
            <w:pPr>
              <w:pStyle w:val="ListParagraph"/>
              <w:numPr>
                <w:ilvl w:val="0"/>
                <w:numId w:val="59"/>
              </w:numPr>
              <w:tabs>
                <w:tab w:val="clear" w:pos="360"/>
              </w:tabs>
              <w:spacing w:after="0" w:line="240" w:lineRule="auto"/>
              <w:rPr>
                <w:rStyle w:val="Hyperlink"/>
                <w:rFonts w:ascii="Calibri" w:hAnsi="Calibri" w:cs="Calibri"/>
                <w:b w:val="0"/>
                <w:bCs w:val="0"/>
                <w:color w:val="auto"/>
              </w:rPr>
            </w:pPr>
            <w:proofErr w:type="spellStart"/>
            <w:r w:rsidRPr="00621785">
              <w:rPr>
                <w:rFonts w:ascii="Calibri" w:hAnsi="Calibri" w:cs="Calibri"/>
                <w:b w:val="0"/>
                <w:bCs w:val="0"/>
              </w:rPr>
              <w:lastRenderedPageBreak/>
              <w:t>Leetaru</w:t>
            </w:r>
            <w:proofErr w:type="spellEnd"/>
            <w:r w:rsidRPr="00621785">
              <w:rPr>
                <w:rFonts w:ascii="Calibri" w:hAnsi="Calibri" w:cs="Calibri"/>
                <w:b w:val="0"/>
                <w:bCs w:val="0"/>
              </w:rPr>
              <w:t xml:space="preserve">, K. (2018). How data brokers and pharmacies commercialize our medical data. Retrieved from: </w:t>
            </w:r>
            <w:hyperlink r:id="rId34" w:tgtFrame="_blank" w:history="1">
              <w:r w:rsidRPr="00621785">
                <w:rPr>
                  <w:rStyle w:val="Hyperlink"/>
                  <w:rFonts w:ascii="Calibri" w:hAnsi="Calibri" w:cs="Calibri"/>
                  <w:b w:val="0"/>
                  <w:bCs w:val="0"/>
                </w:rPr>
                <w:t>https://www.forbes.com/sites/kalevleetaru/2018/04/02/how-data-brokers-and-pharmacies-commercialize-our-medical-data/?sh=6c42ca1a11a6 (Links to an external site.)</w:t>
              </w:r>
            </w:hyperlink>
          </w:p>
          <w:p w14:paraId="53C53956" w14:textId="77777777" w:rsidR="00F2756D" w:rsidRPr="00CF781E" w:rsidRDefault="00F2756D" w:rsidP="00F2756D">
            <w:pPr>
              <w:pStyle w:val="ListParagraph"/>
              <w:numPr>
                <w:ilvl w:val="0"/>
                <w:numId w:val="59"/>
              </w:numPr>
              <w:tabs>
                <w:tab w:val="clear" w:pos="360"/>
              </w:tabs>
              <w:spacing w:after="0" w:line="240" w:lineRule="auto"/>
              <w:rPr>
                <w:rFonts w:ascii="Calibri" w:hAnsi="Calibri" w:cs="Calibri"/>
                <w:b w:val="0"/>
                <w:bCs w:val="0"/>
              </w:rPr>
            </w:pPr>
            <w:proofErr w:type="gramStart"/>
            <w:r w:rsidRPr="00CF781E">
              <w:rPr>
                <w:rFonts w:ascii="Calibri" w:hAnsi="Calibri" w:cs="Calibri"/>
                <w:b w:val="0"/>
                <w:bCs w:val="0"/>
              </w:rPr>
              <w:t>Watch Oliver</w:t>
            </w:r>
            <w:proofErr w:type="gramEnd"/>
            <w:r w:rsidRPr="00CF781E">
              <w:rPr>
                <w:rFonts w:ascii="Calibri" w:hAnsi="Calibri" w:cs="Calibri"/>
                <w:b w:val="0"/>
                <w:bCs w:val="0"/>
              </w:rPr>
              <w:t xml:space="preserve">, J. (2015). Marketing to doctors: Last </w:t>
            </w:r>
            <w:r>
              <w:rPr>
                <w:rFonts w:ascii="Calibri" w:hAnsi="Calibri" w:cs="Calibri"/>
                <w:b w:val="0"/>
                <w:bCs w:val="0"/>
              </w:rPr>
              <w:t>Week</w:t>
            </w:r>
            <w:r w:rsidRPr="00CF781E">
              <w:rPr>
                <w:rFonts w:ascii="Calibri" w:hAnsi="Calibri" w:cs="Calibri"/>
                <w:b w:val="0"/>
                <w:bCs w:val="0"/>
              </w:rPr>
              <w:t xml:space="preserve"> Tonight with John Oliver. Retrieved from</w:t>
            </w:r>
            <w:r w:rsidRPr="00CF781E">
              <w:rPr>
                <w:rFonts w:ascii="Calibri" w:hAnsi="Calibri" w:cs="Calibri"/>
              </w:rPr>
              <w:t xml:space="preserve">: </w:t>
            </w:r>
            <w:hyperlink r:id="rId35" w:history="1">
              <w:r w:rsidRPr="00CF781E">
                <w:rPr>
                  <w:rStyle w:val="Hyperlink"/>
                  <w:rFonts w:ascii="Calibri" w:hAnsi="Calibri" w:cs="Calibri"/>
                  <w:b w:val="0"/>
                  <w:bCs w:val="0"/>
                </w:rPr>
                <w:t>https://www.youtube.com/watch?v=YQZ2UeOTO3I</w:t>
              </w:r>
            </w:hyperlink>
            <w:r w:rsidRPr="00CF781E">
              <w:rPr>
                <w:rFonts w:ascii="Calibri" w:hAnsi="Calibri" w:cs="Calibri"/>
              </w:rPr>
              <w:t xml:space="preserve"> (Links to an external site.)</w:t>
            </w:r>
          </w:p>
          <w:p w14:paraId="50358689" w14:textId="77777777" w:rsidR="00F2756D" w:rsidRDefault="00F2756D" w:rsidP="0054553C">
            <w:pPr>
              <w:ind w:firstLine="0"/>
              <w:rPr>
                <w:rFonts w:ascii="Calibri" w:hAnsi="Calibri" w:cs="Calibri"/>
              </w:rPr>
            </w:pPr>
          </w:p>
        </w:tc>
      </w:tr>
      <w:tr w:rsidR="00F2756D" w14:paraId="5FC14C1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64C68C83" w14:textId="0E2DE3F7" w:rsidR="00F2756D" w:rsidRPr="00553BF2" w:rsidRDefault="00DA2F11" w:rsidP="0054553C">
            <w:pPr>
              <w:ind w:hanging="39"/>
              <w:jc w:val="center"/>
              <w:rPr>
                <w:rFonts w:ascii="Calibri" w:hAnsi="Calibri" w:cs="Calibri"/>
                <w:highlight w:val="red"/>
              </w:rPr>
            </w:pPr>
            <w:r>
              <w:rPr>
                <w:rFonts w:ascii="Calibri" w:hAnsi="Calibri" w:cs="Calibri"/>
              </w:rPr>
              <w:lastRenderedPageBreak/>
              <w:t>9/30</w:t>
            </w:r>
          </w:p>
        </w:tc>
        <w:tc>
          <w:tcPr>
            <w:tcW w:w="1479" w:type="pct"/>
          </w:tcPr>
          <w:p w14:paraId="3009655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738290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72F157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2FC6268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41D670B5"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15909434" w14:textId="6C1ACE15" w:rsidR="00F2756D" w:rsidRPr="00D53208" w:rsidRDefault="00B108B0" w:rsidP="00D53208">
            <w:pPr>
              <w:ind w:hanging="39"/>
              <w:jc w:val="center"/>
              <w:rPr>
                <w:rFonts w:ascii="Calibri" w:hAnsi="Calibri" w:cs="Calibri"/>
                <w:highlight w:val="red"/>
              </w:rPr>
            </w:pPr>
            <w:r>
              <w:rPr>
                <w:rFonts w:ascii="Calibri" w:hAnsi="Calibri" w:cs="Calibri"/>
              </w:rPr>
              <w:t xml:space="preserve">10/2 &amp; </w:t>
            </w:r>
            <w:r w:rsidR="00DA2F11">
              <w:rPr>
                <w:rFonts w:ascii="Calibri" w:hAnsi="Calibri" w:cs="Calibri"/>
              </w:rPr>
              <w:t>10/4</w:t>
            </w:r>
          </w:p>
        </w:tc>
        <w:tc>
          <w:tcPr>
            <w:tcW w:w="1479" w:type="pct"/>
          </w:tcPr>
          <w:p w14:paraId="669248C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150016B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Review Quiz </w:t>
            </w:r>
          </w:p>
          <w:p w14:paraId="3F73A14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1FEE8E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Group work </w:t>
            </w:r>
          </w:p>
          <w:p w14:paraId="3B38A92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–group meeting, discuss the dilemma and plan presentations</w:t>
            </w:r>
          </w:p>
        </w:tc>
        <w:tc>
          <w:tcPr>
            <w:tcW w:w="902" w:type="pct"/>
          </w:tcPr>
          <w:p w14:paraId="07BEE7FC" w14:textId="6B6C9D41"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Quiz Due by 12:00 PM </w:t>
            </w:r>
            <w:r w:rsidR="00DA2F11">
              <w:rPr>
                <w:rFonts w:ascii="Calibri" w:hAnsi="Calibri" w:cs="Calibri"/>
              </w:rPr>
              <w:t>10/7</w:t>
            </w:r>
          </w:p>
        </w:tc>
      </w:tr>
      <w:tr w:rsidR="00F2756D" w14:paraId="7BE9042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AAEB881" w14:textId="34247EEF" w:rsidR="00F2756D" w:rsidRDefault="007029B6" w:rsidP="0054553C">
            <w:pPr>
              <w:pStyle w:val="Heading4"/>
            </w:pPr>
            <w:r>
              <w:t>Week 7</w:t>
            </w:r>
            <w:r w:rsidR="00F2756D">
              <w:t xml:space="preserve"> – Informatics and Design</w:t>
            </w:r>
          </w:p>
        </w:tc>
      </w:tr>
      <w:tr w:rsidR="00F2756D" w14:paraId="08AFA3EC"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35513D76" w14:textId="77777777" w:rsidR="00F2756D" w:rsidRDefault="00F2756D" w:rsidP="0054553C">
            <w:pPr>
              <w:ind w:firstLine="0"/>
              <w:rPr>
                <w:rFonts w:ascii="Calibri" w:hAnsi="Calibri" w:cs="Calibri"/>
              </w:rPr>
            </w:pPr>
            <w:r>
              <w:rPr>
                <w:rFonts w:ascii="Calibri" w:hAnsi="Calibri" w:cs="Calibri"/>
              </w:rPr>
              <w:t>Readings</w:t>
            </w:r>
          </w:p>
        </w:tc>
      </w:tr>
      <w:tr w:rsidR="00F2756D" w14:paraId="2DC96A93"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5305639" w14:textId="77777777" w:rsidR="00F2756D" w:rsidRPr="00C87C1D" w:rsidRDefault="00F2756D" w:rsidP="00F2756D">
            <w:pPr>
              <w:pStyle w:val="ListParagraph"/>
              <w:numPr>
                <w:ilvl w:val="0"/>
                <w:numId w:val="52"/>
              </w:numPr>
              <w:tabs>
                <w:tab w:val="clear" w:pos="360"/>
              </w:tabs>
              <w:spacing w:after="0" w:line="240" w:lineRule="auto"/>
              <w:rPr>
                <w:rFonts w:ascii="Calibri" w:hAnsi="Calibri" w:cs="Calibri"/>
                <w:b w:val="0"/>
                <w:bCs w:val="0"/>
              </w:rPr>
            </w:pPr>
            <w:r w:rsidRPr="00C87C1D">
              <w:rPr>
                <w:rFonts w:ascii="Calibri" w:hAnsi="Calibri" w:cs="Calibri"/>
                <w:b w:val="0"/>
                <w:bCs w:val="0"/>
              </w:rPr>
              <w:t xml:space="preserve">Friedman, B. (1996). Value-sensitive design. </w:t>
            </w:r>
            <w:r w:rsidRPr="00C87C1D">
              <w:rPr>
                <w:rFonts w:ascii="Calibri" w:hAnsi="Calibri" w:cs="Calibri"/>
                <w:b w:val="0"/>
                <w:bCs w:val="0"/>
                <w:i/>
                <w:iCs/>
              </w:rPr>
              <w:t>interactions</w:t>
            </w:r>
            <w:r w:rsidRPr="00C87C1D">
              <w:rPr>
                <w:rFonts w:ascii="Calibri" w:hAnsi="Calibri" w:cs="Calibri"/>
                <w:b w:val="0"/>
                <w:bCs w:val="0"/>
              </w:rPr>
              <w:t xml:space="preserve">, 3(6), 16-23. </w:t>
            </w:r>
          </w:p>
          <w:p w14:paraId="3A68991B" w14:textId="77777777" w:rsidR="00F2756D" w:rsidRPr="002352B7"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06488">
              <w:rPr>
                <w:rFonts w:ascii="Calibri" w:hAnsi="Calibri" w:cs="Calibri"/>
                <w:b w:val="0"/>
                <w:bCs w:val="0"/>
              </w:rPr>
              <w:t xml:space="preserve">Shilton, K. (2013). Values levers: Building ethics into design. </w:t>
            </w:r>
            <w:r w:rsidRPr="000A2833">
              <w:rPr>
                <w:rFonts w:ascii="Calibri" w:hAnsi="Calibri" w:cs="Calibri"/>
                <w:b w:val="0"/>
                <w:bCs w:val="0"/>
                <w:i/>
                <w:iCs/>
              </w:rPr>
              <w:t>Science, Technology, &amp; Human Values, 38</w:t>
            </w:r>
            <w:r w:rsidRPr="00E06488">
              <w:rPr>
                <w:rFonts w:ascii="Calibri" w:hAnsi="Calibri" w:cs="Calibri"/>
                <w:b w:val="0"/>
                <w:bCs w:val="0"/>
              </w:rPr>
              <w:t>(3), 374-397.</w:t>
            </w:r>
          </w:p>
          <w:p w14:paraId="59C676D3" w14:textId="77777777" w:rsidR="00F2756D" w:rsidRPr="008D62AE" w:rsidRDefault="00F2756D" w:rsidP="00F2756D">
            <w:pPr>
              <w:pStyle w:val="ListParagraph"/>
              <w:numPr>
                <w:ilvl w:val="0"/>
                <w:numId w:val="52"/>
              </w:numPr>
              <w:tabs>
                <w:tab w:val="clear" w:pos="360"/>
              </w:tabs>
              <w:spacing w:after="0" w:line="240" w:lineRule="auto"/>
              <w:rPr>
                <w:rFonts w:ascii="Calibri" w:hAnsi="Calibri" w:cs="Calibri"/>
                <w:b w:val="0"/>
                <w:bCs w:val="0"/>
              </w:rPr>
            </w:pPr>
            <w:r w:rsidRPr="00EF6831">
              <w:rPr>
                <w:rFonts w:ascii="Calibri" w:hAnsi="Calibri" w:cs="Calibri"/>
                <w:b w:val="0"/>
                <w:bCs w:val="0"/>
              </w:rPr>
              <w:t xml:space="preserve">Oh, J., &amp; Lee, U. (2015, January). Exploring UX issues in Quantified Self technologies. In </w:t>
            </w:r>
            <w:r w:rsidRPr="00EF6831">
              <w:rPr>
                <w:rFonts w:ascii="Calibri" w:hAnsi="Calibri" w:cs="Calibri"/>
                <w:b w:val="0"/>
                <w:bCs w:val="0"/>
                <w:i/>
                <w:iCs/>
              </w:rPr>
              <w:t>2015 Eighth International Conference on Mobile Computing and Ubiquitous Networking (ICMU)</w:t>
            </w:r>
            <w:r w:rsidRPr="00EF6831">
              <w:rPr>
                <w:rFonts w:ascii="Calibri" w:hAnsi="Calibri" w:cs="Calibri"/>
                <w:b w:val="0"/>
                <w:bCs w:val="0"/>
              </w:rPr>
              <w:t xml:space="preserve"> (pp. 53-59). IEEE.</w:t>
            </w:r>
          </w:p>
        </w:tc>
      </w:tr>
      <w:tr w:rsidR="00F2756D" w14:paraId="6BF203F1" w14:textId="77777777" w:rsidTr="0054553C">
        <w:tc>
          <w:tcPr>
            <w:cnfStyle w:val="001000000000" w:firstRow="0" w:lastRow="0" w:firstColumn="1" w:lastColumn="0" w:oddVBand="0" w:evenVBand="0" w:oddHBand="0" w:evenHBand="0" w:firstRowFirstColumn="0" w:firstRowLastColumn="0" w:lastRowFirstColumn="0" w:lastRowLastColumn="0"/>
            <w:tcW w:w="604" w:type="pct"/>
          </w:tcPr>
          <w:p w14:paraId="230A4ECA" w14:textId="1DAF11D7" w:rsidR="00F2756D" w:rsidRPr="00553BF2" w:rsidRDefault="00DA2F11" w:rsidP="0054553C">
            <w:pPr>
              <w:ind w:hanging="39"/>
              <w:jc w:val="center"/>
              <w:rPr>
                <w:rFonts w:ascii="Calibri" w:hAnsi="Calibri" w:cs="Calibri"/>
                <w:highlight w:val="red"/>
              </w:rPr>
            </w:pPr>
            <w:r>
              <w:rPr>
                <w:rFonts w:ascii="Calibri" w:hAnsi="Calibri" w:cs="Calibri"/>
              </w:rPr>
              <w:t>10/7</w:t>
            </w:r>
          </w:p>
        </w:tc>
        <w:tc>
          <w:tcPr>
            <w:tcW w:w="1479" w:type="pct"/>
          </w:tcPr>
          <w:p w14:paraId="5D7D568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2C6C526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02" w:type="pct"/>
          </w:tcPr>
          <w:p w14:paraId="52A21474"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2EF79A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65AAFCDA"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E8E2F22" w14:textId="5B83CDE2" w:rsidR="00F2756D" w:rsidRPr="00553BF2" w:rsidRDefault="00B108B0" w:rsidP="00D53208">
            <w:pPr>
              <w:ind w:hanging="39"/>
              <w:jc w:val="center"/>
              <w:rPr>
                <w:rFonts w:ascii="Calibri" w:hAnsi="Calibri" w:cs="Calibri"/>
                <w:highlight w:val="red"/>
              </w:rPr>
            </w:pPr>
            <w:r>
              <w:rPr>
                <w:rFonts w:ascii="Calibri" w:hAnsi="Calibri" w:cs="Calibri"/>
              </w:rPr>
              <w:t xml:space="preserve">10/9 &amp; </w:t>
            </w:r>
            <w:r w:rsidR="00DA2F11">
              <w:rPr>
                <w:rFonts w:ascii="Calibri" w:hAnsi="Calibri" w:cs="Calibri"/>
              </w:rPr>
              <w:t>10/11</w:t>
            </w:r>
          </w:p>
        </w:tc>
        <w:tc>
          <w:tcPr>
            <w:tcW w:w="1479" w:type="pct"/>
          </w:tcPr>
          <w:p w14:paraId="6FB30B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42CC6F9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Review Quiz</w:t>
            </w:r>
          </w:p>
          <w:p w14:paraId="37E28C50"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to CEO</w:t>
            </w:r>
          </w:p>
          <w:p w14:paraId="092DAE5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Form Final Project Groups</w:t>
            </w:r>
          </w:p>
        </w:tc>
        <w:tc>
          <w:tcPr>
            <w:tcW w:w="902" w:type="pct"/>
          </w:tcPr>
          <w:p w14:paraId="3885C17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rPr>
              <w:t>Submit Core Values Slide Prior to Discussion Meeting</w:t>
            </w:r>
          </w:p>
          <w:p w14:paraId="7E5C53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70C15BE" w14:textId="272256E7" w:rsidR="00F2756D" w:rsidRPr="00DF6154"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Quiz Due by 12:00PM </w:t>
            </w:r>
            <w:r w:rsidR="00DA2F11">
              <w:rPr>
                <w:rFonts w:ascii="Calibri" w:hAnsi="Calibri" w:cs="Calibri"/>
              </w:rPr>
              <w:t>10/14</w:t>
            </w:r>
          </w:p>
        </w:tc>
      </w:tr>
      <w:tr w:rsidR="00F2756D" w14:paraId="52FCD146"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6BB32770" w14:textId="0CE3B3C1" w:rsidR="00F2756D" w:rsidRDefault="007029B6" w:rsidP="0054553C">
            <w:pPr>
              <w:pStyle w:val="Heading4"/>
            </w:pPr>
            <w:r>
              <w:t>Week 8</w:t>
            </w:r>
            <w:r w:rsidR="00F2756D">
              <w:t xml:space="preserve"> – Informatics, Action, and Power</w:t>
            </w:r>
          </w:p>
        </w:tc>
      </w:tr>
      <w:tr w:rsidR="00F2756D" w14:paraId="268B2547"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47F53F53" w14:textId="77777777" w:rsidR="00F2756D" w:rsidRDefault="00F2756D" w:rsidP="0054553C">
            <w:pPr>
              <w:ind w:firstLine="0"/>
              <w:rPr>
                <w:rFonts w:ascii="Calibri" w:hAnsi="Calibri" w:cs="Calibri"/>
              </w:rPr>
            </w:pPr>
            <w:r>
              <w:rPr>
                <w:rFonts w:ascii="Calibri" w:hAnsi="Calibri" w:cs="Calibri"/>
              </w:rPr>
              <w:t>Readings</w:t>
            </w:r>
          </w:p>
        </w:tc>
      </w:tr>
      <w:tr w:rsidR="00F2756D" w14:paraId="5B17950F" w14:textId="77777777" w:rsidTr="0054553C">
        <w:tc>
          <w:tcPr>
            <w:cnfStyle w:val="001000000000" w:firstRow="0" w:lastRow="0" w:firstColumn="1" w:lastColumn="0" w:oddVBand="0" w:evenVBand="0" w:oddHBand="0" w:evenHBand="0" w:firstRowFirstColumn="0" w:firstRowLastColumn="0" w:lastRowFirstColumn="0" w:lastRowLastColumn="0"/>
            <w:tcW w:w="5000" w:type="pct"/>
            <w:gridSpan w:val="4"/>
          </w:tcPr>
          <w:p w14:paraId="4321CB44"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DA1771">
              <w:rPr>
                <w:rFonts w:ascii="Calibri" w:hAnsi="Calibri" w:cs="Calibri"/>
                <w:b w:val="0"/>
                <w:bCs w:val="0"/>
              </w:rPr>
              <w:t xml:space="preserve">Selbst, A. D., Boyd, D., Friedler, S. A., Venkatasubramanian, S., &amp; Vertesi, J. (2019, January). Fairness and abstraction in sociotechnical systems. In </w:t>
            </w:r>
            <w:r w:rsidRPr="00DA1771">
              <w:rPr>
                <w:rFonts w:ascii="Calibri" w:hAnsi="Calibri" w:cs="Calibri"/>
                <w:b w:val="0"/>
                <w:bCs w:val="0"/>
                <w:i/>
                <w:iCs/>
              </w:rPr>
              <w:t>Proceedings of the conference on fairness, accountability, and transparency</w:t>
            </w:r>
            <w:r w:rsidRPr="00DA1771">
              <w:rPr>
                <w:rFonts w:ascii="Calibri" w:hAnsi="Calibri" w:cs="Calibri"/>
                <w:b w:val="0"/>
                <w:bCs w:val="0"/>
              </w:rPr>
              <w:t xml:space="preserve"> (pp. 59-68).</w:t>
            </w:r>
          </w:p>
          <w:p w14:paraId="027FCB92" w14:textId="77777777" w:rsidR="00F2756D" w:rsidRPr="002352B7"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lastRenderedPageBreak/>
              <w:t xml:space="preserve">Sadowski, J. (2019). When data is capital: Datafication, accumulation, and extraction. </w:t>
            </w:r>
            <w:r w:rsidRPr="002352B7">
              <w:rPr>
                <w:rFonts w:ascii="Calibri" w:hAnsi="Calibri" w:cs="Calibri"/>
                <w:b w:val="0"/>
                <w:bCs w:val="0"/>
                <w:i/>
                <w:iCs/>
              </w:rPr>
              <w:t>Big data &amp; society, 6</w:t>
            </w:r>
            <w:r w:rsidRPr="002352B7">
              <w:rPr>
                <w:rFonts w:ascii="Calibri" w:hAnsi="Calibri" w:cs="Calibri"/>
                <w:b w:val="0"/>
                <w:bCs w:val="0"/>
              </w:rPr>
              <w:t>(1)</w:t>
            </w:r>
            <w:r>
              <w:rPr>
                <w:rFonts w:ascii="Calibri" w:hAnsi="Calibri" w:cs="Calibri"/>
                <w:b w:val="0"/>
                <w:bCs w:val="0"/>
              </w:rPr>
              <w:t>, 1-12</w:t>
            </w:r>
            <w:r w:rsidRPr="002352B7">
              <w:rPr>
                <w:rFonts w:ascii="Calibri" w:hAnsi="Calibri" w:cs="Calibri"/>
                <w:b w:val="0"/>
                <w:bCs w:val="0"/>
              </w:rPr>
              <w:t>.</w:t>
            </w:r>
          </w:p>
          <w:p w14:paraId="7BB147AC" w14:textId="77777777" w:rsidR="00F2756D" w:rsidRPr="00DA1771" w:rsidRDefault="00F2756D" w:rsidP="00F2756D">
            <w:pPr>
              <w:pStyle w:val="ListParagraph"/>
              <w:numPr>
                <w:ilvl w:val="1"/>
                <w:numId w:val="47"/>
              </w:numPr>
              <w:tabs>
                <w:tab w:val="clear" w:pos="360"/>
              </w:tabs>
              <w:spacing w:after="0" w:line="240" w:lineRule="auto"/>
              <w:rPr>
                <w:rFonts w:ascii="Calibri" w:hAnsi="Calibri" w:cs="Calibri"/>
                <w:b w:val="0"/>
                <w:bCs w:val="0"/>
              </w:rPr>
            </w:pPr>
            <w:r w:rsidRPr="002352B7">
              <w:rPr>
                <w:rFonts w:ascii="Calibri" w:hAnsi="Calibri" w:cs="Calibri"/>
                <w:b w:val="0"/>
                <w:bCs w:val="0"/>
              </w:rPr>
              <w:t xml:space="preserve">Isin, E., &amp; Ruppert, E. (2020). The birth of sensory power: How </w:t>
            </w:r>
            <w:proofErr w:type="gramStart"/>
            <w:r w:rsidRPr="002352B7">
              <w:rPr>
                <w:rFonts w:ascii="Calibri" w:hAnsi="Calibri" w:cs="Calibri"/>
                <w:b w:val="0"/>
                <w:bCs w:val="0"/>
              </w:rPr>
              <w:t>a pandemic made</w:t>
            </w:r>
            <w:proofErr w:type="gramEnd"/>
            <w:r w:rsidRPr="002352B7">
              <w:rPr>
                <w:rFonts w:ascii="Calibri" w:hAnsi="Calibri" w:cs="Calibri"/>
                <w:b w:val="0"/>
                <w:bCs w:val="0"/>
              </w:rPr>
              <w:t xml:space="preserve"> it </w:t>
            </w:r>
            <w:proofErr w:type="gramStart"/>
            <w:r w:rsidRPr="002352B7">
              <w:rPr>
                <w:rFonts w:ascii="Calibri" w:hAnsi="Calibri" w:cs="Calibri"/>
                <w:b w:val="0"/>
                <w:bCs w:val="0"/>
              </w:rPr>
              <w:t>visible?.</w:t>
            </w:r>
            <w:proofErr w:type="gramEnd"/>
            <w:r w:rsidRPr="002352B7">
              <w:rPr>
                <w:rFonts w:ascii="Calibri" w:hAnsi="Calibri" w:cs="Calibri"/>
                <w:b w:val="0"/>
                <w:bCs w:val="0"/>
              </w:rPr>
              <w:t xml:space="preserve"> </w:t>
            </w:r>
            <w:r w:rsidRPr="002352B7">
              <w:rPr>
                <w:rFonts w:ascii="Calibri" w:hAnsi="Calibri" w:cs="Calibri"/>
                <w:b w:val="0"/>
                <w:bCs w:val="0"/>
                <w:i/>
                <w:iCs/>
              </w:rPr>
              <w:t>Big data &amp; society</w:t>
            </w:r>
            <w:r w:rsidRPr="002352B7">
              <w:rPr>
                <w:rFonts w:ascii="Calibri" w:hAnsi="Calibri" w:cs="Calibri"/>
                <w:b w:val="0"/>
                <w:bCs w:val="0"/>
              </w:rPr>
              <w:t>, 7(2).</w:t>
            </w:r>
          </w:p>
        </w:tc>
      </w:tr>
      <w:tr w:rsidR="00F2756D" w14:paraId="678D05F4" w14:textId="77777777" w:rsidTr="00545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pct"/>
          </w:tcPr>
          <w:p w14:paraId="32BE4FDE" w14:textId="0D2A62DF" w:rsidR="00F2756D" w:rsidRPr="00553BF2" w:rsidRDefault="00DA2F11" w:rsidP="0054553C">
            <w:pPr>
              <w:ind w:hanging="39"/>
              <w:jc w:val="center"/>
              <w:rPr>
                <w:rFonts w:ascii="Calibri" w:hAnsi="Calibri" w:cs="Calibri"/>
                <w:highlight w:val="red"/>
              </w:rPr>
            </w:pPr>
            <w:r>
              <w:rPr>
                <w:rFonts w:ascii="Calibri" w:hAnsi="Calibri" w:cs="Calibri"/>
              </w:rPr>
              <w:lastRenderedPageBreak/>
              <w:t>10/14</w:t>
            </w:r>
          </w:p>
        </w:tc>
        <w:tc>
          <w:tcPr>
            <w:tcW w:w="1479" w:type="pct"/>
          </w:tcPr>
          <w:p w14:paraId="4A0AD54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2015" w:type="pct"/>
          </w:tcPr>
          <w:p w14:paraId="1CA6137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Core Values Pitch Exemplars</w:t>
            </w:r>
          </w:p>
          <w:p w14:paraId="2A46697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902" w:type="pct"/>
          </w:tcPr>
          <w:p w14:paraId="6A47F56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9D8891"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2756D" w14:paraId="271D3840" w14:textId="77777777" w:rsidTr="0054553C">
        <w:trPr>
          <w:trHeight w:val="233"/>
        </w:trPr>
        <w:tc>
          <w:tcPr>
            <w:cnfStyle w:val="001000000000" w:firstRow="0" w:lastRow="0" w:firstColumn="1" w:lastColumn="0" w:oddVBand="0" w:evenVBand="0" w:oddHBand="0" w:evenHBand="0" w:firstRowFirstColumn="0" w:firstRowLastColumn="0" w:lastRowFirstColumn="0" w:lastRowLastColumn="0"/>
            <w:tcW w:w="604" w:type="pct"/>
          </w:tcPr>
          <w:p w14:paraId="282A5555" w14:textId="179227F8" w:rsidR="00F2756D" w:rsidRPr="00553BF2" w:rsidRDefault="00B108B0" w:rsidP="0054553C">
            <w:pPr>
              <w:ind w:hanging="39"/>
              <w:jc w:val="center"/>
              <w:rPr>
                <w:rFonts w:ascii="Calibri" w:hAnsi="Calibri" w:cs="Calibri"/>
                <w:highlight w:val="red"/>
              </w:rPr>
            </w:pPr>
            <w:r>
              <w:rPr>
                <w:rFonts w:ascii="Calibri" w:hAnsi="Calibri" w:cs="Calibri"/>
              </w:rPr>
              <w:t xml:space="preserve">10/16 &amp; </w:t>
            </w:r>
            <w:r w:rsidR="00DA2F11">
              <w:rPr>
                <w:rFonts w:ascii="Calibri" w:hAnsi="Calibri" w:cs="Calibri"/>
              </w:rPr>
              <w:t>10/18</w:t>
            </w:r>
          </w:p>
        </w:tc>
        <w:tc>
          <w:tcPr>
            <w:tcW w:w="1479" w:type="pct"/>
          </w:tcPr>
          <w:p w14:paraId="7B1862B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2015" w:type="pct"/>
          </w:tcPr>
          <w:p w14:paraId="7190C3B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59B1931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Final Project groups</w:t>
            </w:r>
          </w:p>
        </w:tc>
        <w:tc>
          <w:tcPr>
            <w:tcW w:w="902" w:type="pct"/>
          </w:tcPr>
          <w:p w14:paraId="0C65593D" w14:textId="46E054CF" w:rsidR="00F2756D" w:rsidRPr="00F250DE"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Quiz Due by 12:00 PM </w:t>
            </w:r>
            <w:r w:rsidR="00DA2F11">
              <w:rPr>
                <w:rFonts w:ascii="Calibri" w:hAnsi="Calibri" w:cs="Calibri"/>
              </w:rPr>
              <w:t>10/21</w:t>
            </w:r>
          </w:p>
        </w:tc>
      </w:tr>
    </w:tbl>
    <w:p w14:paraId="2703C6D8" w14:textId="77777777" w:rsidR="00F2756D" w:rsidRDefault="00F2756D" w:rsidP="00F2756D"/>
    <w:tbl>
      <w:tblPr>
        <w:tblStyle w:val="GridTable4-Accent1"/>
        <w:tblW w:w="0" w:type="auto"/>
        <w:tblLook w:val="04A0" w:firstRow="1" w:lastRow="0" w:firstColumn="1" w:lastColumn="0" w:noHBand="0" w:noVBand="1"/>
      </w:tblPr>
      <w:tblGrid>
        <w:gridCol w:w="2415"/>
        <w:gridCol w:w="410"/>
        <w:gridCol w:w="2128"/>
        <w:gridCol w:w="3033"/>
        <w:gridCol w:w="335"/>
        <w:gridCol w:w="626"/>
        <w:gridCol w:w="979"/>
      </w:tblGrid>
      <w:tr w:rsidR="00F2756D" w14:paraId="522C0236" w14:textId="77777777" w:rsidTr="00136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F00CE8" w14:textId="77777777" w:rsidR="00F2756D" w:rsidRPr="00972BA9" w:rsidRDefault="00F2756D" w:rsidP="0054553C">
            <w:pPr>
              <w:pStyle w:val="Heading2"/>
              <w:rPr>
                <w:b w:val="0"/>
                <w:bCs w:val="0"/>
              </w:rPr>
            </w:pPr>
            <w:r w:rsidRPr="00432695">
              <w:rPr>
                <w:color w:val="FFFFFF" w:themeColor="background1"/>
              </w:rPr>
              <w:t xml:space="preserve">Concentrations </w:t>
            </w:r>
          </w:p>
        </w:tc>
      </w:tr>
      <w:tr w:rsidR="00F2756D" w14:paraId="0FDA7E6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D5DBAF7" w14:textId="7776BC59" w:rsidR="00F2756D" w:rsidRDefault="007029B6" w:rsidP="0054553C">
            <w:pPr>
              <w:pStyle w:val="Heading4"/>
            </w:pPr>
            <w:r>
              <w:t>Week 9</w:t>
            </w:r>
            <w:r w:rsidR="00F2756D">
              <w:t xml:space="preserve"> – Cultural Heritage Informatics</w:t>
            </w:r>
          </w:p>
        </w:tc>
      </w:tr>
      <w:tr w:rsidR="00B108B0" w14:paraId="617BEDE2"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C302C2E" w14:textId="77777777" w:rsidR="00F2756D" w:rsidRDefault="00F2756D" w:rsidP="0054553C">
            <w:pPr>
              <w:ind w:firstLine="30"/>
              <w:jc w:val="center"/>
              <w:rPr>
                <w:rFonts w:ascii="Calibri" w:hAnsi="Calibri" w:cs="Calibri"/>
              </w:rPr>
            </w:pPr>
            <w:r w:rsidRPr="00843CC6">
              <w:rPr>
                <w:rFonts w:ascii="Calibri" w:hAnsi="Calibri" w:cs="Calibri"/>
                <w:b w:val="0"/>
                <w:bCs w:val="0"/>
              </w:rPr>
              <w:t>Date</w:t>
            </w:r>
          </w:p>
        </w:tc>
        <w:tc>
          <w:tcPr>
            <w:tcW w:w="1978" w:type="dxa"/>
          </w:tcPr>
          <w:p w14:paraId="6F1BB6BA"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Meeting</w:t>
            </w:r>
          </w:p>
        </w:tc>
        <w:tc>
          <w:tcPr>
            <w:tcW w:w="3574" w:type="dxa"/>
            <w:gridSpan w:val="2"/>
          </w:tcPr>
          <w:p w14:paraId="153DEB7E"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Agenda</w:t>
            </w:r>
          </w:p>
        </w:tc>
        <w:tc>
          <w:tcPr>
            <w:tcW w:w="1608" w:type="dxa"/>
            <w:gridSpan w:val="2"/>
          </w:tcPr>
          <w:p w14:paraId="0380063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Due </w:t>
            </w:r>
          </w:p>
        </w:tc>
      </w:tr>
      <w:tr w:rsidR="00F2756D" w14:paraId="46CA3184"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A61D8E1" w14:textId="77777777" w:rsidR="00F2756D" w:rsidRDefault="00F2756D" w:rsidP="0054553C">
            <w:pPr>
              <w:ind w:firstLine="0"/>
              <w:rPr>
                <w:rFonts w:ascii="Calibri" w:hAnsi="Calibri" w:cs="Calibri"/>
              </w:rPr>
            </w:pPr>
            <w:r>
              <w:rPr>
                <w:rFonts w:ascii="Calibri" w:hAnsi="Calibri" w:cs="Calibri"/>
              </w:rPr>
              <w:t>Readings</w:t>
            </w:r>
          </w:p>
        </w:tc>
      </w:tr>
      <w:tr w:rsidR="00F2756D" w14:paraId="427A0791"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55DA5F81" w14:textId="77777777" w:rsidR="00F2756D" w:rsidRPr="00D53208" w:rsidRDefault="00F2756D" w:rsidP="00D53208">
            <w:pPr>
              <w:numPr>
                <w:ilvl w:val="0"/>
                <w:numId w:val="49"/>
              </w:numPr>
              <w:tabs>
                <w:tab w:val="clear" w:pos="720"/>
              </w:tabs>
              <w:spacing w:before="100" w:beforeAutospacing="1" w:after="100" w:afterAutospacing="1" w:line="240" w:lineRule="auto"/>
              <w:ind w:left="1500"/>
              <w:rPr>
                <w:rFonts w:asciiTheme="minorHAnsi" w:hAnsiTheme="minorHAnsi" w:cstheme="minorHAnsi"/>
                <w:b w:val="0"/>
                <w:bCs w:val="0"/>
              </w:rPr>
            </w:pPr>
            <w:r w:rsidRPr="00D53208">
              <w:rPr>
                <w:rFonts w:asciiTheme="minorHAnsi" w:hAnsiTheme="minorHAnsi" w:cstheme="minorHAnsi"/>
                <w:b w:val="0"/>
                <w:bCs w:val="0"/>
              </w:rPr>
              <w:t xml:space="preserve">Smith, B. (2019, July 11). As technology like AI propels us into the future, it can also play an important role in preserving our past. Microsoft. </w:t>
            </w:r>
            <w:hyperlink r:id="rId36" w:tgtFrame="_blank" w:history="1">
              <w:r w:rsidRPr="00D53208">
                <w:rPr>
                  <w:rStyle w:val="Hyperlink"/>
                  <w:rFonts w:asciiTheme="minorHAnsi" w:hAnsiTheme="minorHAnsi" w:cstheme="minorHAnsi"/>
                  <w:b w:val="0"/>
                  <w:bCs w:val="0"/>
                </w:rPr>
                <w:t>https://blogs.microsoft.com/on-the-issues/2019/07/11/as-technology-like-ai-propels-us-into-the-future-it-can-also-play-an-important-role-in-preserving-our-past/</w:t>
              </w:r>
            </w:hyperlink>
          </w:p>
          <w:p w14:paraId="358ECDCD" w14:textId="77777777" w:rsidR="00F2756D" w:rsidRPr="001E2CE9" w:rsidRDefault="00F2756D" w:rsidP="00D53208">
            <w:pPr>
              <w:numPr>
                <w:ilvl w:val="0"/>
                <w:numId w:val="49"/>
              </w:numPr>
              <w:tabs>
                <w:tab w:val="clear" w:pos="720"/>
                <w:tab w:val="left" w:pos="360"/>
              </w:tabs>
              <w:spacing w:before="100" w:beforeAutospacing="1" w:after="100" w:afterAutospacing="1" w:line="240" w:lineRule="auto"/>
              <w:ind w:left="1500"/>
            </w:pPr>
            <w:r w:rsidRPr="00D53208">
              <w:rPr>
                <w:rFonts w:asciiTheme="minorHAnsi" w:hAnsiTheme="minorHAnsi" w:cstheme="minorHAnsi"/>
                <w:b w:val="0"/>
                <w:bCs w:val="0"/>
              </w:rPr>
              <w:t xml:space="preserve">Review: Tharoor, K. (n.d.). Preserving the past: The world’s cultural heritage faces many threats, but it can be protected. Google Arts &amp; Culture. </w:t>
            </w:r>
            <w:hyperlink r:id="rId37" w:history="1">
              <w:r w:rsidRPr="00D53208">
                <w:rPr>
                  <w:rStyle w:val="Hyperlink"/>
                  <w:rFonts w:asciiTheme="minorHAnsi" w:hAnsiTheme="minorHAnsi" w:cstheme="minorHAnsi"/>
                  <w:b w:val="0"/>
                  <w:bCs w:val="0"/>
                </w:rPr>
                <w:t>https://artsandculture.google.com/story/preserving-the-past/_gJCpVjnKrhWKw</w:t>
              </w:r>
            </w:hyperlink>
            <w:r>
              <w:t xml:space="preserve"> </w:t>
            </w:r>
          </w:p>
        </w:tc>
      </w:tr>
      <w:tr w:rsidR="00B108B0" w14:paraId="69719B5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6" w:type="dxa"/>
            <w:gridSpan w:val="2"/>
          </w:tcPr>
          <w:p w14:paraId="5E811433" w14:textId="1FB267DB" w:rsidR="00F2756D" w:rsidRDefault="00DA2F11" w:rsidP="0054553C">
            <w:pPr>
              <w:ind w:firstLine="0"/>
              <w:jc w:val="center"/>
              <w:rPr>
                <w:rFonts w:ascii="Calibri" w:hAnsi="Calibri" w:cs="Calibri"/>
              </w:rPr>
            </w:pPr>
            <w:r>
              <w:rPr>
                <w:rFonts w:ascii="Calibri" w:hAnsi="Calibri" w:cs="Calibri"/>
              </w:rPr>
              <w:t>10/21</w:t>
            </w:r>
          </w:p>
        </w:tc>
        <w:tc>
          <w:tcPr>
            <w:tcW w:w="1978" w:type="dxa"/>
          </w:tcPr>
          <w:p w14:paraId="18F0D02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574" w:type="dxa"/>
            <w:gridSpan w:val="2"/>
          </w:tcPr>
          <w:p w14:paraId="696E4A0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Cultural Heritage Informatics</w:t>
            </w:r>
          </w:p>
        </w:tc>
        <w:tc>
          <w:tcPr>
            <w:tcW w:w="1608" w:type="dxa"/>
            <w:gridSpan w:val="2"/>
          </w:tcPr>
          <w:p w14:paraId="471AAA8F"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50E1CBE"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165F033F" w14:textId="77777777" w:rsidTr="005B4C24">
        <w:tc>
          <w:tcPr>
            <w:cnfStyle w:val="001000000000" w:firstRow="0" w:lastRow="0" w:firstColumn="1" w:lastColumn="0" w:oddVBand="0" w:evenVBand="0" w:oddHBand="0" w:evenHBand="0" w:firstRowFirstColumn="0" w:firstRowLastColumn="0" w:lastRowFirstColumn="0" w:lastRowLastColumn="0"/>
            <w:tcW w:w="2766" w:type="dxa"/>
            <w:gridSpan w:val="2"/>
          </w:tcPr>
          <w:p w14:paraId="466104D0" w14:textId="45A14100" w:rsidR="00F2756D" w:rsidRDefault="00B108B0" w:rsidP="0054553C">
            <w:pPr>
              <w:ind w:firstLine="0"/>
              <w:jc w:val="center"/>
              <w:rPr>
                <w:rFonts w:ascii="Calibri" w:hAnsi="Calibri" w:cs="Calibri"/>
              </w:rPr>
            </w:pPr>
            <w:r>
              <w:rPr>
                <w:rFonts w:ascii="Calibri" w:hAnsi="Calibri" w:cs="Calibri"/>
              </w:rPr>
              <w:t>10/2</w:t>
            </w:r>
            <w:r w:rsidR="00B3344C">
              <w:rPr>
                <w:rFonts w:ascii="Calibri" w:hAnsi="Calibri" w:cs="Calibri"/>
              </w:rPr>
              <w:t>3</w:t>
            </w:r>
            <w:r>
              <w:rPr>
                <w:rFonts w:ascii="Calibri" w:hAnsi="Calibri" w:cs="Calibri"/>
              </w:rPr>
              <w:t xml:space="preserve"> &amp; </w:t>
            </w:r>
            <w:r w:rsidR="00DA2F11">
              <w:rPr>
                <w:rFonts w:ascii="Calibri" w:hAnsi="Calibri" w:cs="Calibri"/>
              </w:rPr>
              <w:t>10/2</w:t>
            </w:r>
            <w:r w:rsidR="00B3344C">
              <w:rPr>
                <w:rFonts w:ascii="Calibri" w:hAnsi="Calibri" w:cs="Calibri"/>
              </w:rPr>
              <w:t>5</w:t>
            </w:r>
          </w:p>
        </w:tc>
        <w:tc>
          <w:tcPr>
            <w:tcW w:w="1978" w:type="dxa"/>
          </w:tcPr>
          <w:p w14:paraId="13027FD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574" w:type="dxa"/>
            <w:gridSpan w:val="2"/>
          </w:tcPr>
          <w:p w14:paraId="61EF6AF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38E77C5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239A040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608" w:type="dxa"/>
            <w:gridSpan w:val="2"/>
          </w:tcPr>
          <w:p w14:paraId="669A3685" w14:textId="6118697C"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10/24</w:t>
            </w:r>
            <w:r w:rsidR="00136AD8">
              <w:rPr>
                <w:rFonts w:ascii="Calibri" w:hAnsi="Calibri" w:cs="Calibri"/>
                <w:b/>
                <w:bCs/>
              </w:rPr>
              <w:t xml:space="preserve"> </w:t>
            </w:r>
            <w:r w:rsidR="00F2756D">
              <w:rPr>
                <w:rFonts w:ascii="Calibri" w:hAnsi="Calibri" w:cs="Calibri"/>
                <w:b/>
                <w:bCs/>
              </w:rPr>
              <w:t>Submit Dilemma to Canvas</w:t>
            </w:r>
          </w:p>
          <w:p w14:paraId="452A7750"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9302097" w14:textId="4DDCA94F"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8 Quiz Due by 12:00 PM </w:t>
            </w:r>
            <w:r w:rsidR="00DA2F11">
              <w:rPr>
                <w:rFonts w:ascii="Calibri" w:hAnsi="Calibri" w:cs="Calibri"/>
              </w:rPr>
              <w:t>10/28</w:t>
            </w:r>
          </w:p>
        </w:tc>
      </w:tr>
      <w:tr w:rsidR="00F2756D" w14:paraId="2DEC7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560C38D0" w14:textId="350234E1" w:rsidR="00F2756D" w:rsidRDefault="007029B6" w:rsidP="0054553C">
            <w:pPr>
              <w:pStyle w:val="Heading4"/>
            </w:pPr>
            <w:r>
              <w:t>Week 10</w:t>
            </w:r>
            <w:r w:rsidR="00F2756D">
              <w:t xml:space="preserve"> – Social Informatics</w:t>
            </w:r>
          </w:p>
        </w:tc>
      </w:tr>
      <w:tr w:rsidR="00F2756D" w14:paraId="6C4F6585"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34BC19C" w14:textId="77777777" w:rsidR="00F2756D" w:rsidRDefault="00F2756D" w:rsidP="0054553C">
            <w:pPr>
              <w:ind w:firstLine="0"/>
              <w:rPr>
                <w:rFonts w:ascii="Calibri" w:hAnsi="Calibri" w:cs="Calibri"/>
              </w:rPr>
            </w:pPr>
            <w:r>
              <w:rPr>
                <w:rFonts w:ascii="Calibri" w:hAnsi="Calibri" w:cs="Calibri"/>
              </w:rPr>
              <w:t>Readings</w:t>
            </w:r>
          </w:p>
        </w:tc>
      </w:tr>
      <w:tr w:rsidR="00F2756D" w14:paraId="0B1D5CFE"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CF69614"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 xml:space="preserve">Kling, R. (2007). </w:t>
            </w:r>
            <w:hyperlink r:id="rId38" w:tgtFrame="_blank" w:history="1">
              <w:r w:rsidRPr="001B35B4">
                <w:rPr>
                  <w:rFonts w:ascii="Calibri" w:hAnsi="Calibri" w:cs="Calibri"/>
                  <w:b w:val="0"/>
                  <w:bCs w:val="0"/>
                </w:rPr>
                <w:t>What is social informatics and why does it matter? (Links to an external site.)</w:t>
              </w:r>
            </w:hyperlink>
            <w:r w:rsidRPr="001B35B4">
              <w:rPr>
                <w:rFonts w:ascii="Calibri" w:hAnsi="Calibri" w:cs="Calibri"/>
                <w:b w:val="0"/>
                <w:bCs w:val="0"/>
              </w:rPr>
              <w:t xml:space="preserve"> </w:t>
            </w:r>
            <w:r w:rsidRPr="001B35B4">
              <w:rPr>
                <w:rFonts w:ascii="Calibri" w:hAnsi="Calibri" w:cs="Calibri"/>
                <w:b w:val="0"/>
                <w:bCs w:val="0"/>
                <w:i/>
                <w:iCs/>
              </w:rPr>
              <w:t>The Information Society 23</w:t>
            </w:r>
            <w:r w:rsidRPr="001B35B4">
              <w:rPr>
                <w:rFonts w:ascii="Calibri" w:hAnsi="Calibri" w:cs="Calibri"/>
                <w:b w:val="0"/>
                <w:bCs w:val="0"/>
              </w:rPr>
              <w:t>, 4. Pp. 205 – 220.</w:t>
            </w:r>
          </w:p>
          <w:p w14:paraId="5AE8535B" w14:textId="77777777" w:rsidR="00F2756D" w:rsidRPr="001B35B4"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lastRenderedPageBreak/>
              <w:t xml:space="preserve">Meyer, Eric T. (2014). Examining the Hyphen: The Value of Social Informatics for Research and Teaching. In Pnina Fichman and Howard Rosenbaum (Eds.) Social Informatics: Past, Present and Future. Cambridge: Cambridge Scholarly Publishers, 56-72. </w:t>
            </w:r>
          </w:p>
          <w:p w14:paraId="1DD2BEF3" w14:textId="77777777" w:rsidR="00F2756D" w:rsidRPr="001B35B4" w:rsidRDefault="00F2756D" w:rsidP="0054553C">
            <w:pPr>
              <w:ind w:firstLine="0"/>
              <w:rPr>
                <w:rFonts w:ascii="Calibri" w:hAnsi="Calibri" w:cs="Calibri"/>
              </w:rPr>
            </w:pPr>
            <w:r w:rsidRPr="001B35B4">
              <w:rPr>
                <w:rFonts w:ascii="Calibri" w:hAnsi="Calibri" w:cs="Calibri"/>
              </w:rPr>
              <w:t>Recommended:</w:t>
            </w:r>
          </w:p>
          <w:p w14:paraId="38F4318A" w14:textId="77777777" w:rsidR="00F2756D" w:rsidRPr="00666E06" w:rsidRDefault="00F2756D" w:rsidP="00F2756D">
            <w:pPr>
              <w:pStyle w:val="ListParagraph"/>
              <w:numPr>
                <w:ilvl w:val="0"/>
                <w:numId w:val="56"/>
              </w:numPr>
              <w:tabs>
                <w:tab w:val="clear" w:pos="360"/>
              </w:tabs>
              <w:spacing w:after="0" w:line="240" w:lineRule="auto"/>
              <w:rPr>
                <w:rFonts w:ascii="Calibri" w:hAnsi="Calibri" w:cs="Calibri"/>
                <w:b w:val="0"/>
                <w:bCs w:val="0"/>
              </w:rPr>
            </w:pPr>
            <w:r w:rsidRPr="001B35B4">
              <w:rPr>
                <w:rFonts w:ascii="Calibri" w:hAnsi="Calibri" w:cs="Calibri"/>
                <w:b w:val="0"/>
                <w:bCs w:val="0"/>
              </w:rPr>
              <w:t>Sawyer, Steve, and Kristin R Eschenfelder. “</w:t>
            </w:r>
            <w:hyperlink r:id="rId39" w:tgtFrame="_blank" w:tooltip="SawyerperspectivesExamplesTrends.pdf" w:history="1">
              <w:r w:rsidRPr="001B35B4">
                <w:rPr>
                  <w:rFonts w:ascii="Calibri" w:hAnsi="Calibri" w:cs="Calibri"/>
                  <w:b w:val="0"/>
                  <w:bCs w:val="0"/>
                </w:rPr>
                <w:t>Social Informatics: Perspectives, Examples, and Trends</w:t>
              </w:r>
            </w:hyperlink>
            <w:r w:rsidRPr="001B35B4">
              <w:rPr>
                <w:rFonts w:ascii="Calibri" w:hAnsi="Calibri" w:cs="Calibri"/>
                <w:b w:val="0"/>
                <w:bCs w:val="0"/>
              </w:rPr>
              <w:t>.” Annual review of information science and technology 36.1 (2002): 427–465. Web.</w:t>
            </w:r>
          </w:p>
        </w:tc>
      </w:tr>
      <w:tr w:rsidR="00B108B0" w14:paraId="38FC7358"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085384C" w14:textId="5366C32E" w:rsidR="00F2756D" w:rsidRDefault="00DA2F11" w:rsidP="0054553C">
            <w:pPr>
              <w:ind w:firstLine="0"/>
              <w:jc w:val="center"/>
              <w:rPr>
                <w:rFonts w:ascii="Calibri" w:hAnsi="Calibri" w:cs="Calibri"/>
              </w:rPr>
            </w:pPr>
            <w:r>
              <w:rPr>
                <w:rFonts w:ascii="Calibri" w:hAnsi="Calibri" w:cs="Calibri"/>
              </w:rPr>
              <w:lastRenderedPageBreak/>
              <w:t>10/28</w:t>
            </w:r>
          </w:p>
        </w:tc>
        <w:tc>
          <w:tcPr>
            <w:tcW w:w="2387" w:type="dxa"/>
            <w:gridSpan w:val="2"/>
          </w:tcPr>
          <w:p w14:paraId="11CD5BAF"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0E42F22A"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Social Informatics</w:t>
            </w:r>
          </w:p>
        </w:tc>
        <w:tc>
          <w:tcPr>
            <w:tcW w:w="1948" w:type="dxa"/>
            <w:gridSpan w:val="3"/>
          </w:tcPr>
          <w:p w14:paraId="3950ECF8"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09FAEA9"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A7F6034"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7E1CAD0" w14:textId="47A9BC6D" w:rsidR="00F2756D" w:rsidRDefault="00B108B0" w:rsidP="0054553C">
            <w:pPr>
              <w:ind w:firstLine="0"/>
              <w:jc w:val="center"/>
              <w:rPr>
                <w:rFonts w:ascii="Calibri" w:hAnsi="Calibri" w:cs="Calibri"/>
              </w:rPr>
            </w:pPr>
            <w:r>
              <w:rPr>
                <w:rFonts w:ascii="Calibri" w:hAnsi="Calibri" w:cs="Calibri"/>
              </w:rPr>
              <w:t xml:space="preserve">10/30 &amp; </w:t>
            </w:r>
            <w:r w:rsidR="00DA2F11">
              <w:rPr>
                <w:rFonts w:ascii="Calibri" w:hAnsi="Calibri" w:cs="Calibri"/>
              </w:rPr>
              <w:t>11/1</w:t>
            </w:r>
          </w:p>
        </w:tc>
        <w:tc>
          <w:tcPr>
            <w:tcW w:w="2387" w:type="dxa"/>
            <w:gridSpan w:val="2"/>
          </w:tcPr>
          <w:p w14:paraId="3C2E713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CBA3B26"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6F7BF76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01CFC32E" w14:textId="57FBF46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9 Quiz Due by 12:00 PM </w:t>
            </w:r>
            <w:r w:rsidR="00DA2F11">
              <w:rPr>
                <w:rFonts w:ascii="Calibri" w:hAnsi="Calibri" w:cs="Calibri"/>
              </w:rPr>
              <w:t>11/4</w:t>
            </w:r>
          </w:p>
        </w:tc>
      </w:tr>
      <w:tr w:rsidR="00F2756D" w14:paraId="76C6A66E"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39A6FFB" w14:textId="45885DEC" w:rsidR="00F2756D" w:rsidRDefault="007029B6" w:rsidP="0054553C">
            <w:pPr>
              <w:pStyle w:val="Heading4"/>
            </w:pPr>
            <w:r>
              <w:t>Week 11</w:t>
            </w:r>
            <w:r w:rsidR="00F2756D">
              <w:t xml:space="preserve"> – User Experience Design</w:t>
            </w:r>
          </w:p>
        </w:tc>
      </w:tr>
      <w:tr w:rsidR="00F2756D" w14:paraId="16E31F99"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DEBB748" w14:textId="77777777" w:rsidR="00F2756D" w:rsidRDefault="00F2756D" w:rsidP="0054553C">
            <w:pPr>
              <w:ind w:firstLine="0"/>
              <w:rPr>
                <w:rFonts w:ascii="Calibri" w:hAnsi="Calibri" w:cs="Calibri"/>
              </w:rPr>
            </w:pPr>
            <w:r>
              <w:rPr>
                <w:rFonts w:ascii="Calibri" w:hAnsi="Calibri" w:cs="Calibri"/>
              </w:rPr>
              <w:t>Readings</w:t>
            </w:r>
          </w:p>
        </w:tc>
      </w:tr>
      <w:tr w:rsidR="00F2756D" w14:paraId="1DC5ACE3"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23FED47"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Bias, R. (2014). </w:t>
            </w:r>
            <w:hyperlink r:id="rId40" w:tgtFrame="_blank" w:tooltip="JUS_Bias_August_2014.pdf" w:history="1">
              <w:r w:rsidRPr="00C43D83">
                <w:rPr>
                  <w:rStyle w:val="Hyperlink"/>
                  <w:rFonts w:ascii="Calibri" w:hAnsi="Calibri" w:cs="Calibri"/>
                  <w:b w:val="0"/>
                  <w:bCs w:val="0"/>
                </w:rPr>
                <w:t>The tortoise and the (soft)ware: Moore's Law, Amdahl's Law, and performance trends for human-machine systems.</w:t>
              </w:r>
            </w:hyperlink>
            <w:r w:rsidRPr="00C43D83">
              <w:rPr>
                <w:rFonts w:ascii="Calibri" w:hAnsi="Calibri" w:cs="Calibri"/>
                <w:b w:val="0"/>
                <w:bCs w:val="0"/>
              </w:rPr>
              <w:t xml:space="preserve"> </w:t>
            </w:r>
          </w:p>
          <w:p w14:paraId="097E7538" w14:textId="77777777" w:rsidR="00F2756D" w:rsidRPr="00436C1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Krause, R., Rosala, M. (2020). What a UX career looks like today. Retrieved from: </w:t>
            </w:r>
            <w:hyperlink r:id="rId41" w:history="1">
              <w:r w:rsidRPr="00C43D83">
                <w:rPr>
                  <w:rStyle w:val="Hyperlink"/>
                  <w:rFonts w:ascii="Calibri" w:hAnsi="Calibri" w:cs="Calibri"/>
                  <w:b w:val="0"/>
                  <w:bCs w:val="0"/>
                </w:rPr>
                <w:t>https://www.nngroup.com/articles/ux-career-advice/?lm=definition-user-experience&amp;pt=article</w:t>
              </w:r>
            </w:hyperlink>
            <w:r w:rsidRPr="00C43D83">
              <w:rPr>
                <w:rFonts w:ascii="Calibri" w:hAnsi="Calibri" w:cs="Calibri"/>
                <w:b w:val="0"/>
                <w:bCs w:val="0"/>
              </w:rPr>
              <w:t xml:space="preserve"> </w:t>
            </w:r>
          </w:p>
          <w:p w14:paraId="53639034" w14:textId="77777777" w:rsidR="00F2756D" w:rsidRPr="00C43D83" w:rsidRDefault="00F2756D" w:rsidP="00F2756D">
            <w:pPr>
              <w:pStyle w:val="ListParagraph"/>
              <w:numPr>
                <w:ilvl w:val="0"/>
                <w:numId w:val="53"/>
              </w:numPr>
              <w:tabs>
                <w:tab w:val="clear" w:pos="360"/>
              </w:tabs>
              <w:spacing w:after="0" w:line="240" w:lineRule="auto"/>
              <w:rPr>
                <w:rFonts w:ascii="Calibri" w:hAnsi="Calibri" w:cs="Calibri"/>
                <w:b w:val="0"/>
                <w:bCs w:val="0"/>
              </w:rPr>
            </w:pPr>
            <w:r>
              <w:rPr>
                <w:rFonts w:ascii="Calibri" w:hAnsi="Calibri" w:cs="Calibri"/>
                <w:b w:val="0"/>
                <w:bCs w:val="0"/>
              </w:rPr>
              <w:t xml:space="preserve">Fleischmann, K. (2009). Sociotechnical interaction and cyborg-cyborg interaction: Transforming the scale and convergence of HCI. </w:t>
            </w:r>
            <w:r>
              <w:rPr>
                <w:rFonts w:ascii="Calibri" w:hAnsi="Calibri" w:cs="Calibri"/>
                <w:b w:val="0"/>
                <w:bCs w:val="0"/>
                <w:i/>
                <w:iCs/>
              </w:rPr>
              <w:t>The Information Society.</w:t>
            </w:r>
          </w:p>
          <w:p w14:paraId="2D9FF0D6" w14:textId="77777777" w:rsidR="00F2756D" w:rsidRPr="001C38B4" w:rsidRDefault="00F2756D" w:rsidP="0054553C">
            <w:pPr>
              <w:ind w:firstLine="0"/>
              <w:rPr>
                <w:rFonts w:ascii="Calibri" w:hAnsi="Calibri" w:cs="Calibri"/>
              </w:rPr>
            </w:pPr>
            <w:r w:rsidRPr="001C38B4">
              <w:rPr>
                <w:rFonts w:ascii="Calibri" w:hAnsi="Calibri" w:cs="Calibri"/>
              </w:rPr>
              <w:t>Recommended:</w:t>
            </w:r>
          </w:p>
          <w:p w14:paraId="6BE70254"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rPr>
            </w:pPr>
            <w:proofErr w:type="spellStart"/>
            <w:r w:rsidRPr="00C43D83">
              <w:rPr>
                <w:rFonts w:ascii="Calibri" w:hAnsi="Calibri" w:cs="Calibri"/>
                <w:b w:val="0"/>
                <w:bCs w:val="0"/>
              </w:rPr>
              <w:t>Gwizdka</w:t>
            </w:r>
            <w:proofErr w:type="spellEnd"/>
            <w:r w:rsidRPr="00C43D83">
              <w:rPr>
                <w:rFonts w:ascii="Calibri" w:hAnsi="Calibri" w:cs="Calibri"/>
                <w:b w:val="0"/>
                <w:bCs w:val="0"/>
              </w:rPr>
              <w:t>, J., Hosseini, R., Cole, M., &amp; Wang, S. (2017). T</w:t>
            </w:r>
            <w:hyperlink r:id="rId42" w:tgtFrame="_blank" w:tooltip="Gwizdka2017.pdf" w:history="1">
              <w:r w:rsidRPr="00C43D83">
                <w:rPr>
                  <w:rStyle w:val="Hyperlink"/>
                  <w:rFonts w:ascii="Calibri" w:hAnsi="Calibri" w:cs="Calibri"/>
                  <w:b w:val="0"/>
                  <w:bCs w:val="0"/>
                </w:rPr>
                <w:t>emporal dynamics of eye‐tracking and EEG during reading and relevance decisions. Journal of the Association for Information Science and Technology</w:t>
              </w:r>
            </w:hyperlink>
            <w:r w:rsidRPr="00C43D83">
              <w:rPr>
                <w:rFonts w:ascii="Calibri" w:hAnsi="Calibri" w:cs="Calibri"/>
                <w:b w:val="0"/>
                <w:bCs w:val="0"/>
              </w:rPr>
              <w:t xml:space="preserve">, 68(10), 2299–2312. </w:t>
            </w:r>
            <w:hyperlink r:id="rId43" w:history="1">
              <w:r w:rsidRPr="00C43D83">
                <w:rPr>
                  <w:rStyle w:val="Hyperlink"/>
                  <w:rFonts w:ascii="Calibri" w:hAnsi="Calibri" w:cs="Calibri"/>
                  <w:b w:val="0"/>
                  <w:bCs w:val="0"/>
                </w:rPr>
                <w:t>https://doi.org/10.1002/asi.23904</w:t>
              </w:r>
            </w:hyperlink>
            <w:r>
              <w:rPr>
                <w:rFonts w:ascii="Calibri" w:hAnsi="Calibri" w:cs="Calibri"/>
              </w:rPr>
              <w:t xml:space="preserve"> </w:t>
            </w:r>
          </w:p>
          <w:p w14:paraId="18514063"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i/>
                <w:iCs/>
              </w:rPr>
              <w:t xml:space="preserve">Hinze-Hoare, V. (2007). The Review and Analysis of Human Computer Interaction (HCI) Principles. </w:t>
            </w:r>
            <w:proofErr w:type="spellStart"/>
            <w:r w:rsidRPr="0081102B">
              <w:rPr>
                <w:rFonts w:ascii="Calibri" w:hAnsi="Calibri" w:cs="Calibri"/>
                <w:b w:val="0"/>
                <w:bCs w:val="0"/>
                <w:i/>
                <w:iCs/>
              </w:rPr>
              <w:t>ArXiv</w:t>
            </w:r>
            <w:proofErr w:type="spellEnd"/>
            <w:r w:rsidRPr="0081102B">
              <w:rPr>
                <w:rFonts w:ascii="Calibri" w:hAnsi="Calibri" w:cs="Calibri"/>
                <w:b w:val="0"/>
                <w:bCs w:val="0"/>
                <w:i/>
                <w:iCs/>
              </w:rPr>
              <w:t xml:space="preserve">, abs/0707.3638. </w:t>
            </w:r>
            <w:hyperlink r:id="rId44">
              <w:r w:rsidRPr="0081102B">
                <w:rPr>
                  <w:rStyle w:val="Hyperlink"/>
                  <w:rFonts w:ascii="Calibri" w:hAnsi="Calibri" w:cs="Calibri"/>
                  <w:b w:val="0"/>
                  <w:bCs w:val="0"/>
                </w:rPr>
                <w:t>https://arxiv.org/ftp/arxiv/papers/0707/0707.3638.pdf</w:t>
              </w:r>
            </w:hyperlink>
            <w:r w:rsidRPr="0081102B">
              <w:rPr>
                <w:rFonts w:ascii="Calibri" w:hAnsi="Calibri" w:cs="Calibri"/>
                <w:b w:val="0"/>
                <w:bCs w:val="0"/>
              </w:rPr>
              <w:t xml:space="preserve"> </w:t>
            </w:r>
          </w:p>
          <w:p w14:paraId="001FD0CA" w14:textId="77777777" w:rsidR="00F2756D" w:rsidRPr="0081102B" w:rsidRDefault="00F2756D" w:rsidP="00F2756D">
            <w:pPr>
              <w:pStyle w:val="ListParagraph"/>
              <w:numPr>
                <w:ilvl w:val="0"/>
                <w:numId w:val="53"/>
              </w:numPr>
              <w:tabs>
                <w:tab w:val="clear" w:pos="360"/>
              </w:tabs>
              <w:spacing w:after="0" w:line="240" w:lineRule="auto"/>
              <w:rPr>
                <w:rFonts w:ascii="Calibri" w:hAnsi="Calibri" w:cs="Calibri"/>
                <w:b w:val="0"/>
                <w:bCs w:val="0"/>
              </w:rPr>
            </w:pPr>
            <w:r w:rsidRPr="0081102B">
              <w:rPr>
                <w:rFonts w:ascii="Calibri" w:hAnsi="Calibri" w:cs="Calibri"/>
                <w:b w:val="0"/>
                <w:bCs w:val="0"/>
              </w:rPr>
              <w:t xml:space="preserve">Interview of Jacek </w:t>
            </w:r>
            <w:proofErr w:type="spellStart"/>
            <w:r w:rsidRPr="0081102B">
              <w:rPr>
                <w:rFonts w:ascii="Calibri" w:hAnsi="Calibri" w:cs="Calibri"/>
                <w:b w:val="0"/>
                <w:bCs w:val="0"/>
              </w:rPr>
              <w:t>Gwizdka</w:t>
            </w:r>
            <w:proofErr w:type="spellEnd"/>
            <w:r w:rsidRPr="0081102B">
              <w:rPr>
                <w:rFonts w:ascii="Calibri" w:hAnsi="Calibri" w:cs="Calibri"/>
                <w:b w:val="0"/>
                <w:bCs w:val="0"/>
              </w:rPr>
              <w:t xml:space="preserve">, UT Austin professor; </w:t>
            </w:r>
            <w:hyperlink r:id="rId45">
              <w:r w:rsidRPr="0081102B">
                <w:rPr>
                  <w:rStyle w:val="Hyperlink"/>
                  <w:rFonts w:ascii="Calibri" w:hAnsi="Calibri" w:cs="Calibri"/>
                  <w:b w:val="0"/>
                  <w:bCs w:val="0"/>
                </w:rPr>
                <w:t>https://utexas.hosted.panopto.com/Panopto/Pages/Embed.aspx?id=662f7663-9143-4511-8114-4f1afa5830ac&amp;v=1</w:t>
              </w:r>
            </w:hyperlink>
            <w:r w:rsidRPr="0081102B">
              <w:rPr>
                <w:rFonts w:ascii="Calibri" w:hAnsi="Calibri" w:cs="Calibri"/>
                <w:b w:val="0"/>
                <w:bCs w:val="0"/>
              </w:rPr>
              <w:t xml:space="preserve"> </w:t>
            </w:r>
          </w:p>
          <w:p w14:paraId="5F99790C" w14:textId="77777777" w:rsidR="00F2756D" w:rsidRPr="00D91823" w:rsidRDefault="00F2756D" w:rsidP="00F2756D">
            <w:pPr>
              <w:pStyle w:val="ListParagraph"/>
              <w:numPr>
                <w:ilvl w:val="0"/>
                <w:numId w:val="53"/>
              </w:numPr>
              <w:tabs>
                <w:tab w:val="clear" w:pos="360"/>
              </w:tabs>
              <w:spacing w:after="0" w:line="240" w:lineRule="auto"/>
              <w:rPr>
                <w:rFonts w:ascii="Calibri" w:hAnsi="Calibri" w:cs="Calibri"/>
                <w:b w:val="0"/>
                <w:bCs w:val="0"/>
              </w:rPr>
            </w:pPr>
            <w:r w:rsidRPr="00D91823">
              <w:rPr>
                <w:rFonts w:ascii="Calibri" w:hAnsi="Calibri" w:cs="Calibri"/>
                <w:b w:val="0"/>
                <w:bCs w:val="0"/>
              </w:rPr>
              <w:t xml:space="preserve">If you are really interested, check out this free </w:t>
            </w:r>
            <w:proofErr w:type="spellStart"/>
            <w:r w:rsidRPr="00D91823">
              <w:rPr>
                <w:rFonts w:ascii="Calibri" w:hAnsi="Calibri" w:cs="Calibri"/>
                <w:b w:val="0"/>
                <w:bCs w:val="0"/>
              </w:rPr>
              <w:t>youtube</w:t>
            </w:r>
            <w:proofErr w:type="spellEnd"/>
            <w:r w:rsidRPr="00D91823">
              <w:rPr>
                <w:rFonts w:ascii="Calibri" w:hAnsi="Calibri" w:cs="Calibri"/>
                <w:b w:val="0"/>
                <w:bCs w:val="0"/>
              </w:rPr>
              <w:t xml:space="preserve"> course created by Eric Nordquist – Clinical Associate Professor at the </w:t>
            </w:r>
            <w:proofErr w:type="spellStart"/>
            <w:r w:rsidRPr="00D91823">
              <w:rPr>
                <w:rFonts w:ascii="Calibri" w:hAnsi="Calibri" w:cs="Calibri"/>
                <w:b w:val="0"/>
                <w:bCs w:val="0"/>
              </w:rPr>
              <w:t>iSchool</w:t>
            </w:r>
            <w:proofErr w:type="spellEnd"/>
            <w:r w:rsidRPr="00D91823">
              <w:rPr>
                <w:rFonts w:ascii="Calibri" w:hAnsi="Calibri" w:cs="Calibri"/>
                <w:b w:val="0"/>
                <w:bCs w:val="0"/>
              </w:rPr>
              <w:t xml:space="preserve">: </w:t>
            </w:r>
            <w:hyperlink r:id="rId46" w:history="1">
              <w:r w:rsidRPr="00093760">
                <w:rPr>
                  <w:rStyle w:val="Hyperlink"/>
                  <w:rFonts w:ascii="Calibri" w:hAnsi="Calibri" w:cs="Calibri"/>
                </w:rPr>
                <w:t>https://www.youtube.com/playlist?list=PLXRPK3PusGtxrJuKfM1l3MJhGeBZCHD2C</w:t>
              </w:r>
            </w:hyperlink>
            <w:r w:rsidRPr="0081394B">
              <w:rPr>
                <w:rFonts w:ascii="Calibri" w:hAnsi="Calibri" w:cs="Calibri"/>
                <w:b w:val="0"/>
                <w:bCs w:val="0"/>
              </w:rPr>
              <w:t xml:space="preserve"> </w:t>
            </w:r>
          </w:p>
        </w:tc>
      </w:tr>
      <w:tr w:rsidR="00B108B0" w14:paraId="2B8AF2B7"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43863511" w14:textId="2D479CC7" w:rsidR="00F2756D" w:rsidRDefault="00DA2F11" w:rsidP="0054553C">
            <w:pPr>
              <w:ind w:firstLine="0"/>
              <w:jc w:val="center"/>
              <w:rPr>
                <w:rFonts w:ascii="Calibri" w:hAnsi="Calibri" w:cs="Calibri"/>
              </w:rPr>
            </w:pPr>
            <w:r>
              <w:rPr>
                <w:rFonts w:ascii="Calibri" w:hAnsi="Calibri" w:cs="Calibri"/>
              </w:rPr>
              <w:t>11/4</w:t>
            </w:r>
          </w:p>
        </w:tc>
        <w:tc>
          <w:tcPr>
            <w:tcW w:w="2387" w:type="dxa"/>
            <w:gridSpan w:val="2"/>
          </w:tcPr>
          <w:p w14:paraId="0EAE944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5A7B7675"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User Experience Design</w:t>
            </w:r>
          </w:p>
        </w:tc>
        <w:tc>
          <w:tcPr>
            <w:tcW w:w="1948" w:type="dxa"/>
            <w:gridSpan w:val="3"/>
          </w:tcPr>
          <w:p w14:paraId="4D7C3A5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31D74BFD"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6F23BEA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C8E2D1A" w14:textId="4228F597" w:rsidR="00F2756D" w:rsidRDefault="00B108B0" w:rsidP="0054553C">
            <w:pPr>
              <w:ind w:firstLine="0"/>
              <w:jc w:val="center"/>
              <w:rPr>
                <w:rFonts w:ascii="Calibri" w:hAnsi="Calibri" w:cs="Calibri"/>
              </w:rPr>
            </w:pPr>
            <w:r>
              <w:rPr>
                <w:rFonts w:ascii="Calibri" w:hAnsi="Calibri" w:cs="Calibri"/>
              </w:rPr>
              <w:t xml:space="preserve">11/6 &amp; </w:t>
            </w:r>
            <w:r w:rsidR="00DA2F11">
              <w:rPr>
                <w:rFonts w:ascii="Calibri" w:hAnsi="Calibri" w:cs="Calibri"/>
              </w:rPr>
              <w:t>11/8</w:t>
            </w:r>
          </w:p>
        </w:tc>
        <w:tc>
          <w:tcPr>
            <w:tcW w:w="2387" w:type="dxa"/>
            <w:gridSpan w:val="2"/>
          </w:tcPr>
          <w:p w14:paraId="4564F10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4C7F3DF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Writing workshop</w:t>
            </w:r>
          </w:p>
          <w:p w14:paraId="4878C47C"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p w14:paraId="5C1692C6"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Submit essay</w:t>
            </w:r>
          </w:p>
        </w:tc>
        <w:tc>
          <w:tcPr>
            <w:tcW w:w="1948" w:type="dxa"/>
            <w:gridSpan w:val="3"/>
          </w:tcPr>
          <w:p w14:paraId="6909ABF1" w14:textId="74BBC3D9"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11/8</w:t>
            </w:r>
            <w:r w:rsidR="00F2756D" w:rsidRPr="00C43D83">
              <w:rPr>
                <w:rFonts w:ascii="Calibri" w:hAnsi="Calibri" w:cs="Calibri"/>
                <w:b/>
                <w:bCs/>
              </w:rPr>
              <w:t xml:space="preserve"> </w:t>
            </w:r>
            <w:r w:rsidR="00F2756D">
              <w:rPr>
                <w:rFonts w:ascii="Calibri" w:hAnsi="Calibri" w:cs="Calibri"/>
                <w:b/>
                <w:bCs/>
              </w:rPr>
              <w:t>I</w:t>
            </w:r>
            <w:r w:rsidR="00F2756D" w:rsidRPr="00C43D83">
              <w:rPr>
                <w:rFonts w:ascii="Calibri" w:hAnsi="Calibri" w:cs="Calibri"/>
                <w:b/>
                <w:bCs/>
              </w:rPr>
              <w:t xml:space="preserve">ndividual </w:t>
            </w:r>
            <w:r w:rsidR="00F2756D">
              <w:rPr>
                <w:rFonts w:ascii="Calibri" w:hAnsi="Calibri" w:cs="Calibri"/>
                <w:b/>
                <w:bCs/>
              </w:rPr>
              <w:t>E</w:t>
            </w:r>
            <w:r w:rsidR="00F2756D" w:rsidRPr="00C43D83">
              <w:rPr>
                <w:rFonts w:ascii="Calibri" w:hAnsi="Calibri" w:cs="Calibri"/>
                <w:b/>
                <w:bCs/>
              </w:rPr>
              <w:t>ssay</w:t>
            </w:r>
          </w:p>
          <w:p w14:paraId="3316199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p w14:paraId="71E16670" w14:textId="575797E1" w:rsidR="00F2756D" w:rsidRPr="00C43D83"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rPr>
              <w:t xml:space="preserve">Module 10 Quiz Due by 12:00 PM </w:t>
            </w:r>
            <w:r w:rsidR="00DA2F11">
              <w:rPr>
                <w:rFonts w:ascii="Calibri" w:hAnsi="Calibri" w:cs="Calibri"/>
              </w:rPr>
              <w:t>11/11</w:t>
            </w:r>
          </w:p>
        </w:tc>
      </w:tr>
      <w:tr w:rsidR="00F2756D" w14:paraId="33E2FF4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49574446" w14:textId="4852DD3C" w:rsidR="00F2756D" w:rsidRDefault="007029B6" w:rsidP="0054553C">
            <w:pPr>
              <w:pStyle w:val="Heading4"/>
            </w:pPr>
            <w:r>
              <w:lastRenderedPageBreak/>
              <w:t>Week 12</w:t>
            </w:r>
            <w:r w:rsidR="00F2756D">
              <w:t xml:space="preserve"> – Human Centered Data Science</w:t>
            </w:r>
          </w:p>
        </w:tc>
      </w:tr>
      <w:tr w:rsidR="00F2756D" w14:paraId="07E3288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6683C6F" w14:textId="77777777" w:rsidR="00F2756D" w:rsidRDefault="00F2756D" w:rsidP="0054553C">
            <w:pPr>
              <w:ind w:firstLine="0"/>
              <w:rPr>
                <w:rFonts w:ascii="Calibri" w:hAnsi="Calibri" w:cs="Calibri"/>
              </w:rPr>
            </w:pPr>
            <w:r>
              <w:rPr>
                <w:rFonts w:ascii="Calibri" w:hAnsi="Calibri" w:cs="Calibri"/>
              </w:rPr>
              <w:t>Readings</w:t>
            </w:r>
          </w:p>
        </w:tc>
      </w:tr>
      <w:tr w:rsidR="00F2756D" w14:paraId="2C58A807"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30973B82"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Cosley, B. (2021). Human-Centered Data Science: When succeeding in data science means interacting with humans. Retrieved from: </w:t>
            </w:r>
            <w:hyperlink r:id="rId47" w:tgtFrame="_blank" w:history="1">
              <w:r w:rsidRPr="00C43D83">
                <w:rPr>
                  <w:rStyle w:val="Hyperlink"/>
                  <w:rFonts w:ascii="Calibri" w:hAnsi="Calibri" w:cs="Calibri"/>
                  <w:b w:val="0"/>
                  <w:bCs w:val="0"/>
                </w:rPr>
                <w:t>https://towardsdatascience.com/human-centered-data-science-3d92066bf779 (Links to an external site.)</w:t>
              </w:r>
            </w:hyperlink>
          </w:p>
          <w:p w14:paraId="34D2A9FE"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IBM. (2020). What is Data Science? Retrieved from: </w:t>
            </w:r>
            <w:hyperlink r:id="rId48" w:tgtFrame="_blank" w:history="1">
              <w:r w:rsidRPr="00C43D83">
                <w:rPr>
                  <w:rStyle w:val="Hyperlink"/>
                  <w:rFonts w:ascii="Calibri" w:hAnsi="Calibri" w:cs="Calibri"/>
                  <w:b w:val="0"/>
                  <w:bCs w:val="0"/>
                </w:rPr>
                <w:t>https://www.ibm.com/cloud/learn/data-science-introduction</w:t>
              </w:r>
            </w:hyperlink>
          </w:p>
          <w:p w14:paraId="10D03EDB" w14:textId="77777777" w:rsidR="00F2756D" w:rsidRPr="00837E76" w:rsidRDefault="00F2756D" w:rsidP="0054553C">
            <w:pPr>
              <w:ind w:firstLine="0"/>
              <w:rPr>
                <w:rFonts w:ascii="Calibri" w:hAnsi="Calibri" w:cs="Calibri"/>
              </w:rPr>
            </w:pPr>
            <w:r w:rsidRPr="00837E76">
              <w:rPr>
                <w:rFonts w:ascii="Calibri" w:hAnsi="Calibri" w:cs="Calibri"/>
              </w:rPr>
              <w:t xml:space="preserve">Watch: </w:t>
            </w:r>
          </w:p>
          <w:p w14:paraId="20081946" w14:textId="77777777" w:rsidR="00F2756D" w:rsidRPr="00C43D83" w:rsidRDefault="00F2756D" w:rsidP="00F2756D">
            <w:pPr>
              <w:pStyle w:val="ListParagraph"/>
              <w:numPr>
                <w:ilvl w:val="0"/>
                <w:numId w:val="57"/>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UT Austin VPR. (2020). Into AI: Machine learning. </w:t>
            </w:r>
            <w:hyperlink r:id="rId49" w:history="1">
              <w:r w:rsidRPr="00C43D83">
                <w:rPr>
                  <w:rStyle w:val="Hyperlink"/>
                  <w:rFonts w:ascii="Calibri" w:hAnsi="Calibri" w:cs="Calibri"/>
                  <w:b w:val="0"/>
                  <w:bCs w:val="0"/>
                </w:rPr>
                <w:t>https://www.youtube.com/watch?v=C91zJ0ko2Ek&amp;list=PLIil3TfyMHXQ3TgeyjQg5_hBQCfeZIlXK (Links to an external site.)</w:t>
              </w:r>
            </w:hyperlink>
            <w:r w:rsidRPr="00C43D83">
              <w:rPr>
                <w:rFonts w:ascii="Calibri" w:hAnsi="Calibri" w:cs="Calibri"/>
                <w:b w:val="0"/>
                <w:bCs w:val="0"/>
              </w:rPr>
              <w:t xml:space="preserve"> </w:t>
            </w:r>
          </w:p>
          <w:p w14:paraId="71BE515E" w14:textId="77777777" w:rsidR="00F2756D" w:rsidRDefault="00F2756D" w:rsidP="0054553C">
            <w:pPr>
              <w:ind w:firstLine="0"/>
              <w:rPr>
                <w:rFonts w:ascii="Calibri" w:hAnsi="Calibri" w:cs="Calibri"/>
                <w:b w:val="0"/>
                <w:bCs w:val="0"/>
              </w:rPr>
            </w:pPr>
            <w:r>
              <w:rPr>
                <w:rFonts w:ascii="Calibri" w:hAnsi="Calibri" w:cs="Calibri"/>
              </w:rPr>
              <w:t>Recommended:</w:t>
            </w:r>
          </w:p>
          <w:p w14:paraId="2D44732B"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Harford, T. (2014), Big data: A big </w:t>
            </w:r>
            <w:proofErr w:type="gramStart"/>
            <w:r w:rsidRPr="00837E76">
              <w:rPr>
                <w:rFonts w:ascii="Calibri" w:hAnsi="Calibri" w:cs="Calibri"/>
                <w:b w:val="0"/>
                <w:bCs w:val="0"/>
              </w:rPr>
              <w:t>mistake?.</w:t>
            </w:r>
            <w:proofErr w:type="gramEnd"/>
            <w:r w:rsidRPr="00837E76">
              <w:rPr>
                <w:rFonts w:ascii="Calibri" w:hAnsi="Calibri" w:cs="Calibri"/>
                <w:b w:val="0"/>
                <w:bCs w:val="0"/>
              </w:rPr>
              <w:t xml:space="preserve"> Significance, 11: 14-19. </w:t>
            </w:r>
            <w:hyperlink r:id="rId50">
              <w:r w:rsidRPr="00837E76">
                <w:rPr>
                  <w:rStyle w:val="Hyperlink"/>
                  <w:rFonts w:ascii="Calibri" w:hAnsi="Calibri" w:cs="Calibri"/>
                  <w:b w:val="0"/>
                  <w:bCs w:val="0"/>
                </w:rPr>
                <w:t>https://doi.org/10.1111/j.1740-9713.2014.00778.x</w:t>
              </w:r>
            </w:hyperlink>
          </w:p>
          <w:p w14:paraId="36030161" w14:textId="77777777" w:rsidR="00F2756D" w:rsidRPr="00837E76" w:rsidRDefault="00F2756D" w:rsidP="00F2756D">
            <w:pPr>
              <w:numPr>
                <w:ilvl w:val="0"/>
                <w:numId w:val="58"/>
              </w:numPr>
              <w:spacing w:line="240" w:lineRule="auto"/>
              <w:rPr>
                <w:rFonts w:ascii="Calibri" w:hAnsi="Calibri" w:cs="Calibri"/>
                <w:b w:val="0"/>
                <w:bCs w:val="0"/>
              </w:rPr>
            </w:pPr>
            <w:r w:rsidRPr="00837E76">
              <w:rPr>
                <w:rFonts w:ascii="Calibri" w:hAnsi="Calibri" w:cs="Calibri"/>
                <w:b w:val="0"/>
                <w:bCs w:val="0"/>
              </w:rPr>
              <w:t xml:space="preserve">Provost, Foster, and Tom Fawcett. </w:t>
            </w:r>
            <w:hyperlink r:id="rId51">
              <w:r w:rsidRPr="00837E76">
                <w:rPr>
                  <w:rStyle w:val="Hyperlink"/>
                  <w:rFonts w:ascii="Calibri" w:hAnsi="Calibri" w:cs="Calibri"/>
                  <w:b w:val="0"/>
                  <w:bCs w:val="0"/>
                  <w:i/>
                </w:rPr>
                <w:t>Data science and its relationship to big data and data-driven decision making.</w:t>
              </w:r>
            </w:hyperlink>
            <w:r w:rsidRPr="00837E76">
              <w:rPr>
                <w:rFonts w:ascii="Calibri" w:hAnsi="Calibri" w:cs="Calibri"/>
                <w:b w:val="0"/>
                <w:bCs w:val="0"/>
              </w:rPr>
              <w:t xml:space="preserve"> Big Data 1.1 (2013): 51-59.</w:t>
            </w:r>
          </w:p>
        </w:tc>
      </w:tr>
      <w:tr w:rsidR="00B108B0" w14:paraId="01ED189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6032DA73" w14:textId="1F77EA19" w:rsidR="00F2756D" w:rsidRDefault="00DA2F11" w:rsidP="0054553C">
            <w:pPr>
              <w:ind w:firstLine="0"/>
              <w:jc w:val="center"/>
              <w:rPr>
                <w:rFonts w:ascii="Calibri" w:hAnsi="Calibri" w:cs="Calibri"/>
              </w:rPr>
            </w:pPr>
            <w:r>
              <w:rPr>
                <w:rFonts w:ascii="Calibri" w:hAnsi="Calibri" w:cs="Calibri"/>
              </w:rPr>
              <w:t>1</w:t>
            </w:r>
            <w:r w:rsidR="00D53208">
              <w:rPr>
                <w:rFonts w:ascii="Calibri" w:hAnsi="Calibri" w:cs="Calibri"/>
              </w:rPr>
              <w:t>1</w:t>
            </w:r>
            <w:r>
              <w:rPr>
                <w:rFonts w:ascii="Calibri" w:hAnsi="Calibri" w:cs="Calibri"/>
              </w:rPr>
              <w:t>/11</w:t>
            </w:r>
          </w:p>
        </w:tc>
        <w:tc>
          <w:tcPr>
            <w:tcW w:w="2387" w:type="dxa"/>
            <w:gridSpan w:val="2"/>
          </w:tcPr>
          <w:p w14:paraId="19F359A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27C40AE8" w14:textId="77777777" w:rsidR="00F2756D" w:rsidRDefault="00F2756D" w:rsidP="0054553C">
            <w:pPr>
              <w:spacing w:line="259" w:lineRule="auto"/>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497E453D">
              <w:rPr>
                <w:rFonts w:ascii="Calibri" w:hAnsi="Calibri" w:cs="Calibri"/>
              </w:rPr>
              <w:t>Human Centered Data Science</w:t>
            </w:r>
          </w:p>
        </w:tc>
        <w:tc>
          <w:tcPr>
            <w:tcW w:w="1948" w:type="dxa"/>
            <w:gridSpan w:val="3"/>
          </w:tcPr>
          <w:p w14:paraId="26E31D95"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Readings</w:t>
            </w:r>
          </w:p>
          <w:p w14:paraId="71F2928D"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B108B0" w14:paraId="14E64559"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7FD646BA" w14:textId="0F6E768B" w:rsidR="00F2756D" w:rsidRDefault="00B108B0" w:rsidP="0054553C">
            <w:pPr>
              <w:ind w:firstLine="0"/>
              <w:jc w:val="center"/>
              <w:rPr>
                <w:rFonts w:ascii="Calibri" w:hAnsi="Calibri" w:cs="Calibri"/>
              </w:rPr>
            </w:pPr>
            <w:r>
              <w:rPr>
                <w:rFonts w:ascii="Calibri" w:hAnsi="Calibri" w:cs="Calibri"/>
              </w:rPr>
              <w:t xml:space="preserve">11/13 &amp; </w:t>
            </w:r>
            <w:r w:rsidR="00DA2F11">
              <w:rPr>
                <w:rFonts w:ascii="Calibri" w:hAnsi="Calibri" w:cs="Calibri"/>
              </w:rPr>
              <w:t>11/15</w:t>
            </w:r>
          </w:p>
        </w:tc>
        <w:tc>
          <w:tcPr>
            <w:tcW w:w="2387" w:type="dxa"/>
            <w:gridSpan w:val="2"/>
          </w:tcPr>
          <w:p w14:paraId="5A644BE7"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54C0B0E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Review previous quizzes </w:t>
            </w:r>
          </w:p>
          <w:p w14:paraId="7F4FCC3B"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Discuss readings</w:t>
            </w:r>
          </w:p>
          <w:p w14:paraId="335B01B9"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3F72D22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p w14:paraId="32F5A5CC" w14:textId="2F66681D" w:rsidR="00F2756D" w:rsidRPr="00F85AC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rPr>
              <w:t xml:space="preserve">Module 11 Quiz Due by 12:00 PM </w:t>
            </w:r>
            <w:r w:rsidR="00DA2F11">
              <w:rPr>
                <w:rFonts w:ascii="Calibri" w:hAnsi="Calibri" w:cs="Calibri"/>
              </w:rPr>
              <w:t>11/18</w:t>
            </w:r>
          </w:p>
        </w:tc>
      </w:tr>
      <w:tr w:rsidR="00F2756D" w14:paraId="38FBA31C"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60FF30AF" w14:textId="1A31E9A2" w:rsidR="00F2756D" w:rsidRDefault="007029B6" w:rsidP="0054553C">
            <w:pPr>
              <w:pStyle w:val="Heading4"/>
            </w:pPr>
            <w:r>
              <w:t>Week 13</w:t>
            </w:r>
            <w:r w:rsidR="00F2756D">
              <w:t xml:space="preserve"> – Health Informatics</w:t>
            </w:r>
          </w:p>
        </w:tc>
      </w:tr>
      <w:tr w:rsidR="00F2756D" w14:paraId="17C2F4DB"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8AD347A" w14:textId="77777777" w:rsidR="00F2756D" w:rsidRDefault="00F2756D" w:rsidP="0054553C">
            <w:pPr>
              <w:ind w:firstLine="0"/>
              <w:rPr>
                <w:rFonts w:ascii="Calibri" w:hAnsi="Calibri" w:cs="Calibri"/>
              </w:rPr>
            </w:pPr>
            <w:r>
              <w:rPr>
                <w:rFonts w:ascii="Calibri" w:hAnsi="Calibri" w:cs="Calibri"/>
              </w:rPr>
              <w:t>Readings</w:t>
            </w:r>
          </w:p>
        </w:tc>
      </w:tr>
      <w:tr w:rsidR="00F2756D" w14:paraId="2FBB0390"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2D382271"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b w:val="0"/>
                <w:bCs w:val="0"/>
              </w:rPr>
            </w:pPr>
            <w:r w:rsidRPr="00C43D83">
              <w:rPr>
                <w:rFonts w:ascii="Calibri" w:hAnsi="Calibri" w:cs="Calibri"/>
                <w:b w:val="0"/>
                <w:bCs w:val="0"/>
              </w:rPr>
              <w:t>Bath, P. A. (2008). Health informatics: Current issues and challenges. Journal of Information Science, 34(4), 501 – 518.</w:t>
            </w:r>
          </w:p>
          <w:p w14:paraId="5D8E1B52" w14:textId="77777777" w:rsidR="00F2756D" w:rsidRPr="00C43D83" w:rsidRDefault="00F2756D" w:rsidP="00F2756D">
            <w:pPr>
              <w:pStyle w:val="ListParagraph"/>
              <w:numPr>
                <w:ilvl w:val="0"/>
                <w:numId w:val="54"/>
              </w:numPr>
              <w:tabs>
                <w:tab w:val="clear" w:pos="360"/>
              </w:tabs>
              <w:spacing w:after="0" w:line="240" w:lineRule="auto"/>
              <w:rPr>
                <w:rFonts w:ascii="Calibri" w:hAnsi="Calibri" w:cs="Calibri"/>
              </w:rPr>
            </w:pPr>
            <w:r w:rsidRPr="00C43D83">
              <w:rPr>
                <w:rFonts w:ascii="Calibri" w:hAnsi="Calibri" w:cs="Calibri"/>
                <w:b w:val="0"/>
                <w:bCs w:val="0"/>
              </w:rPr>
              <w:t xml:space="preserve">Ovide, S. (2021, April 14). Can medical Alexas make us healthier? The New York Times. </w:t>
            </w:r>
            <w:hyperlink r:id="rId52" w:tgtFrame="_blank" w:history="1">
              <w:r w:rsidRPr="00C43D83">
                <w:rPr>
                  <w:rStyle w:val="Hyperlink"/>
                  <w:rFonts w:ascii="Calibri" w:hAnsi="Calibri" w:cs="Calibri"/>
                  <w:b w:val="0"/>
                  <w:bCs w:val="0"/>
                </w:rPr>
                <w:t>https://www.nytimes.com/2021/04/14/technology/alexa-virtual-assistant-health-care.html (Links to an external site.)</w:t>
              </w:r>
            </w:hyperlink>
          </w:p>
        </w:tc>
      </w:tr>
      <w:tr w:rsidR="00B108B0" w14:paraId="3C2E2CE0"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4847EEF" w14:textId="0C4F96C1" w:rsidR="00F2756D" w:rsidRDefault="00DA2F11" w:rsidP="0054553C">
            <w:pPr>
              <w:ind w:firstLine="0"/>
              <w:jc w:val="center"/>
              <w:rPr>
                <w:rFonts w:ascii="Calibri" w:hAnsi="Calibri" w:cs="Calibri"/>
              </w:rPr>
            </w:pPr>
            <w:r>
              <w:rPr>
                <w:rFonts w:ascii="Calibri" w:hAnsi="Calibri" w:cs="Calibri"/>
              </w:rPr>
              <w:t>11/18</w:t>
            </w:r>
          </w:p>
        </w:tc>
        <w:tc>
          <w:tcPr>
            <w:tcW w:w="2387" w:type="dxa"/>
            <w:gridSpan w:val="2"/>
          </w:tcPr>
          <w:p w14:paraId="5A066593"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42738E92" w14:textId="77777777" w:rsidR="00F2756D" w:rsidRDefault="00F2756D" w:rsidP="0054553C">
            <w:pPr>
              <w:spacing w:line="259" w:lineRule="auto"/>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Health Informatics</w:t>
            </w:r>
          </w:p>
        </w:tc>
        <w:tc>
          <w:tcPr>
            <w:tcW w:w="1948" w:type="dxa"/>
            <w:gridSpan w:val="3"/>
          </w:tcPr>
          <w:p w14:paraId="66314C88"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0C51E0EA"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08B0" w14:paraId="77D7170A"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527C6C3C" w14:textId="00C12589" w:rsidR="00F2756D" w:rsidRDefault="00B108B0" w:rsidP="0054553C">
            <w:pPr>
              <w:ind w:firstLine="0"/>
              <w:jc w:val="center"/>
              <w:rPr>
                <w:rFonts w:ascii="Calibri" w:hAnsi="Calibri" w:cs="Calibri"/>
              </w:rPr>
            </w:pPr>
            <w:r>
              <w:rPr>
                <w:rFonts w:ascii="Calibri" w:hAnsi="Calibri" w:cs="Calibri"/>
              </w:rPr>
              <w:t xml:space="preserve">11/20 &amp; </w:t>
            </w:r>
            <w:r w:rsidR="00DA2F11">
              <w:rPr>
                <w:rFonts w:ascii="Calibri" w:hAnsi="Calibri" w:cs="Calibri"/>
              </w:rPr>
              <w:t>11/22</w:t>
            </w:r>
          </w:p>
        </w:tc>
        <w:tc>
          <w:tcPr>
            <w:tcW w:w="2387" w:type="dxa"/>
            <w:gridSpan w:val="2"/>
          </w:tcPr>
          <w:p w14:paraId="0A5111FE"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4FE7FE2">
              <w:rPr>
                <w:rFonts w:ascii="Calibri" w:hAnsi="Calibri" w:cs="Calibri"/>
              </w:rPr>
              <w:t>Discussion Section</w:t>
            </w:r>
          </w:p>
        </w:tc>
        <w:tc>
          <w:tcPr>
            <w:tcW w:w="3234" w:type="dxa"/>
          </w:tcPr>
          <w:p w14:paraId="632BE8BB"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Review previous quizzes</w:t>
            </w:r>
          </w:p>
          <w:p w14:paraId="268C3543"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 readings</w:t>
            </w:r>
          </w:p>
          <w:p w14:paraId="6BE41152"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Meet with group</w:t>
            </w:r>
          </w:p>
        </w:tc>
        <w:tc>
          <w:tcPr>
            <w:tcW w:w="1948" w:type="dxa"/>
            <w:gridSpan w:val="3"/>
          </w:tcPr>
          <w:p w14:paraId="6DAF9246" w14:textId="602938C6" w:rsidR="00136AD8" w:rsidRPr="00136AD8"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11/22</w:t>
            </w:r>
            <w:r w:rsidR="00136AD8" w:rsidRPr="00136AD8">
              <w:rPr>
                <w:rFonts w:ascii="Calibri" w:hAnsi="Calibri" w:cs="Calibri"/>
                <w:b/>
                <w:bCs/>
              </w:rPr>
              <w:t xml:space="preserve"> – Peer Review</w:t>
            </w:r>
          </w:p>
          <w:p w14:paraId="277969A8" w14:textId="20CC3764"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Module 12 Quiz Due by 12:00 PM  </w:t>
            </w:r>
            <w:r w:rsidR="00DA2F11">
              <w:rPr>
                <w:rFonts w:ascii="Calibri" w:hAnsi="Calibri" w:cs="Calibri"/>
              </w:rPr>
              <w:t>12/2</w:t>
            </w:r>
          </w:p>
        </w:tc>
      </w:tr>
      <w:tr w:rsidR="00DA2F11" w14:paraId="683052DC" w14:textId="77777777" w:rsidTr="005C5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7B4A306A" w14:textId="6BFED40F" w:rsidR="00DA2F11" w:rsidRPr="00DA2F11" w:rsidRDefault="00DA2F11" w:rsidP="0054553C">
            <w:pPr>
              <w:rPr>
                <w:rFonts w:ascii="Calibri" w:hAnsi="Calibri" w:cs="Calibri"/>
                <w:i/>
                <w:iCs/>
              </w:rPr>
            </w:pPr>
            <w:r>
              <w:rPr>
                <w:rFonts w:ascii="Calibri" w:hAnsi="Calibri" w:cs="Calibri"/>
                <w:i/>
                <w:iCs/>
              </w:rPr>
              <w:lastRenderedPageBreak/>
              <w:t>Thanksgiving Break – 11/25-11/30 – No Meetings this Week</w:t>
            </w:r>
          </w:p>
        </w:tc>
      </w:tr>
      <w:tr w:rsidR="00F2756D" w14:paraId="2A5BF82D"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4F953696" w14:textId="09F3CC20" w:rsidR="00F2756D" w:rsidRDefault="007029B6" w:rsidP="0054553C">
            <w:pPr>
              <w:pStyle w:val="Heading4"/>
            </w:pPr>
            <w:r>
              <w:t>Week 14</w:t>
            </w:r>
            <w:r w:rsidR="00F2756D">
              <w:t xml:space="preserve"> – Social Justice Informatics</w:t>
            </w:r>
          </w:p>
        </w:tc>
      </w:tr>
      <w:tr w:rsidR="00F2756D" w14:paraId="09CDD616"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254CAE77" w14:textId="77777777" w:rsidR="00F2756D" w:rsidRDefault="00F2756D" w:rsidP="0054553C">
            <w:pPr>
              <w:ind w:firstLine="0"/>
              <w:rPr>
                <w:rFonts w:ascii="Calibri" w:hAnsi="Calibri" w:cs="Calibri"/>
              </w:rPr>
            </w:pPr>
            <w:r>
              <w:rPr>
                <w:rFonts w:ascii="Calibri" w:hAnsi="Calibri" w:cs="Calibri"/>
              </w:rPr>
              <w:t>Readings</w:t>
            </w:r>
          </w:p>
        </w:tc>
      </w:tr>
      <w:tr w:rsidR="00F2756D" w14:paraId="262E4E99" w14:textId="77777777" w:rsidTr="00136AD8">
        <w:tc>
          <w:tcPr>
            <w:cnfStyle w:val="001000000000" w:firstRow="0" w:lastRow="0" w:firstColumn="1" w:lastColumn="0" w:oddVBand="0" w:evenVBand="0" w:oddHBand="0" w:evenHBand="0" w:firstRowFirstColumn="0" w:firstRowLastColumn="0" w:lastRowFirstColumn="0" w:lastRowLastColumn="0"/>
            <w:tcW w:w="9926" w:type="dxa"/>
            <w:gridSpan w:val="7"/>
          </w:tcPr>
          <w:p w14:paraId="389ACF14"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Read Chapter 1 - Dimensions of International Justice and Social Justice for an excellent framework to think about these issues: United Nations. (2006). Social Justice in an open world: The role of the United Nations. Retrieved from: </w:t>
            </w:r>
            <w:hyperlink r:id="rId53" w:tgtFrame="_blank" w:history="1">
              <w:r w:rsidRPr="00C43D83">
                <w:rPr>
                  <w:rStyle w:val="Hyperlink"/>
                  <w:rFonts w:ascii="Calibri" w:hAnsi="Calibri" w:cs="Calibri"/>
                  <w:b w:val="0"/>
                  <w:bCs w:val="0"/>
                </w:rPr>
                <w:t>https://www.un.org/esa/socdev/documents/ifsd/SocialJustice.pdf (Links to an external site.)</w:t>
              </w:r>
            </w:hyperlink>
          </w:p>
          <w:p w14:paraId="2606F7E0"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b w:val="0"/>
                <w:bCs w:val="0"/>
              </w:rPr>
            </w:pPr>
            <w:r w:rsidRPr="00C43D83">
              <w:rPr>
                <w:rFonts w:ascii="Calibri" w:hAnsi="Calibri" w:cs="Calibri"/>
                <w:b w:val="0"/>
                <w:bCs w:val="0"/>
              </w:rPr>
              <w:t xml:space="preserve">Kusner, M. J., Loftus, J., Russell, C., &amp; Silva, R. (2017). Counterfactual Fairness. </w:t>
            </w:r>
            <w:r w:rsidRPr="00C43D83">
              <w:rPr>
                <w:rFonts w:ascii="Calibri" w:hAnsi="Calibri" w:cs="Calibri"/>
                <w:b w:val="0"/>
                <w:bCs w:val="0"/>
                <w:i/>
                <w:iCs/>
              </w:rPr>
              <w:t>Advances in Neural Information Processing Systems</w:t>
            </w:r>
            <w:r w:rsidRPr="00C43D83">
              <w:rPr>
                <w:rFonts w:ascii="Calibri" w:hAnsi="Calibri" w:cs="Calibri"/>
                <w:b w:val="0"/>
                <w:bCs w:val="0"/>
              </w:rPr>
              <w:t>, 4066–4076.</w:t>
            </w:r>
          </w:p>
          <w:p w14:paraId="74601C65" w14:textId="77777777" w:rsidR="00F2756D" w:rsidRPr="00C43D83" w:rsidRDefault="00F2756D" w:rsidP="00F2756D">
            <w:pPr>
              <w:pStyle w:val="ListParagraph"/>
              <w:numPr>
                <w:ilvl w:val="0"/>
                <w:numId w:val="55"/>
              </w:numPr>
              <w:tabs>
                <w:tab w:val="clear" w:pos="360"/>
              </w:tabs>
              <w:spacing w:after="0" w:line="240" w:lineRule="auto"/>
              <w:rPr>
                <w:rFonts w:ascii="Calibri" w:hAnsi="Calibri" w:cs="Calibri"/>
              </w:rPr>
            </w:pPr>
            <w:r w:rsidRPr="00C43D83">
              <w:rPr>
                <w:rFonts w:ascii="Calibri" w:hAnsi="Calibri" w:cs="Calibri"/>
                <w:b w:val="0"/>
                <w:bCs w:val="0"/>
              </w:rPr>
              <w:t xml:space="preserve">Sadowski, J. (2019). When data is capital: Datafication, accumulation, and extraction. </w:t>
            </w:r>
            <w:r w:rsidRPr="00C43D83">
              <w:rPr>
                <w:rFonts w:ascii="Calibri" w:hAnsi="Calibri" w:cs="Calibri"/>
                <w:b w:val="0"/>
                <w:bCs w:val="0"/>
                <w:i/>
                <w:iCs/>
              </w:rPr>
              <w:t>Big Data &amp; Society</w:t>
            </w:r>
            <w:r w:rsidRPr="00C43D83">
              <w:rPr>
                <w:rFonts w:ascii="Calibri" w:hAnsi="Calibri" w:cs="Calibri"/>
                <w:b w:val="0"/>
                <w:bCs w:val="0"/>
              </w:rPr>
              <w:t xml:space="preserve">, </w:t>
            </w:r>
            <w:r w:rsidRPr="00C43D83">
              <w:rPr>
                <w:rFonts w:ascii="Calibri" w:hAnsi="Calibri" w:cs="Calibri"/>
                <w:b w:val="0"/>
                <w:bCs w:val="0"/>
                <w:i/>
                <w:iCs/>
              </w:rPr>
              <w:t>6</w:t>
            </w:r>
            <w:r w:rsidRPr="00C43D83">
              <w:rPr>
                <w:rFonts w:ascii="Calibri" w:hAnsi="Calibri" w:cs="Calibri"/>
                <w:b w:val="0"/>
                <w:bCs w:val="0"/>
              </w:rPr>
              <w:t>(1), 1-12.</w:t>
            </w:r>
          </w:p>
        </w:tc>
      </w:tr>
      <w:tr w:rsidR="00B108B0" w14:paraId="5B7F0EE5" w14:textId="77777777" w:rsidTr="005B4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5989F974" w14:textId="01B9DDC9" w:rsidR="00F2756D" w:rsidRDefault="00DA2F11" w:rsidP="0054553C">
            <w:pPr>
              <w:ind w:firstLine="0"/>
              <w:jc w:val="center"/>
              <w:rPr>
                <w:rFonts w:ascii="Calibri" w:hAnsi="Calibri" w:cs="Calibri"/>
              </w:rPr>
            </w:pPr>
            <w:r>
              <w:rPr>
                <w:rFonts w:ascii="Calibri" w:hAnsi="Calibri" w:cs="Calibri"/>
              </w:rPr>
              <w:t>12</w:t>
            </w:r>
            <w:r w:rsidR="00136AD8">
              <w:rPr>
                <w:rFonts w:ascii="Calibri" w:hAnsi="Calibri" w:cs="Calibri"/>
              </w:rPr>
              <w:t>/</w:t>
            </w:r>
            <w:r>
              <w:rPr>
                <w:rFonts w:ascii="Calibri" w:hAnsi="Calibri" w:cs="Calibri"/>
              </w:rPr>
              <w:t>2</w:t>
            </w:r>
          </w:p>
        </w:tc>
        <w:tc>
          <w:tcPr>
            <w:tcW w:w="2387" w:type="dxa"/>
            <w:gridSpan w:val="2"/>
          </w:tcPr>
          <w:p w14:paraId="1D33C7FC"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Lecture</w:t>
            </w:r>
          </w:p>
        </w:tc>
        <w:tc>
          <w:tcPr>
            <w:tcW w:w="3234" w:type="dxa"/>
          </w:tcPr>
          <w:p w14:paraId="668BD726" w14:textId="77777777" w:rsidR="00F2756D" w:rsidRDefault="00F2756D" w:rsidP="0054553C">
            <w:pPr>
              <w:spacing w:line="259" w:lineRule="auto"/>
              <w:ind w:firstLine="8"/>
              <w:cnfStyle w:val="000000100000" w:firstRow="0" w:lastRow="0" w:firstColumn="0" w:lastColumn="0" w:oddVBand="0" w:evenVBand="0" w:oddHBand="1" w:evenHBand="0" w:firstRowFirstColumn="0" w:firstRowLastColumn="0" w:lastRowFirstColumn="0" w:lastRowLastColumn="0"/>
              <w:rPr>
                <w:rFonts w:ascii="Calibri" w:hAnsi="Calibri" w:cs="Calibri"/>
              </w:rPr>
            </w:pPr>
            <w:r w:rsidRPr="497E453D">
              <w:rPr>
                <w:rFonts w:ascii="Calibri" w:hAnsi="Calibri" w:cs="Calibri"/>
              </w:rPr>
              <w:t>Social Justice Informatics</w:t>
            </w:r>
            <w:r>
              <w:rPr>
                <w:rFonts w:ascii="Calibri" w:hAnsi="Calibri" w:cs="Calibri"/>
              </w:rPr>
              <w:t xml:space="preserve"> lecture</w:t>
            </w:r>
          </w:p>
        </w:tc>
        <w:tc>
          <w:tcPr>
            <w:tcW w:w="1948" w:type="dxa"/>
            <w:gridSpan w:val="3"/>
          </w:tcPr>
          <w:p w14:paraId="1DC9CD62" w14:textId="77777777"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Readings</w:t>
            </w:r>
          </w:p>
          <w:p w14:paraId="61D8F6C0" w14:textId="44FBE3D6" w:rsidR="00F2756D" w:rsidRDefault="00F2756D" w:rsidP="0054553C">
            <w:pPr>
              <w:ind w:firstLine="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Module 13 Quiz Due by 12:00 PM </w:t>
            </w:r>
            <w:r w:rsidR="00DA2F11">
              <w:rPr>
                <w:rFonts w:ascii="Calibri" w:hAnsi="Calibri" w:cs="Calibri"/>
              </w:rPr>
              <w:t>12/9</w:t>
            </w:r>
          </w:p>
        </w:tc>
      </w:tr>
      <w:tr w:rsidR="00B108B0" w14:paraId="5C0FFD2F"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346B5DA7" w14:textId="18760829" w:rsidR="00F2756D" w:rsidRDefault="00B108B0" w:rsidP="0054553C">
            <w:pPr>
              <w:ind w:firstLine="0"/>
              <w:jc w:val="center"/>
              <w:rPr>
                <w:rFonts w:ascii="Calibri" w:hAnsi="Calibri" w:cs="Calibri"/>
              </w:rPr>
            </w:pPr>
            <w:r>
              <w:rPr>
                <w:rFonts w:ascii="Calibri" w:hAnsi="Calibri" w:cs="Calibri"/>
              </w:rPr>
              <w:t xml:space="preserve">12/4 &amp; </w:t>
            </w:r>
            <w:r w:rsidR="00DA2F11">
              <w:rPr>
                <w:rFonts w:ascii="Calibri" w:hAnsi="Calibri" w:cs="Calibri"/>
              </w:rPr>
              <w:t>12/6</w:t>
            </w:r>
          </w:p>
        </w:tc>
        <w:tc>
          <w:tcPr>
            <w:tcW w:w="2387" w:type="dxa"/>
            <w:gridSpan w:val="2"/>
          </w:tcPr>
          <w:p w14:paraId="15F4B02E" w14:textId="145B8F26" w:rsidR="00F2756D"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Discussion meeting</w:t>
            </w:r>
          </w:p>
        </w:tc>
        <w:tc>
          <w:tcPr>
            <w:tcW w:w="3234" w:type="dxa"/>
          </w:tcPr>
          <w:p w14:paraId="42F93903" w14:textId="141FC767" w:rsidR="00DA2F11" w:rsidRPr="00872F82"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Final Group Paper Due </w:t>
            </w:r>
            <w:r>
              <w:rPr>
                <w:rFonts w:ascii="Calibri" w:hAnsi="Calibri" w:cs="Calibri"/>
                <w:b/>
                <w:bCs/>
              </w:rPr>
              <w:t>12/9</w:t>
            </w:r>
          </w:p>
          <w:p w14:paraId="6E0CF6B0" w14:textId="7BAC260A" w:rsidR="00DA2F11" w:rsidRDefault="00DA2F11" w:rsidP="00DA2F11">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72F82">
              <w:rPr>
                <w:rFonts w:ascii="Calibri" w:hAnsi="Calibri" w:cs="Calibri"/>
                <w:b/>
                <w:bCs/>
              </w:rPr>
              <w:t xml:space="preserve">Group Experience Review Due </w:t>
            </w:r>
            <w:r>
              <w:rPr>
                <w:rFonts w:ascii="Calibri" w:hAnsi="Calibri" w:cs="Calibri"/>
                <w:b/>
                <w:bCs/>
              </w:rPr>
              <w:t>12/9</w:t>
            </w:r>
          </w:p>
          <w:p w14:paraId="67178663" w14:textId="0260AC89" w:rsidR="00F2756D" w:rsidRPr="00195636" w:rsidRDefault="00DA2F11" w:rsidP="00DA2F11">
            <w:pPr>
              <w:spacing w:line="259" w:lineRule="auto"/>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CEO Pitch ready for discussion section meeting.</w:t>
            </w:r>
          </w:p>
        </w:tc>
        <w:tc>
          <w:tcPr>
            <w:tcW w:w="1948" w:type="dxa"/>
            <w:gridSpan w:val="3"/>
          </w:tcPr>
          <w:p w14:paraId="0C8B6E37" w14:textId="77777777"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2756D" w14:paraId="41419D08" w14:textId="77777777" w:rsidTr="0013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6" w:type="dxa"/>
            <w:gridSpan w:val="7"/>
          </w:tcPr>
          <w:p w14:paraId="6C70DFAB" w14:textId="5C386752" w:rsidR="00F2756D" w:rsidRDefault="007029B6" w:rsidP="0054553C">
            <w:pPr>
              <w:pStyle w:val="Heading4"/>
            </w:pPr>
            <w:r>
              <w:t>Week 15</w:t>
            </w:r>
            <w:r w:rsidR="00F2756D">
              <w:t xml:space="preserve"> – </w:t>
            </w:r>
            <w:r>
              <w:t>Course Wrap-up</w:t>
            </w:r>
          </w:p>
        </w:tc>
      </w:tr>
      <w:tr w:rsidR="00B108B0" w14:paraId="558E0012" w14:textId="77777777" w:rsidTr="005B4C24">
        <w:tc>
          <w:tcPr>
            <w:cnfStyle w:val="001000000000" w:firstRow="0" w:lastRow="0" w:firstColumn="1" w:lastColumn="0" w:oddVBand="0" w:evenVBand="0" w:oddHBand="0" w:evenHBand="0" w:firstRowFirstColumn="0" w:firstRowLastColumn="0" w:lastRowFirstColumn="0" w:lastRowLastColumn="0"/>
            <w:tcW w:w="2357" w:type="dxa"/>
          </w:tcPr>
          <w:p w14:paraId="0D3203C4" w14:textId="55A47D2C" w:rsidR="00F2756D" w:rsidRDefault="00DA2F11" w:rsidP="0054553C">
            <w:pPr>
              <w:ind w:firstLine="0"/>
              <w:jc w:val="center"/>
              <w:rPr>
                <w:rFonts w:ascii="Calibri" w:hAnsi="Calibri" w:cs="Calibri"/>
              </w:rPr>
            </w:pPr>
            <w:r>
              <w:rPr>
                <w:rFonts w:ascii="Calibri" w:hAnsi="Calibri" w:cs="Calibri"/>
              </w:rPr>
              <w:t>12/9</w:t>
            </w:r>
          </w:p>
        </w:tc>
        <w:tc>
          <w:tcPr>
            <w:tcW w:w="2387" w:type="dxa"/>
            <w:gridSpan w:val="2"/>
          </w:tcPr>
          <w:p w14:paraId="2AD878D9" w14:textId="77777777" w:rsidR="00DA2F11" w:rsidRDefault="00DA2F11"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Final Class Meeting</w:t>
            </w:r>
          </w:p>
          <w:p w14:paraId="68ABE7F7" w14:textId="77777777" w:rsidR="00DA2F11"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Final Review Lecture </w:t>
            </w:r>
          </w:p>
          <w:p w14:paraId="52C73119" w14:textId="3240528E" w:rsidR="00F2756D" w:rsidRDefault="00F2756D" w:rsidP="0054553C">
            <w:pPr>
              <w:ind w:firstLine="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Course Wrap-up</w:t>
            </w:r>
          </w:p>
        </w:tc>
        <w:tc>
          <w:tcPr>
            <w:tcW w:w="4206" w:type="dxa"/>
            <w:gridSpan w:val="3"/>
          </w:tcPr>
          <w:p w14:paraId="3EB35D14" w14:textId="77777777" w:rsidR="00F2756D" w:rsidRPr="00872F82" w:rsidRDefault="00F2756D" w:rsidP="0054553C">
            <w:pPr>
              <w:ind w:firstLine="8"/>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976" w:type="dxa"/>
          </w:tcPr>
          <w:p w14:paraId="0206AFAC" w14:textId="77777777" w:rsidR="00F2756D" w:rsidRDefault="00F2756D" w:rsidP="0054553C">
            <w:pPr>
              <w:ind w:firstLine="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A3005E3" w14:textId="77777777" w:rsidR="00385D5A" w:rsidRDefault="00385D5A" w:rsidP="00385D5A"/>
    <w:p w14:paraId="345E1033" w14:textId="77777777" w:rsidR="001112E1" w:rsidRPr="001112E1" w:rsidRDefault="001112E1" w:rsidP="001112E1">
      <w:pPr>
        <w:pStyle w:val="Heading2"/>
        <w:rPr>
          <w:rFonts w:ascii="Georgia" w:hAnsi="Georgia"/>
        </w:rPr>
      </w:pPr>
      <w:r w:rsidRPr="001112E1">
        <w:rPr>
          <w:rFonts w:ascii="Georgia" w:hAnsi="Georgia"/>
        </w:rPr>
        <w:t>Respectful Conversations</w:t>
      </w:r>
    </w:p>
    <w:p w14:paraId="17A038A4" w14:textId="77777777" w:rsidR="001112E1" w:rsidRPr="001112E1" w:rsidRDefault="001112E1" w:rsidP="001112E1">
      <w:pPr>
        <w:rPr>
          <w:rFonts w:ascii="Georgia" w:hAnsi="Georgia"/>
        </w:rPr>
      </w:pPr>
      <w:r w:rsidRPr="001112E1">
        <w:rPr>
          <w:rFonts w:ascii="Georgia" w:hAnsi="Georgia"/>
        </w:rPr>
        <w:t>Below is a list of guidelines to keep in mind as we have conversations in class. These guidelines will help us have conversations around difficult or challenging ideas, while remaining respectful of one another and allowing for open dialogue:</w:t>
      </w:r>
    </w:p>
    <w:p w14:paraId="78A9A352"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Be intentional about your language. Think about the language you are using, not just in terms of intent, but also in terms of impact. If someone says something you hear as offensive, consider that they may not realize they have said something hurtful. If someone calls you out for saying something offensive, remember that your intent can be different than your impact. Ask yourself, before you engage, if your words will effect change, understanding, and empathy.</w:t>
      </w:r>
    </w:p>
    <w:p w14:paraId="1EEB8663"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Respectfully challenge the idea, not the person. Focus on the facts or ideas you want to communicate, without attacking the person.</w:t>
      </w:r>
    </w:p>
    <w:p w14:paraId="4C8F58B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lastRenderedPageBreak/>
        <w:t>Don’t make assumptions. When you’re unsure about something someone has said, ask for clarification and be willing to listen to the response.</w:t>
      </w:r>
    </w:p>
    <w:p w14:paraId="324B024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Encourage understanding. If you are part of a discussion that has become harmful or offensive, do your part to encourage empathy and understanding. </w:t>
      </w:r>
    </w:p>
    <w:p w14:paraId="02A4290E"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 xml:space="preserve">Avoid generalizing or over-simplifying. Being too general may overshadow the heart of the matter and </w:t>
      </w:r>
      <w:proofErr w:type="gramStart"/>
      <w:r w:rsidRPr="001112E1">
        <w:rPr>
          <w:rFonts w:ascii="Georgia" w:hAnsi="Georgia"/>
        </w:rPr>
        <w:t>appear as</w:t>
      </w:r>
      <w:proofErr w:type="gramEnd"/>
      <w:r w:rsidRPr="001112E1">
        <w:rPr>
          <w:rFonts w:ascii="Georgia" w:hAnsi="Georgia"/>
        </w:rPr>
        <w:t xml:space="preserve"> insensitive.</w:t>
      </w:r>
    </w:p>
    <w:p w14:paraId="6EC7B2D5"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Use facts graciously, not to shut down a conversation. Remind people that this is a conversation. Everyone’s personal experience matters. Recommend that people share information to deepen the discussion, not to shut down the conversation</w:t>
      </w:r>
    </w:p>
    <w:p w14:paraId="7E2490C9"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Do not tokenize people. Individuals can only speak to their own experiences. Do not look to others to speak on behalf of their race, gender, ethnicity, or other groups they may identify as being a part of.</w:t>
      </w:r>
    </w:p>
    <w:p w14:paraId="5BD36614"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Acknowledge common ground. Even if you don’t wholeheartedly agree with someone, if you can appreciate something they’ve said or done, let them know.</w:t>
      </w:r>
    </w:p>
    <w:p w14:paraId="57FFFF3B" w14:textId="77777777" w:rsidR="001112E1" w:rsidRPr="001112E1" w:rsidRDefault="001112E1" w:rsidP="004653AE">
      <w:pPr>
        <w:pStyle w:val="ListParagraph"/>
        <w:numPr>
          <w:ilvl w:val="0"/>
          <w:numId w:val="64"/>
        </w:numPr>
        <w:tabs>
          <w:tab w:val="clear" w:pos="360"/>
        </w:tabs>
        <w:spacing w:after="0" w:line="360" w:lineRule="auto"/>
        <w:rPr>
          <w:rFonts w:ascii="Georgia" w:hAnsi="Georgia"/>
        </w:rPr>
      </w:pPr>
      <w:r w:rsidRPr="001112E1">
        <w:rPr>
          <w:rFonts w:ascii="Georgia" w:hAnsi="Georgia"/>
        </w:rPr>
        <w:t>Call people “in” not “out”. When you are holding someone accountable for an offensive or ignorant statement, think about how to address the hurt they caused and still engage them in the conversation.</w:t>
      </w:r>
    </w:p>
    <w:p w14:paraId="12EF5ED7" w14:textId="77777777" w:rsidR="001112E1" w:rsidRPr="001112E1" w:rsidRDefault="001112E1" w:rsidP="001112E1">
      <w:pPr>
        <w:rPr>
          <w:rFonts w:ascii="Georgia" w:hAnsi="Georgia"/>
        </w:rPr>
      </w:pPr>
    </w:p>
    <w:p w14:paraId="041620DF" w14:textId="77777777" w:rsidR="001112E1" w:rsidRPr="001112E1" w:rsidRDefault="001112E1" w:rsidP="001112E1">
      <w:pPr>
        <w:pStyle w:val="Heading1"/>
        <w:rPr>
          <w:rFonts w:ascii="Georgia" w:hAnsi="Georgia"/>
        </w:rPr>
      </w:pPr>
      <w:r w:rsidRPr="001112E1">
        <w:rPr>
          <w:rFonts w:ascii="Georgia" w:hAnsi="Georgia"/>
        </w:rPr>
        <w:t>Resources</w:t>
      </w:r>
    </w:p>
    <w:p w14:paraId="5FF7B86B" w14:textId="77777777" w:rsidR="001112E1" w:rsidRPr="001112E1" w:rsidRDefault="001112E1" w:rsidP="001112E1">
      <w:pPr>
        <w:pStyle w:val="Heading2"/>
        <w:rPr>
          <w:rFonts w:ascii="Georgia" w:hAnsi="Georgia"/>
        </w:rPr>
      </w:pPr>
      <w:bookmarkStart w:id="1" w:name="_Toc199213458"/>
      <w:r w:rsidRPr="001112E1">
        <w:rPr>
          <w:rFonts w:ascii="Georgia" w:hAnsi="Georgia"/>
        </w:rPr>
        <w:t>Style Manuals</w:t>
      </w:r>
      <w:bookmarkEnd w:id="1"/>
    </w:p>
    <w:p w14:paraId="3D6ABD8F" w14:textId="77777777" w:rsidR="001112E1" w:rsidRPr="001112E1" w:rsidRDefault="001112E1" w:rsidP="001112E1">
      <w:pPr>
        <w:pStyle w:val="BodyText"/>
      </w:pPr>
      <w:r w:rsidRPr="001112E1">
        <w:t>Students will need to cite all sources for their essays in APA format. Purdue University Online Writing Lab (OWL) offers a great overview on how to do this:</w:t>
      </w:r>
    </w:p>
    <w:p w14:paraId="42F6E4E0" w14:textId="77777777" w:rsidR="001112E1" w:rsidRPr="001112E1" w:rsidRDefault="00000000" w:rsidP="001112E1">
      <w:pPr>
        <w:pStyle w:val="BodyText"/>
      </w:pPr>
      <w:hyperlink r:id="rId54" w:history="1">
        <w:r w:rsidR="001112E1" w:rsidRPr="001112E1">
          <w:rPr>
            <w:rStyle w:val="Hyperlink"/>
            <w:rFonts w:ascii="Georgia" w:hAnsi="Georgia"/>
          </w:rPr>
          <w:t>http://owl.english.purdue.edu/owl</w:t>
        </w:r>
      </w:hyperlink>
      <w:r w:rsidR="001112E1" w:rsidRPr="001112E1">
        <w:t> </w:t>
      </w:r>
    </w:p>
    <w:p w14:paraId="14B73B9F" w14:textId="77777777" w:rsidR="001112E1" w:rsidRPr="001112E1" w:rsidRDefault="001112E1" w:rsidP="001112E1">
      <w:pPr>
        <w:pStyle w:val="BodyText"/>
      </w:pPr>
      <w:r w:rsidRPr="001112E1">
        <w:t>Style manuals are located under Research and Citation.</w:t>
      </w:r>
    </w:p>
    <w:p w14:paraId="5476F8DC" w14:textId="77777777" w:rsidR="001112E1" w:rsidRPr="001112E1" w:rsidRDefault="001112E1" w:rsidP="001112E1">
      <w:pPr>
        <w:pStyle w:val="Heading1"/>
        <w:rPr>
          <w:rFonts w:ascii="Georgia" w:hAnsi="Georgia"/>
        </w:rPr>
      </w:pPr>
      <w:bookmarkStart w:id="2" w:name="_Toc199213461"/>
      <w:r w:rsidRPr="001112E1">
        <w:rPr>
          <w:rFonts w:ascii="Georgia" w:hAnsi="Georgia"/>
        </w:rPr>
        <w:t>University Policies</w:t>
      </w:r>
      <w:bookmarkEnd w:id="2"/>
    </w:p>
    <w:p w14:paraId="7335EF4E" w14:textId="77777777" w:rsidR="001112E1" w:rsidRPr="001112E1" w:rsidRDefault="001112E1" w:rsidP="001112E1">
      <w:pPr>
        <w:pStyle w:val="Heading2"/>
        <w:rPr>
          <w:rFonts w:ascii="Georgia" w:hAnsi="Georgia"/>
        </w:rPr>
      </w:pPr>
      <w:bookmarkStart w:id="3" w:name="_Toc199213464"/>
      <w:r w:rsidRPr="001112E1">
        <w:rPr>
          <w:rFonts w:ascii="Georgia" w:hAnsi="Georgia"/>
        </w:rPr>
        <w:t>Religious or Holy Day Observance</w:t>
      </w:r>
      <w:bookmarkEnd w:id="3"/>
    </w:p>
    <w:p w14:paraId="772A65F0" w14:textId="77777777" w:rsidR="001112E1" w:rsidRPr="001112E1" w:rsidRDefault="001112E1" w:rsidP="001112E1">
      <w:pPr>
        <w:pStyle w:val="BodyText"/>
      </w:pPr>
      <w:r w:rsidRPr="001112E1">
        <w:t>"A student who misses classes or other required activities, including examinations, for the observance of a religious holy day should inform the instructor as far in advance of the absence as possible, so that arrangements can be made to complete an assignment within a reasonable time after the absence.” (</w:t>
      </w:r>
      <w:hyperlink r:id="rId55" w:history="1">
        <w:r w:rsidRPr="001112E1">
          <w:rPr>
            <w:rStyle w:val="BodyTextChar"/>
            <w:rFonts w:ascii="Georgia" w:hAnsi="Georgia"/>
          </w:rPr>
          <w:t>http://www.utexas.edu/student/registrar/catalogs/gi04-05/ch4/ch4g.html</w:t>
        </w:r>
      </w:hyperlink>
      <w:r w:rsidRPr="001112E1">
        <w:t>)</w:t>
      </w:r>
    </w:p>
    <w:p w14:paraId="3095A9E4" w14:textId="77777777" w:rsidR="001112E1" w:rsidRPr="001112E1" w:rsidRDefault="001112E1" w:rsidP="001112E1">
      <w:pPr>
        <w:pStyle w:val="Heading2"/>
        <w:rPr>
          <w:rFonts w:ascii="Georgia" w:hAnsi="Georgia"/>
        </w:rPr>
      </w:pPr>
      <w:bookmarkStart w:id="4" w:name="_Toc199213465"/>
      <w:r w:rsidRPr="001112E1">
        <w:rPr>
          <w:rFonts w:ascii="Georgia" w:hAnsi="Georgia"/>
        </w:rPr>
        <w:t>Email</w:t>
      </w:r>
      <w:bookmarkEnd w:id="4"/>
    </w:p>
    <w:p w14:paraId="78A3537C" w14:textId="77777777" w:rsidR="001112E1" w:rsidRPr="001112E1" w:rsidRDefault="001112E1" w:rsidP="001112E1">
      <w:pPr>
        <w:pStyle w:val="BodyText"/>
      </w:pPr>
      <w:r w:rsidRPr="001112E1">
        <w:t xml:space="preserve">“Electronic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 </w:t>
      </w:r>
      <w:r w:rsidRPr="001112E1">
        <w:lastRenderedPageBreak/>
        <w:t>(</w:t>
      </w:r>
      <w:hyperlink r:id="rId56" w:history="1">
        <w:r w:rsidRPr="001112E1">
          <w:rPr>
            <w:color w:val="0000FF"/>
            <w:u w:val="single"/>
          </w:rPr>
          <w:t>http://www.utexas.edu/student/registrar/catalogs/gi04-05/app/appn.html</w:t>
        </w:r>
      </w:hyperlink>
      <w:r w:rsidRPr="001112E1">
        <w:t>). I will reply to student emails within 24 hours on weekdays and 48 hours on weekends barring a rare and extenuating circumstance. </w:t>
      </w:r>
    </w:p>
    <w:p w14:paraId="2CC6BD13" w14:textId="77777777" w:rsidR="001112E1" w:rsidRPr="001112E1" w:rsidRDefault="001112E1" w:rsidP="001112E1">
      <w:pPr>
        <w:pStyle w:val="Heading2"/>
        <w:rPr>
          <w:rFonts w:ascii="Georgia" w:hAnsi="Georgia"/>
        </w:rPr>
      </w:pPr>
      <w:r w:rsidRPr="001112E1">
        <w:rPr>
          <w:rFonts w:ascii="Georgia" w:hAnsi="Georgia"/>
        </w:rPr>
        <w:t>Personal Pronouns</w:t>
      </w:r>
    </w:p>
    <w:p w14:paraId="5F5053A6" w14:textId="77777777" w:rsidR="001112E1" w:rsidRPr="001112E1" w:rsidRDefault="001112E1" w:rsidP="001112E1">
      <w:pPr>
        <w:pStyle w:val="BodyText"/>
      </w:pPr>
      <w:r w:rsidRPr="001112E1">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unless they have added a “preferred name” with the Gender and Sexuality Center (</w:t>
      </w:r>
      <w:hyperlink r:id="rId57">
        <w:r w:rsidRPr="001112E1">
          <w:rPr>
            <w:rStyle w:val="Hyperlink"/>
            <w:rFonts w:ascii="Georgia" w:hAnsi="Georgia" w:cs="Calibri"/>
          </w:rPr>
          <w:t>http://diversity.utexas.edu/genderandsexuality/publications-and-resources/</w:t>
        </w:r>
      </w:hyperlink>
      <w:r w:rsidRPr="001112E1">
        <w:t xml:space="preserve">). I will gladly honor your request to address you by a name that is different from what appears on the official roster, and by the gender pronouns you use (she/he/they/ze, </w:t>
      </w:r>
      <w:proofErr w:type="spellStart"/>
      <w:r w:rsidRPr="001112E1">
        <w:t>etc</w:t>
      </w:r>
      <w:proofErr w:type="spellEnd"/>
      <w:r w:rsidRPr="001112E1">
        <w:t xml:space="preserve">). Please advise me of any changes early in the semester so that I may make appropriate updates to my records. For instructions on how to add your pronouns to Canvas, visit </w:t>
      </w:r>
      <w:hyperlink r:id="rId58">
        <w:r w:rsidRPr="001112E1">
          <w:rPr>
            <w:rStyle w:val="Hyperlink"/>
            <w:rFonts w:ascii="Georgia" w:hAnsi="Georgia" w:cs="Calibri"/>
            <w:color w:val="800080"/>
          </w:rPr>
          <w:t>https://utexas.instructure.com/courses/633028/pages/profile-pronouns</w:t>
        </w:r>
      </w:hyperlink>
      <w:r w:rsidRPr="001112E1">
        <w:t xml:space="preserve">. More resources are available on the Gender and Sexuality Center’s website, </w:t>
      </w:r>
      <w:hyperlink r:id="rId59" w:history="1">
        <w:r w:rsidRPr="001112E1">
          <w:rPr>
            <w:rStyle w:val="Hyperlink"/>
            <w:rFonts w:ascii="Georgia" w:hAnsi="Georgia"/>
          </w:rPr>
          <w:t>www.utgsc.org</w:t>
        </w:r>
      </w:hyperlink>
      <w:r w:rsidRPr="001112E1">
        <w:t>.</w:t>
      </w:r>
    </w:p>
    <w:p w14:paraId="27A5E7AA" w14:textId="77777777" w:rsidR="001112E1" w:rsidRPr="001112E1" w:rsidRDefault="001112E1" w:rsidP="001112E1">
      <w:pPr>
        <w:pStyle w:val="Heading2"/>
      </w:pPr>
      <w:r w:rsidRPr="001112E1">
        <w:t>U</w:t>
      </w:r>
      <w:r w:rsidRPr="001112E1">
        <w:rPr>
          <w:spacing w:val="-1"/>
        </w:rPr>
        <w:t>n</w:t>
      </w:r>
      <w:r w:rsidRPr="001112E1">
        <w:t>iv</w:t>
      </w:r>
      <w:r w:rsidRPr="001112E1">
        <w:rPr>
          <w:spacing w:val="-1"/>
        </w:rPr>
        <w:t>e</w:t>
      </w:r>
      <w:r w:rsidRPr="001112E1">
        <w:rPr>
          <w:spacing w:val="-2"/>
        </w:rPr>
        <w:t>r</w:t>
      </w:r>
      <w:r w:rsidRPr="001112E1">
        <w:t>si</w:t>
      </w:r>
      <w:r w:rsidRPr="001112E1">
        <w:rPr>
          <w:spacing w:val="-3"/>
        </w:rPr>
        <w:t>t</w:t>
      </w:r>
      <w:r w:rsidRPr="001112E1">
        <w:t>y Reso</w:t>
      </w:r>
      <w:r w:rsidRPr="001112E1">
        <w:rPr>
          <w:spacing w:val="-2"/>
        </w:rPr>
        <w:t>ur</w:t>
      </w:r>
      <w:r w:rsidRPr="001112E1">
        <w:rPr>
          <w:spacing w:val="1"/>
        </w:rPr>
        <w:t>c</w:t>
      </w:r>
      <w:r w:rsidRPr="001112E1">
        <w:rPr>
          <w:spacing w:val="-1"/>
        </w:rPr>
        <w:t>e</w:t>
      </w:r>
      <w:r w:rsidRPr="001112E1">
        <w:t>s f</w:t>
      </w:r>
      <w:r w:rsidRPr="001112E1">
        <w:rPr>
          <w:spacing w:val="-1"/>
        </w:rPr>
        <w:t>o</w:t>
      </w:r>
      <w:r w:rsidRPr="001112E1">
        <w:t>r</w:t>
      </w:r>
      <w:r w:rsidRPr="001112E1">
        <w:rPr>
          <w:spacing w:val="-2"/>
        </w:rPr>
        <w:t xml:space="preserve"> </w:t>
      </w:r>
      <w:r w:rsidRPr="001112E1">
        <w:rPr>
          <w:spacing w:val="-1"/>
        </w:rPr>
        <w:t>S</w:t>
      </w:r>
      <w:r w:rsidRPr="001112E1">
        <w:t>t</w:t>
      </w:r>
      <w:r w:rsidRPr="001112E1">
        <w:rPr>
          <w:spacing w:val="-1"/>
        </w:rPr>
        <w:t>uden</w:t>
      </w:r>
      <w:r w:rsidRPr="001112E1">
        <w:t>ts</w:t>
      </w:r>
    </w:p>
    <w:p w14:paraId="22B52EDD" w14:textId="77777777" w:rsidR="001112E1" w:rsidRPr="001112E1" w:rsidRDefault="001112E1" w:rsidP="001112E1">
      <w:pPr>
        <w:pStyle w:val="Heading3"/>
        <w:rPr>
          <w:b/>
          <w:bCs/>
        </w:rPr>
      </w:pPr>
      <w:r w:rsidRPr="001112E1">
        <w:t>Services for Students with Disabilities</w:t>
      </w:r>
    </w:p>
    <w:p w14:paraId="1BD3A06A" w14:textId="77777777" w:rsidR="001112E1" w:rsidRDefault="001112E1" w:rsidP="001112E1">
      <w:pPr>
        <w:pStyle w:val="BodyText"/>
      </w:pPr>
      <w:r w:rsidRPr="001112E1">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w:t>
      </w:r>
      <w:proofErr w:type="gramStart"/>
      <w:r w:rsidRPr="001112E1">
        <w:t>accommodations</w:t>
      </w:r>
      <w:proofErr w:type="gramEnd"/>
      <w:r w:rsidRPr="001112E1">
        <w:t xml:space="preserve"> please contact Services for Students with Disabilities (SSD). Please refer to SSD’s website for contact and more information: </w:t>
      </w:r>
      <w:hyperlink r:id="rId60">
        <w:r w:rsidRPr="001112E1">
          <w:rPr>
            <w:rStyle w:val="Hyperlink"/>
            <w:rFonts w:ascii="Georgia" w:hAnsi="Georgia" w:cs="Calibri"/>
            <w:color w:val="800080"/>
          </w:rPr>
          <w:t>http://diversity.utexas.edu/disability/</w:t>
        </w:r>
      </w:hyperlink>
      <w:r w:rsidRPr="001112E1">
        <w:t>. If you are already registered with SSD, please deliver your Accommodation Letter to me as early as possible in the semester so we can discuss your approved accommodations and needs in this course.</w:t>
      </w:r>
    </w:p>
    <w:p w14:paraId="5E5EAC35" w14:textId="77777777" w:rsidR="001112E1" w:rsidRPr="001112E1" w:rsidRDefault="001112E1" w:rsidP="001112E1">
      <w:pPr>
        <w:pStyle w:val="BodyText"/>
      </w:pPr>
    </w:p>
    <w:p w14:paraId="6A2B4D1E" w14:textId="77777777" w:rsidR="001112E1" w:rsidRPr="001112E1" w:rsidRDefault="001112E1" w:rsidP="001112E1">
      <w:pPr>
        <w:pStyle w:val="Heading3"/>
      </w:pPr>
      <w:r w:rsidRPr="001112E1">
        <w:rPr>
          <w:shd w:val="clear" w:color="auto" w:fill="FFFFFF"/>
        </w:rPr>
        <w:t>The Sanger Learning Center</w:t>
      </w:r>
    </w:p>
    <w:p w14:paraId="1A3A624D" w14:textId="77777777" w:rsidR="001112E1" w:rsidRDefault="001112E1" w:rsidP="001112E1">
      <w:pPr>
        <w:pStyle w:val="BodyText"/>
        <w:rPr>
          <w:shd w:val="clear" w:color="auto" w:fill="FFFFFF"/>
        </w:rPr>
      </w:pPr>
      <w:r w:rsidRPr="001112E1">
        <w:rPr>
          <w:shd w:val="clear" w:color="auto" w:fill="FFFFFF"/>
        </w:rPr>
        <w:t>Did you know that more than one-third of UT undergraduate students use the Sanger Learning Center each year to improve their academic performance? All students are welcome to take advantage of Sanger Center’s classes and workshops, private learning specialist appointments, peer academic coaching, and tutoring for more than 70 courses in 15 different subject areas. For more information, please visit  </w:t>
      </w:r>
      <w:hyperlink r:id="rId61" w:history="1">
        <w:r w:rsidRPr="001112E1">
          <w:rPr>
            <w:rStyle w:val="Hyperlink"/>
            <w:rFonts w:ascii="Georgia" w:eastAsia="Times New Roman" w:hAnsi="Georgia" w:cs="Arial"/>
            <w:shd w:val="clear" w:color="auto" w:fill="FFFFFF"/>
          </w:rPr>
          <w:t>http://www.utexas.edu/ugs/slc</w:t>
        </w:r>
      </w:hyperlink>
      <w:r w:rsidRPr="001112E1">
        <w:rPr>
          <w:shd w:val="clear" w:color="auto" w:fill="FFFFFF"/>
        </w:rPr>
        <w:t xml:space="preserve"> or call 512-471-3614 (JES A332).</w:t>
      </w:r>
    </w:p>
    <w:p w14:paraId="73096265" w14:textId="77777777" w:rsidR="001112E1" w:rsidRPr="001112E1" w:rsidRDefault="001112E1" w:rsidP="001112E1">
      <w:pPr>
        <w:pStyle w:val="BodyText"/>
        <w:rPr>
          <w:shd w:val="clear" w:color="auto" w:fill="FFFFFF"/>
        </w:rPr>
      </w:pPr>
    </w:p>
    <w:p w14:paraId="4CD9D4C0" w14:textId="77777777" w:rsidR="001112E1" w:rsidRPr="001112E1" w:rsidRDefault="001112E1" w:rsidP="001112E1">
      <w:pPr>
        <w:pStyle w:val="Heading3"/>
      </w:pPr>
      <w:r w:rsidRPr="001112E1">
        <w:t>Basic Needs Security</w:t>
      </w:r>
    </w:p>
    <w:p w14:paraId="7CD4B919" w14:textId="77777777" w:rsidR="001112E1" w:rsidRDefault="001112E1" w:rsidP="001112E1">
      <w:pPr>
        <w:pStyle w:val="BodyText"/>
      </w:pPr>
      <w:r w:rsidRPr="001112E1">
        <w:t xml:space="preserve">Any student who faces challenges securing their food or housing and believes this may affect their performance </w:t>
      </w:r>
      <w:proofErr w:type="gramStart"/>
      <w:r w:rsidRPr="001112E1">
        <w:t>in</w:t>
      </w:r>
      <w:proofErr w:type="gramEnd"/>
      <w:r w:rsidRPr="001112E1">
        <w:t xml:space="preserve"> the course is urged to contact the Dean of Students for support. UT maintains the UT Outpost (https://deanofstudents.utexas.edu/emergency/utoutpost.php) which is a free on-campus food pantry and career closet. Furthermore, please notify us if you are comfortable in doing so. This will enable us to provide </w:t>
      </w:r>
      <w:r w:rsidRPr="001112E1">
        <w:lastRenderedPageBreak/>
        <w:t>any resources that we may possess.</w:t>
      </w:r>
    </w:p>
    <w:p w14:paraId="3923E7D3" w14:textId="77777777" w:rsidR="001112E1" w:rsidRPr="001112E1" w:rsidRDefault="001112E1" w:rsidP="001112E1">
      <w:pPr>
        <w:pStyle w:val="BodyText"/>
        <w:rPr>
          <w:shd w:val="clear" w:color="auto" w:fill="FFFFFF"/>
        </w:rPr>
      </w:pPr>
    </w:p>
    <w:p w14:paraId="318151E2" w14:textId="77777777" w:rsidR="001112E1" w:rsidRPr="001112E1" w:rsidRDefault="001112E1" w:rsidP="001112E1">
      <w:pPr>
        <w:pStyle w:val="Heading3"/>
      </w:pPr>
      <w:r w:rsidRPr="001112E1">
        <w:t>Other Resources</w:t>
      </w:r>
    </w:p>
    <w:p w14:paraId="492F28D6" w14:textId="77777777" w:rsidR="001112E1" w:rsidRPr="001112E1" w:rsidRDefault="001112E1" w:rsidP="001112E1">
      <w:pPr>
        <w:pStyle w:val="BodyText"/>
      </w:pPr>
      <w:r w:rsidRPr="001112E1">
        <w:t xml:space="preserve">Undergraduate Writing Center: </w:t>
      </w:r>
      <w:hyperlink r:id="rId62">
        <w:r w:rsidRPr="001112E1">
          <w:t>http://uwc.utexas.edu/</w:t>
        </w:r>
      </w:hyperlink>
    </w:p>
    <w:p w14:paraId="313E7C80" w14:textId="77777777" w:rsidR="001112E1" w:rsidRPr="001112E1" w:rsidRDefault="001112E1" w:rsidP="001112E1">
      <w:pPr>
        <w:pStyle w:val="BodyText"/>
      </w:pPr>
      <w:r w:rsidRPr="001112E1">
        <w:t xml:space="preserve">Libraries: </w:t>
      </w:r>
      <w:hyperlink r:id="rId63">
        <w:r w:rsidRPr="001112E1">
          <w:t>http://www.lib.utexas.edu/</w:t>
        </w:r>
      </w:hyperlink>
    </w:p>
    <w:p w14:paraId="453AFD69" w14:textId="77777777" w:rsidR="001112E1" w:rsidRPr="001112E1" w:rsidRDefault="001112E1" w:rsidP="001112E1">
      <w:pPr>
        <w:pStyle w:val="BodyText"/>
      </w:pPr>
      <w:r w:rsidRPr="001112E1">
        <w:t xml:space="preserve">ITS:  </w:t>
      </w:r>
      <w:hyperlink r:id="rId64">
        <w:r w:rsidRPr="001112E1">
          <w:t>http://www.utexas.edu/its/</w:t>
        </w:r>
      </w:hyperlink>
    </w:p>
    <w:p w14:paraId="031886DB" w14:textId="77777777" w:rsidR="001112E1" w:rsidRDefault="001112E1" w:rsidP="001112E1">
      <w:pPr>
        <w:pStyle w:val="BodyText"/>
      </w:pPr>
      <w:r w:rsidRPr="001112E1">
        <w:t xml:space="preserve">Student Emergency Services: </w:t>
      </w:r>
      <w:hyperlink r:id="rId65">
        <w:r w:rsidRPr="001112E1">
          <w:t>http://deanofstudents.utexas.edu/emergency/</w:t>
        </w:r>
      </w:hyperlink>
    </w:p>
    <w:p w14:paraId="097D6C9B" w14:textId="77777777" w:rsidR="001112E1" w:rsidRPr="001112E1" w:rsidRDefault="001112E1" w:rsidP="001112E1">
      <w:pPr>
        <w:pStyle w:val="BodyText"/>
      </w:pPr>
    </w:p>
    <w:p w14:paraId="5EFA2DA3" w14:textId="77777777" w:rsidR="001112E1" w:rsidRPr="001112E1" w:rsidRDefault="001112E1" w:rsidP="001112E1">
      <w:pPr>
        <w:pStyle w:val="Heading2"/>
        <w:rPr>
          <w:rFonts w:ascii="Georgia" w:hAnsi="Georgia"/>
        </w:rPr>
      </w:pPr>
      <w:r w:rsidRPr="001112E1">
        <w:rPr>
          <w:rFonts w:ascii="Georgia" w:hAnsi="Georgia"/>
        </w:rPr>
        <w:t>BeVocal</w:t>
      </w:r>
    </w:p>
    <w:p w14:paraId="3EB5BB41" w14:textId="77777777" w:rsidR="001112E1" w:rsidRDefault="001112E1" w:rsidP="001112E1">
      <w:pPr>
        <w:pStyle w:val="BodyText"/>
      </w:pPr>
      <w:proofErr w:type="spellStart"/>
      <w:r w:rsidRPr="001112E1">
        <w:t>BeVocal</w:t>
      </w:r>
      <w:proofErr w:type="spellEnd"/>
      <w:r w:rsidRPr="001112E1">
        <w:t xml:space="preserve"> is a university-wide initiative to promote the idea that individual Longhorns have the power to prevent high-risk behavior and harm. At UT Austin all Longhorns have the power to intervene and reduce harm. To learn more about </w:t>
      </w:r>
      <w:proofErr w:type="spellStart"/>
      <w:r w:rsidRPr="001112E1">
        <w:t>BeVocal</w:t>
      </w:r>
      <w:proofErr w:type="spellEnd"/>
      <w:r w:rsidRPr="001112E1">
        <w:t xml:space="preserve"> and how you can help to build a culture of care on campus, go to: </w:t>
      </w:r>
      <w:hyperlink r:id="rId66">
        <w:r w:rsidRPr="001112E1">
          <w:rPr>
            <w:rStyle w:val="Hyperlink"/>
            <w:rFonts w:ascii="Georgia" w:hAnsi="Georgia"/>
            <w:i/>
            <w:color w:val="auto"/>
          </w:rPr>
          <w:t>https://wellnessnetwork.utexas.edu/BeVocal</w:t>
        </w:r>
      </w:hyperlink>
      <w:r w:rsidRPr="001112E1">
        <w:t xml:space="preserve">. </w:t>
      </w:r>
    </w:p>
    <w:p w14:paraId="6C4E392E" w14:textId="77777777" w:rsidR="001112E1" w:rsidRPr="001112E1" w:rsidRDefault="001112E1" w:rsidP="001112E1">
      <w:pPr>
        <w:pStyle w:val="BodyText"/>
      </w:pPr>
    </w:p>
    <w:p w14:paraId="5CDD92D0" w14:textId="77777777" w:rsidR="001112E1" w:rsidRPr="001112E1" w:rsidRDefault="001112E1" w:rsidP="001112E1">
      <w:pPr>
        <w:pStyle w:val="Heading2"/>
      </w:pPr>
      <w:r w:rsidRPr="001112E1">
        <w:t xml:space="preserve">LAND ACKNOWLEDGMENT </w:t>
      </w:r>
    </w:p>
    <w:p w14:paraId="3B562C79" w14:textId="77777777" w:rsidR="001112E1" w:rsidRPr="001112E1" w:rsidRDefault="001112E1" w:rsidP="001112E1">
      <w:pPr>
        <w:pStyle w:val="NormalWeb"/>
        <w:shd w:val="clear" w:color="auto" w:fill="FFFFFF"/>
        <w:rPr>
          <w:rStyle w:val="SubtleEmphasis"/>
          <w:rFonts w:ascii="Georgia" w:hAnsi="Georgia"/>
          <w:sz w:val="20"/>
          <w:szCs w:val="20"/>
        </w:rPr>
      </w:pPr>
      <w:r w:rsidRPr="001112E1">
        <w:rPr>
          <w:rStyle w:val="SubtleEmphasis"/>
          <w:rFonts w:ascii="Georgia" w:hAnsi="Georgia"/>
          <w:sz w:val="20"/>
          <w:szCs w:val="20"/>
        </w:rPr>
        <w:t xml:space="preserve">As the flagship institution in our state university system, it is important that The University of Texas at Austin demonstrate respect for the historic and contemporary presence of Indigenous Peoples in Texas and, particularly, in the greater Austin area. To that end, it is incumbent upon The University of Texas at Austin to recognize that our campus resides on what were historically the traditional territories of Indigenous Peoples who were dispossessed of their homelands. Land Acknowledgements are an expression of gratitude and appreciation to the Indigenous Peoples, the traditional caretakers of the land, for the use of their lands on which we work, study, and learn. </w:t>
      </w:r>
    </w:p>
    <w:p w14:paraId="73F501E9" w14:textId="77777777" w:rsidR="001112E1" w:rsidRPr="001112E1" w:rsidRDefault="001112E1" w:rsidP="001112E1">
      <w:pPr>
        <w:pStyle w:val="Heading2"/>
        <w:rPr>
          <w:rFonts w:ascii="Georgia" w:hAnsi="Georgia"/>
        </w:rPr>
      </w:pPr>
      <w:r w:rsidRPr="001112E1">
        <w:rPr>
          <w:rFonts w:ascii="Georgia" w:hAnsi="Georgia"/>
        </w:rPr>
        <w:t xml:space="preserve">Land Acknowledgment </w:t>
      </w:r>
    </w:p>
    <w:p w14:paraId="19572D53" w14:textId="77777777" w:rsidR="001112E1" w:rsidRPr="001112E1" w:rsidRDefault="001112E1" w:rsidP="001112E1">
      <w:pPr>
        <w:pStyle w:val="BodyText"/>
      </w:pPr>
      <w:r w:rsidRPr="001112E1">
        <w:t xml:space="preserve">I would like to acknowledge that we are meeting on Indigenous land. Moreover, I would like to acknowledge and pay our respects to the Carrizo &amp; </w:t>
      </w:r>
      <w:proofErr w:type="spellStart"/>
      <w:r w:rsidRPr="001112E1">
        <w:t>Comecrudo</w:t>
      </w:r>
      <w:proofErr w:type="spellEnd"/>
      <w:r w:rsidRPr="001112E1">
        <w:t xml:space="preserve">, Coahuiltecan, Caddo, Tonkawa, Comanche, Lipan Apache, Alabama-Coushatta, Kickapoo, Tigua Pueblo, and all the American Indian and Indigenous Peoples and communities who have been or have become a part of these lands and territories in Texas, here on Turtle Island. </w:t>
      </w:r>
    </w:p>
    <w:p w14:paraId="40728F5C" w14:textId="77777777" w:rsidR="001112E1" w:rsidRPr="001112E1" w:rsidRDefault="001112E1" w:rsidP="001112E1">
      <w:pPr>
        <w:pStyle w:val="BodyText"/>
      </w:pPr>
      <w:r w:rsidRPr="001112E1">
        <w:t xml:space="preserve">To learn more, you can visit this </w:t>
      </w:r>
      <w:hyperlink r:id="rId67" w:history="1">
        <w:r w:rsidRPr="001112E1">
          <w:rPr>
            <w:rStyle w:val="Hyperlink"/>
            <w:rFonts w:ascii="Georgia" w:hAnsi="Georgia"/>
          </w:rPr>
          <w:t>Tribal Land Map</w:t>
        </w:r>
      </w:hyperlink>
      <w:r w:rsidRPr="001112E1">
        <w:t xml:space="preserve"> and review </w:t>
      </w:r>
      <w:hyperlink r:id="rId68" w:history="1">
        <w:r w:rsidRPr="001112E1">
          <w:rPr>
            <w:rStyle w:val="Hyperlink"/>
            <w:rFonts w:ascii="Georgia" w:hAnsi="Georgia"/>
          </w:rPr>
          <w:t>10 Ways to be a Genuine Ally to Indigenous Communities</w:t>
        </w:r>
      </w:hyperlink>
      <w:r w:rsidRPr="001112E1">
        <w:t>, by Amnesty International.</w:t>
      </w:r>
    </w:p>
    <w:p w14:paraId="05F29DD5" w14:textId="77777777" w:rsidR="001112E1" w:rsidRPr="001112E1" w:rsidRDefault="001112E1" w:rsidP="001112E1">
      <w:pPr>
        <w:pStyle w:val="Heading4"/>
        <w:spacing w:before="56"/>
        <w:rPr>
          <w:rFonts w:ascii="Georgia" w:hAnsi="Georgia"/>
        </w:rPr>
      </w:pPr>
    </w:p>
    <w:p w14:paraId="479DACF3" w14:textId="77777777" w:rsidR="001112E1" w:rsidRPr="001112E1" w:rsidRDefault="001112E1" w:rsidP="001112E1">
      <w:pPr>
        <w:pStyle w:val="Heading2"/>
        <w:rPr>
          <w:rFonts w:ascii="Georgia" w:hAnsi="Georgia"/>
        </w:rPr>
      </w:pPr>
      <w:r w:rsidRPr="001112E1">
        <w:rPr>
          <w:rFonts w:ascii="Georgia" w:hAnsi="Georgia"/>
        </w:rPr>
        <w:t>Imp</w:t>
      </w:r>
      <w:r w:rsidRPr="001112E1">
        <w:rPr>
          <w:rFonts w:ascii="Georgia" w:hAnsi="Georgia"/>
          <w:spacing w:val="-2"/>
        </w:rPr>
        <w:t>o</w:t>
      </w:r>
      <w:r w:rsidRPr="001112E1">
        <w:rPr>
          <w:rFonts w:ascii="Georgia" w:hAnsi="Georgia"/>
        </w:rPr>
        <w:t>rt</w:t>
      </w:r>
      <w:r w:rsidRPr="001112E1">
        <w:rPr>
          <w:rFonts w:ascii="Georgia" w:hAnsi="Georgia"/>
          <w:spacing w:val="-1"/>
        </w:rPr>
        <w:t>an</w:t>
      </w:r>
      <w:r w:rsidRPr="001112E1">
        <w:rPr>
          <w:rFonts w:ascii="Georgia" w:hAnsi="Georgia"/>
        </w:rPr>
        <w:t xml:space="preserve">t </w:t>
      </w:r>
      <w:r w:rsidRPr="001112E1">
        <w:rPr>
          <w:rFonts w:ascii="Georgia" w:hAnsi="Georgia"/>
          <w:spacing w:val="-2"/>
        </w:rPr>
        <w:t>Sa</w:t>
      </w:r>
      <w:r w:rsidRPr="001112E1">
        <w:rPr>
          <w:rFonts w:ascii="Georgia" w:hAnsi="Georgia"/>
        </w:rPr>
        <w:t>f</w:t>
      </w:r>
      <w:r w:rsidRPr="001112E1">
        <w:rPr>
          <w:rFonts w:ascii="Georgia" w:hAnsi="Georgia"/>
          <w:spacing w:val="-2"/>
        </w:rPr>
        <w:t>e</w:t>
      </w:r>
      <w:r w:rsidRPr="001112E1">
        <w:rPr>
          <w:rFonts w:ascii="Georgia" w:hAnsi="Georgia"/>
        </w:rPr>
        <w:t>ty</w:t>
      </w:r>
      <w:r w:rsidRPr="001112E1">
        <w:rPr>
          <w:rFonts w:ascii="Georgia" w:hAnsi="Georgia"/>
          <w:spacing w:val="-1"/>
        </w:rPr>
        <w:t xml:space="preserve"> </w:t>
      </w:r>
      <w:r w:rsidRPr="001112E1">
        <w:rPr>
          <w:rFonts w:ascii="Georgia" w:hAnsi="Georgia"/>
          <w:spacing w:val="1"/>
        </w:rPr>
        <w:t>I</w:t>
      </w:r>
      <w:r w:rsidRPr="001112E1">
        <w:rPr>
          <w:rFonts w:ascii="Georgia" w:hAnsi="Georgia"/>
          <w:spacing w:val="-1"/>
        </w:rPr>
        <w:t>n</w:t>
      </w:r>
      <w:r w:rsidRPr="001112E1">
        <w:rPr>
          <w:rFonts w:ascii="Georgia" w:hAnsi="Georgia"/>
        </w:rPr>
        <w:t>f</w:t>
      </w:r>
      <w:r w:rsidRPr="001112E1">
        <w:rPr>
          <w:rFonts w:ascii="Georgia" w:hAnsi="Georgia"/>
          <w:spacing w:val="-2"/>
        </w:rPr>
        <w:t>o</w:t>
      </w:r>
      <w:r w:rsidRPr="001112E1">
        <w:rPr>
          <w:rFonts w:ascii="Georgia" w:hAnsi="Georgia"/>
        </w:rPr>
        <w:t>rma</w:t>
      </w:r>
      <w:r w:rsidRPr="001112E1">
        <w:rPr>
          <w:rFonts w:ascii="Georgia" w:hAnsi="Georgia"/>
          <w:spacing w:val="-3"/>
        </w:rPr>
        <w:t>t</w:t>
      </w:r>
      <w:r w:rsidRPr="001112E1">
        <w:rPr>
          <w:rFonts w:ascii="Georgia" w:hAnsi="Georgia"/>
        </w:rPr>
        <w:t>i</w:t>
      </w:r>
      <w:r w:rsidRPr="001112E1">
        <w:rPr>
          <w:rFonts w:ascii="Georgia" w:hAnsi="Georgia"/>
          <w:spacing w:val="-1"/>
        </w:rPr>
        <w:t>on</w:t>
      </w:r>
      <w:r w:rsidRPr="001112E1">
        <w:rPr>
          <w:rFonts w:ascii="Georgia" w:hAnsi="Georgia"/>
        </w:rPr>
        <w:t>:</w:t>
      </w:r>
    </w:p>
    <w:p w14:paraId="0700C571" w14:textId="77777777" w:rsidR="001112E1" w:rsidRPr="001112E1" w:rsidRDefault="001112E1" w:rsidP="001112E1">
      <w:pPr>
        <w:pStyle w:val="BodyText"/>
      </w:pPr>
      <w:r w:rsidRPr="001112E1">
        <w:t>If you have concerns about the safety or behavior of fellow students, TAs or Professors, call BCAL (the Behavior Concerns Advice Line):  512-232-5050. Your call can be anonymous.  If something doesn’t feel right – it probably isn’t.  Trust your instincts and share your concerns.</w:t>
      </w:r>
    </w:p>
    <w:p w14:paraId="43A32763" w14:textId="77777777" w:rsidR="001112E1" w:rsidRPr="001112E1" w:rsidRDefault="001112E1" w:rsidP="001112E1">
      <w:pPr>
        <w:spacing w:before="9" w:line="260" w:lineRule="exact"/>
        <w:rPr>
          <w:rFonts w:ascii="Georgia" w:hAnsi="Georgia"/>
          <w:sz w:val="26"/>
          <w:szCs w:val="26"/>
        </w:rPr>
      </w:pPr>
    </w:p>
    <w:p w14:paraId="652AE8AA" w14:textId="77777777" w:rsidR="001112E1" w:rsidRPr="001112E1" w:rsidRDefault="001112E1" w:rsidP="001112E1">
      <w:pPr>
        <w:pStyle w:val="BodyText"/>
      </w:pPr>
      <w:r w:rsidRPr="001112E1">
        <w:lastRenderedPageBreak/>
        <w:t xml:space="preserve">The following recommendations regarding emergency evacuation from the Office of Campus Safety and Security, 512-471-5767, </w:t>
      </w:r>
      <w:hyperlink r:id="rId69">
        <w:r w:rsidRPr="001112E1">
          <w:t>http://www.utexas.edu/safety/</w:t>
        </w:r>
      </w:hyperlink>
    </w:p>
    <w:p w14:paraId="3A2CAA95" w14:textId="77777777" w:rsidR="001112E1" w:rsidRPr="001112E1" w:rsidRDefault="001112E1" w:rsidP="001112E1">
      <w:pPr>
        <w:pStyle w:val="BodyText"/>
      </w:pPr>
    </w:p>
    <w:p w14:paraId="5E98F463" w14:textId="77777777" w:rsidR="001112E1" w:rsidRPr="001112E1" w:rsidRDefault="001112E1" w:rsidP="001112E1">
      <w:pPr>
        <w:pStyle w:val="BodyText"/>
      </w:pPr>
      <w:r w:rsidRPr="001112E1">
        <w:t>Occupants of buildings on The University of Texas at Austin campus are required to evacuate buildings when a fire alarm is activated. Alarm activation or announcement requires exiting and assembling outside.</w:t>
      </w:r>
    </w:p>
    <w:p w14:paraId="2CE46723" w14:textId="77777777" w:rsidR="001112E1" w:rsidRPr="001112E1" w:rsidRDefault="001112E1" w:rsidP="001112E1">
      <w:pPr>
        <w:pStyle w:val="BodyText"/>
      </w:pPr>
    </w:p>
    <w:p w14:paraId="51557624" w14:textId="77777777" w:rsidR="001112E1" w:rsidRPr="001112E1" w:rsidRDefault="001112E1" w:rsidP="001112E1">
      <w:pPr>
        <w:pStyle w:val="BodyText"/>
        <w:numPr>
          <w:ilvl w:val="0"/>
          <w:numId w:val="62"/>
        </w:numPr>
      </w:pPr>
      <w:r w:rsidRPr="001112E1">
        <w:t>Familiarize yourself with all exit doors of each classroom and building you may occupy. Remember that the nearest exit door may not be the one you used when entering the building.</w:t>
      </w:r>
    </w:p>
    <w:p w14:paraId="56A22768" w14:textId="77777777" w:rsidR="001112E1" w:rsidRPr="001112E1" w:rsidRDefault="001112E1" w:rsidP="001112E1">
      <w:pPr>
        <w:pStyle w:val="BodyText"/>
        <w:numPr>
          <w:ilvl w:val="0"/>
          <w:numId w:val="62"/>
        </w:numPr>
      </w:pPr>
      <w:r w:rsidRPr="001112E1">
        <w:t>Students requiring assistance in evacuation shall inform their instructor in writing during the first week of class.</w:t>
      </w:r>
    </w:p>
    <w:p w14:paraId="25CEA2F0" w14:textId="77777777" w:rsidR="001112E1" w:rsidRPr="001112E1" w:rsidRDefault="001112E1" w:rsidP="001112E1">
      <w:pPr>
        <w:pStyle w:val="BodyText"/>
        <w:numPr>
          <w:ilvl w:val="0"/>
          <w:numId w:val="62"/>
        </w:numPr>
      </w:pPr>
      <w:r w:rsidRPr="001112E1">
        <w:t>In the event of an evacuation, follow the instruction of faculty or class instructors. Do not re-enter a building unless given instructions by the following: Austin Fire Department, The University of Texas at Austin Police Department, or Fire Prevention Services office.</w:t>
      </w:r>
    </w:p>
    <w:p w14:paraId="034DA915" w14:textId="77777777" w:rsidR="001112E1" w:rsidRPr="001112E1" w:rsidRDefault="001112E1" w:rsidP="001112E1">
      <w:pPr>
        <w:pStyle w:val="BodyText"/>
        <w:numPr>
          <w:ilvl w:val="0"/>
          <w:numId w:val="62"/>
        </w:numPr>
      </w:pPr>
      <w:r w:rsidRPr="001112E1">
        <w:t>Link to information regarding emergency evacuation routes and emergency procedures can be found at:</w:t>
      </w:r>
    </w:p>
    <w:p w14:paraId="555C4094" w14:textId="77777777" w:rsidR="001112E1" w:rsidRPr="001112E1" w:rsidRDefault="00000000" w:rsidP="001112E1">
      <w:pPr>
        <w:pStyle w:val="BodyText"/>
        <w:numPr>
          <w:ilvl w:val="0"/>
          <w:numId w:val="62"/>
        </w:numPr>
      </w:pPr>
      <w:hyperlink r:id="rId70">
        <w:r w:rsidR="001112E1" w:rsidRPr="001112E1">
          <w:t>www.utexas.edu/emergency</w:t>
        </w:r>
      </w:hyperlink>
      <w:r w:rsidR="001112E1" w:rsidRPr="001112E1">
        <w:t xml:space="preserve"> </w:t>
      </w:r>
    </w:p>
    <w:p w14:paraId="4F263F37" w14:textId="77777777" w:rsidR="001112E1" w:rsidRPr="001112E1" w:rsidRDefault="001112E1" w:rsidP="001112E1">
      <w:pPr>
        <w:pStyle w:val="BodyText"/>
        <w:rPr>
          <w:u w:color="0000FF"/>
        </w:rPr>
      </w:pPr>
    </w:p>
    <w:p w14:paraId="0953FC79" w14:textId="77777777" w:rsidR="001112E1" w:rsidRPr="001112E1" w:rsidRDefault="001112E1" w:rsidP="001112E1">
      <w:pPr>
        <w:pStyle w:val="Heading2"/>
        <w:rPr>
          <w:rFonts w:ascii="Georgia" w:hAnsi="Georgia"/>
        </w:rPr>
      </w:pPr>
      <w:r w:rsidRPr="001112E1">
        <w:rPr>
          <w:rFonts w:ascii="Georgia" w:hAnsi="Georgia"/>
        </w:rPr>
        <w:t>Title IX Reporting</w:t>
      </w:r>
    </w:p>
    <w:p w14:paraId="7609591D" w14:textId="77777777" w:rsidR="001112E1" w:rsidRPr="001112E1" w:rsidRDefault="001112E1" w:rsidP="001112E1">
      <w:pPr>
        <w:pStyle w:val="BodyText"/>
      </w:pPr>
      <w:r w:rsidRPr="001112E1">
        <w:t>Title IX is a federal law that protects against sex and gender-based discrimination, sexual harassment, sexual assault, unprofessional or inappropriate conduct of a sexual nature, dating/domestic violence and stalking at federally funded educational institutions. UT Austin is committed to fostering a learning and working environment free from discrimination in all its forms. When unprofessional or inappropriate conduct of a sexual nature occurs in our community, the university can:</w:t>
      </w:r>
    </w:p>
    <w:p w14:paraId="5FAC9F5A" w14:textId="77777777" w:rsidR="001112E1" w:rsidRPr="001112E1" w:rsidRDefault="001112E1" w:rsidP="001112E1">
      <w:pPr>
        <w:pStyle w:val="BodyText"/>
        <w:numPr>
          <w:ilvl w:val="0"/>
          <w:numId w:val="63"/>
        </w:numPr>
      </w:pPr>
      <w:r w:rsidRPr="001112E1">
        <w:t>Intervene to prevent harmful behavior from continuing or escalating.</w:t>
      </w:r>
    </w:p>
    <w:p w14:paraId="7C6A163C" w14:textId="77777777" w:rsidR="001112E1" w:rsidRPr="001112E1" w:rsidRDefault="001112E1" w:rsidP="001112E1">
      <w:pPr>
        <w:pStyle w:val="BodyText"/>
        <w:numPr>
          <w:ilvl w:val="0"/>
          <w:numId w:val="63"/>
        </w:numPr>
      </w:pPr>
      <w:r w:rsidRPr="001112E1">
        <w:t xml:space="preserve">Provide support and remedies to students and employees who have experienced harm or have become involved in a Title IX investigation. </w:t>
      </w:r>
    </w:p>
    <w:p w14:paraId="0CE3F423" w14:textId="77777777" w:rsidR="001112E1" w:rsidRPr="001112E1" w:rsidRDefault="001112E1" w:rsidP="001112E1">
      <w:pPr>
        <w:pStyle w:val="BodyText"/>
        <w:numPr>
          <w:ilvl w:val="0"/>
          <w:numId w:val="63"/>
        </w:numPr>
      </w:pPr>
      <w:r w:rsidRPr="001112E1">
        <w:t xml:space="preserve">Investigate and discipline violations of the university’s </w:t>
      </w:r>
      <w:hyperlink r:id="rId71">
        <w:r w:rsidRPr="001112E1">
          <w:rPr>
            <w:rStyle w:val="Hyperlink"/>
            <w:rFonts w:ascii="Georgia" w:hAnsi="Georgia" w:cs="Calibri"/>
          </w:rPr>
          <w:t>relevant policies</w:t>
        </w:r>
      </w:hyperlink>
      <w:r w:rsidRPr="001112E1">
        <w:rPr>
          <w:color w:val="0000FF"/>
          <w:u w:val="single"/>
        </w:rPr>
        <w:t>.</w:t>
      </w:r>
    </w:p>
    <w:p w14:paraId="20198B67" w14:textId="77777777" w:rsidR="001112E1" w:rsidRPr="001112E1" w:rsidRDefault="001112E1" w:rsidP="001112E1">
      <w:pPr>
        <w:pStyle w:val="BodyText"/>
      </w:pPr>
    </w:p>
    <w:p w14:paraId="0F05BA19" w14:textId="77777777" w:rsidR="001112E1" w:rsidRPr="001112E1" w:rsidRDefault="001112E1" w:rsidP="001112E1">
      <w:pPr>
        <w:pStyle w:val="BodyText"/>
        <w:rPr>
          <w:rFonts w:eastAsia="Times New Roman" w:cs="Arial"/>
        </w:rPr>
      </w:pPr>
      <w:r w:rsidRPr="001112E1">
        <w:t xml:space="preserve">Beginning January 1, 2020, Texas Senate Bill 212 requires all employees of Texas universities, including faculty, report any information to the Title IX Office regarding sexual harassment, sexual assault, dating violence and stalking that is disclosed to them. Texas law requires that all employees who witness or receive any information of this type (including, but not limited to, writing assignments, class discussions, or one-on-one conversations) must be reported. </w:t>
      </w:r>
      <w:r w:rsidRPr="001112E1">
        <w:rPr>
          <w:rFonts w:eastAsia="Times New Roman" w:cs="Arial"/>
          <w:b/>
          <w:bCs/>
        </w:rPr>
        <w:t>I am a Responsible Employee and</w:t>
      </w:r>
      <w:r w:rsidRPr="001112E1">
        <w:rPr>
          <w:rFonts w:eastAsia="Times New Roman" w:cs="Arial"/>
        </w:rPr>
        <w:t xml:space="preserve"> </w:t>
      </w:r>
      <w:r w:rsidRPr="001112E1">
        <w:rPr>
          <w:rFonts w:eastAsia="Times New Roman" w:cs="Arial"/>
          <w:b/>
          <w:bCs/>
        </w:rPr>
        <w:t>must report any Title IX related incidents</w:t>
      </w:r>
      <w:r w:rsidRPr="001112E1">
        <w:rPr>
          <w:rFonts w:eastAsia="Times New Roman" w:cs="Arial"/>
        </w:rPr>
        <w:t xml:space="preserve"> that are disclosed in writing, discussion, or one-on-one. Before talking with me, or with any faculty or staff member about a Title IX related incident, be sure to ask whether they are a responsible employee.</w:t>
      </w:r>
      <w:r w:rsidRPr="001112E1">
        <w:t xml:space="preserve"> If you would like to speak with someone who can provide support or remedies without making an official report to the </w:t>
      </w:r>
      <w:r w:rsidRPr="001112E1">
        <w:lastRenderedPageBreak/>
        <w:t xml:space="preserve">university, please email </w:t>
      </w:r>
      <w:hyperlink r:id="rId72">
        <w:r w:rsidRPr="001112E1">
          <w:rPr>
            <w:rStyle w:val="Hyperlink"/>
            <w:rFonts w:ascii="Georgia" w:hAnsi="Georgia"/>
          </w:rPr>
          <w:t>advocate@austin.utexas.edu</w:t>
        </w:r>
      </w:hyperlink>
      <w:r w:rsidRPr="001112E1">
        <w:t xml:space="preserve">. For more information about reporting options and resources, visit </w:t>
      </w:r>
      <w:hyperlink r:id="rId73">
        <w:r w:rsidRPr="001112E1">
          <w:rPr>
            <w:rStyle w:val="Hyperlink"/>
            <w:rFonts w:ascii="Georgia" w:hAnsi="Georgia"/>
          </w:rPr>
          <w:t>http://www.titleix.utexas.edu/</w:t>
        </w:r>
      </w:hyperlink>
      <w:r w:rsidRPr="001112E1">
        <w:t xml:space="preserve">, contact the Title IX Office via email at </w:t>
      </w:r>
      <w:hyperlink r:id="rId74">
        <w:r w:rsidRPr="001112E1">
          <w:rPr>
            <w:rStyle w:val="Hyperlink"/>
            <w:rFonts w:ascii="Georgia" w:hAnsi="Georgia"/>
          </w:rPr>
          <w:t>titleix@austin.utexas.edu</w:t>
        </w:r>
      </w:hyperlink>
      <w:r w:rsidRPr="001112E1">
        <w:t xml:space="preserve">, or call 512-471-0419. </w:t>
      </w:r>
    </w:p>
    <w:p w14:paraId="69C11617" w14:textId="77777777" w:rsidR="001112E1" w:rsidRPr="001112E1" w:rsidRDefault="001112E1" w:rsidP="001112E1">
      <w:pPr>
        <w:pStyle w:val="BodyText"/>
      </w:pPr>
    </w:p>
    <w:p w14:paraId="2F79555C" w14:textId="77777777" w:rsidR="001112E1" w:rsidRDefault="001112E1" w:rsidP="001112E1">
      <w:pPr>
        <w:pStyle w:val="BodyText"/>
      </w:pPr>
      <w:r w:rsidRPr="001112E1">
        <w:t>Although graduate teaching and research assistants are not subject to Texas Senate Bill 212, they are still mandatory reporters under Federal Title IX laws and are required to report a wide range of behaviors we refer to as unprofessional or inappropriate conduct of a sexual nature, including the types of conduct covered under Texas Senate Bill 212. The Title IX office has developed supportive ways to respond to a survivor and compiled campus resources to support survivors.</w:t>
      </w:r>
    </w:p>
    <w:p w14:paraId="0F47B06F" w14:textId="77777777" w:rsidR="001112E1" w:rsidRPr="001112E1" w:rsidRDefault="001112E1" w:rsidP="001112E1">
      <w:pPr>
        <w:pStyle w:val="BodyText"/>
      </w:pPr>
    </w:p>
    <w:p w14:paraId="7D90A561" w14:textId="77777777" w:rsidR="00587D05" w:rsidRPr="001112E1" w:rsidRDefault="00587D05" w:rsidP="00587D05">
      <w:pPr>
        <w:pStyle w:val="Heading2"/>
        <w:rPr>
          <w:rFonts w:ascii="Georgia" w:hAnsi="Georgia"/>
          <w:lang w:bidi="en-US"/>
        </w:rPr>
      </w:pPr>
      <w:r w:rsidRPr="001112E1">
        <w:rPr>
          <w:rFonts w:ascii="Georgia" w:hAnsi="Georgia"/>
          <w:lang w:bidi="en-US"/>
        </w:rPr>
        <w:t>Counseling and Mental Health Center (CMHC)</w:t>
      </w:r>
    </w:p>
    <w:p w14:paraId="4A62BCEB" w14:textId="3B1F43D5" w:rsidR="007D00EF" w:rsidRPr="001112E1" w:rsidRDefault="00587D05" w:rsidP="00136AD8">
      <w:pPr>
        <w:pStyle w:val="GeorgiaText"/>
        <w:rPr>
          <w:rFonts w:cs="Calibri"/>
          <w:color w:val="000000"/>
          <w:szCs w:val="20"/>
          <w:shd w:val="clear" w:color="auto" w:fill="FFFFFF"/>
        </w:rPr>
      </w:pPr>
      <w:r w:rsidRPr="001112E1">
        <w:rPr>
          <w:rFonts w:cs="Calibri"/>
          <w:color w:val="000000"/>
          <w:szCs w:val="20"/>
          <w:shd w:val="clear" w:color="auto" w:fill="FFFFFF"/>
        </w:rPr>
        <w:t xml:space="preserve">Students who are struggling for any reason and who believe that it might </w:t>
      </w:r>
      <w:proofErr w:type="gramStart"/>
      <w:r w:rsidRPr="001112E1">
        <w:rPr>
          <w:rFonts w:cs="Calibri"/>
          <w:color w:val="000000"/>
          <w:szCs w:val="20"/>
          <w:shd w:val="clear" w:color="auto" w:fill="FFFFFF"/>
        </w:rPr>
        <w:t>impact</w:t>
      </w:r>
      <w:proofErr w:type="gramEnd"/>
      <w:r w:rsidRPr="001112E1">
        <w:rPr>
          <w:rFonts w:cs="Calibri"/>
          <w:color w:val="000000"/>
          <w:szCs w:val="20"/>
          <w:shd w:val="clear" w:color="auto" w:fill="FFFFFF"/>
        </w:rPr>
        <w:t xml:space="preserve"> their performance in the course are urged to reach out to Bryce Moffett if they feel comfortable. This will allow her to provide any resources or accommodations that she can. If immediate mental health assistance is needed, call the Counseling and Mental Health Center (CMHC) at 512-471-3515 or you may also contact Bryce Moffett, LCSW (</w:t>
      </w:r>
      <w:proofErr w:type="spellStart"/>
      <w:r w:rsidRPr="001112E1">
        <w:rPr>
          <w:rFonts w:cs="Calibri"/>
          <w:color w:val="000000"/>
          <w:szCs w:val="20"/>
          <w:shd w:val="clear" w:color="auto" w:fill="FFFFFF"/>
        </w:rPr>
        <w:t>iSchool</w:t>
      </w:r>
      <w:proofErr w:type="spellEnd"/>
      <w:r w:rsidRPr="001112E1">
        <w:rPr>
          <w:rFonts w:cs="Calibri"/>
          <w:color w:val="000000"/>
          <w:szCs w:val="20"/>
          <w:shd w:val="clear" w:color="auto" w:fill="FFFFFF"/>
        </w:rPr>
        <w:t xml:space="preserve"> CARE counselor) at 512-232-4449. Bryce’s office is located in </w:t>
      </w:r>
      <w:proofErr w:type="gramStart"/>
      <w:r w:rsidRPr="001112E1">
        <w:rPr>
          <w:rFonts w:cs="Calibri"/>
          <w:color w:val="000000"/>
          <w:szCs w:val="20"/>
          <w:shd w:val="clear" w:color="auto" w:fill="FFFFFF"/>
        </w:rPr>
        <w:t>FAC18S</w:t>
      </w:r>
      <w:proofErr w:type="gramEnd"/>
      <w:r w:rsidRPr="001112E1">
        <w:rPr>
          <w:rFonts w:cs="Calibri"/>
          <w:color w:val="000000"/>
          <w:szCs w:val="20"/>
          <w:shd w:val="clear" w:color="auto" w:fill="FFFFFF"/>
        </w:rPr>
        <w:t xml:space="preserve"> and she holds drop in Office Hours on Wednesday from 2-3pm. For urgent mental health concerns, please contact the CMHC 24/7 Crisis Line at 512-471-2255.</w:t>
      </w:r>
    </w:p>
    <w:p w14:paraId="58400F46" w14:textId="77777777" w:rsidR="00E44268" w:rsidRDefault="00E44268" w:rsidP="00E44268">
      <w:pPr>
        <w:pStyle w:val="GeorgiaText"/>
      </w:pPr>
    </w:p>
    <w:p w14:paraId="293E4016" w14:textId="77777777" w:rsidR="001112E1" w:rsidRPr="000E5360" w:rsidRDefault="001112E1" w:rsidP="001112E1">
      <w:pPr>
        <w:pStyle w:val="Heading2"/>
        <w:rPr>
          <w:lang w:bidi="en-US"/>
        </w:rPr>
      </w:pPr>
      <w:r w:rsidRPr="000E5360">
        <w:rPr>
          <w:lang w:bidi="en-US"/>
        </w:rPr>
        <w:t>Sharing of Course Materials is Prohibited</w:t>
      </w:r>
    </w:p>
    <w:p w14:paraId="542D4FE0" w14:textId="77777777" w:rsidR="001112E1" w:rsidRPr="00993DCA" w:rsidRDefault="001112E1" w:rsidP="001112E1">
      <w:pPr>
        <w:pStyle w:val="Heading3"/>
        <w:rPr>
          <w:rFonts w:ascii="Georgia" w:eastAsiaTheme="minorEastAsia" w:hAnsi="Georgia" w:cs="Charis SIL"/>
          <w:caps w:val="0"/>
          <w:color w:val="333F48"/>
        </w:rPr>
      </w:pPr>
      <w:r w:rsidRPr="37F84CC0">
        <w:rPr>
          <w:rFonts w:ascii="Georgia" w:eastAsiaTheme="minorEastAsia" w:hAnsi="Georgia" w:cs="Charis SIL"/>
          <w:caps w:val="0"/>
          <w:color w:val="333F48"/>
        </w:rPr>
        <w:t xml:space="preserve">No materials used in this class, including, but not limited to, lecture hand-outs, videos, assessments (quizzes, exams, papers, projects, homework assignments), in-class materials, review sheets, and additional problem sets, may be shared online or with anyone outside of the class without my explicit, my written permission. Unauthorized sharing of materials may facilitate cheating. The University is aware of the sites used for sharing materials, and any materials found online that are associated with you, or any suspected unauthorized sharing of materials, will be reported to </w:t>
      </w:r>
      <w:hyperlink r:id="rId75">
        <w:r w:rsidRPr="37F84CC0">
          <w:rPr>
            <w:rStyle w:val="Hyperlink"/>
            <w:rFonts w:ascii="Georgia" w:eastAsiaTheme="minorEastAsia" w:hAnsi="Georgia" w:cs="Charis SIL"/>
            <w:caps w:val="0"/>
          </w:rPr>
          <w:t>Student Conduct and Academic Integrity</w:t>
        </w:r>
      </w:hyperlink>
      <w:r w:rsidRPr="37F84CC0">
        <w:rPr>
          <w:rFonts w:ascii="Georgia" w:eastAsiaTheme="minorEastAsia" w:hAnsi="Georgia" w:cs="Charis SIL"/>
          <w:caps w:val="0"/>
          <w:color w:val="333F48"/>
        </w:rPr>
        <w:t xml:space="preserve"> in the Office of the Dean of Students. These reports can result in initiation of the student conduct process and include charge(s) for academic misconduct, potentially resulting in sanctions, including a grade impact.</w:t>
      </w:r>
    </w:p>
    <w:p w14:paraId="695E33F1" w14:textId="77777777" w:rsidR="001112E1" w:rsidRPr="000E5360" w:rsidRDefault="001112E1" w:rsidP="001112E1">
      <w:pPr>
        <w:pStyle w:val="Heading2"/>
        <w:rPr>
          <w:lang w:bidi="en-US"/>
        </w:rPr>
      </w:pPr>
      <w:r w:rsidRPr="000E5360">
        <w:rPr>
          <w:lang w:bidi="en-US"/>
        </w:rPr>
        <w:t>CONFIDENTIALITY OF Class RecordingS</w:t>
      </w:r>
    </w:p>
    <w:p w14:paraId="5DFB9025" w14:textId="77777777" w:rsidR="001112E1" w:rsidRDefault="001112E1" w:rsidP="001112E1">
      <w:pPr>
        <w:pStyle w:val="GeorgiaText"/>
        <w:rPr>
          <w:lang w:bidi="en-US"/>
        </w:rPr>
      </w:pPr>
      <w:r w:rsidRPr="00F51A94">
        <w:rPr>
          <w:lang w:bidi="en-US"/>
        </w:rPr>
        <w:t>Class recordings are reserved only for students in this class for educational purposes and are protected under FERPA. The recordings should not be shared outside the class in any form. Violation of this restriction by a student could lead to Student Misconduct proceedings.</w:t>
      </w:r>
    </w:p>
    <w:p w14:paraId="16D5D55A" w14:textId="77777777" w:rsidR="001112E1" w:rsidRPr="000E5360" w:rsidRDefault="001112E1" w:rsidP="001112E1">
      <w:pPr>
        <w:pStyle w:val="Heading2"/>
        <w:rPr>
          <w:lang w:bidi="en-US"/>
        </w:rPr>
      </w:pPr>
      <w:bookmarkStart w:id="5" w:name="_Hlk46298749"/>
      <w:r w:rsidRPr="000E5360">
        <w:rPr>
          <w:lang w:bidi="en-US"/>
        </w:rPr>
        <w:t>Getting Help with technology</w:t>
      </w:r>
    </w:p>
    <w:p w14:paraId="2466A57B" w14:textId="77777777" w:rsidR="001112E1" w:rsidRDefault="001112E1" w:rsidP="001112E1">
      <w:pPr>
        <w:pStyle w:val="GeorgiaText"/>
        <w:rPr>
          <w:lang w:bidi="en-US"/>
        </w:rPr>
      </w:pPr>
      <w:r w:rsidRPr="00ED385D">
        <w:rPr>
          <w:lang w:bidi="en-US"/>
        </w:rPr>
        <w:t xml:space="preserve">Students needing help with technology in this course should contact the </w:t>
      </w:r>
      <w:hyperlink r:id="rId76" w:history="1">
        <w:r w:rsidRPr="00ED385D">
          <w:rPr>
            <w:rStyle w:val="Hyperlink"/>
            <w:lang w:bidi="en-US"/>
          </w:rPr>
          <w:t>ITS Service Desk</w:t>
        </w:r>
      </w:hyperlink>
      <w:r w:rsidRPr="00ED385D">
        <w:rPr>
          <w:lang w:bidi="en-US"/>
        </w:rPr>
        <w:t xml:space="preserve"> or </w:t>
      </w:r>
      <w:r>
        <w:rPr>
          <w:lang w:bidi="en-US"/>
        </w:rPr>
        <w:t xml:space="preserve">[insert contact information for </w:t>
      </w:r>
      <w:r w:rsidRPr="00ED385D">
        <w:rPr>
          <w:lang w:bidi="en-US"/>
        </w:rPr>
        <w:t>your local support unit(s)</w:t>
      </w:r>
      <w:r>
        <w:rPr>
          <w:lang w:bidi="en-US"/>
        </w:rPr>
        <w:t xml:space="preserve"> and for course materials, software, hardware, or other technology used in your course]</w:t>
      </w:r>
      <w:r w:rsidRPr="007E45E8">
        <w:rPr>
          <w:lang w:bidi="en-US"/>
        </w:rPr>
        <w:t>.</w:t>
      </w:r>
      <w:bookmarkEnd w:id="5"/>
    </w:p>
    <w:p w14:paraId="1BF38E9A" w14:textId="77777777" w:rsidR="001112E1" w:rsidRPr="00993DCA" w:rsidRDefault="001112E1" w:rsidP="001112E1">
      <w:pPr>
        <w:pStyle w:val="GeorgiaText"/>
        <w:rPr>
          <w:lang w:bidi="en-US"/>
        </w:rPr>
      </w:pPr>
    </w:p>
    <w:p w14:paraId="10E7139D" w14:textId="77777777" w:rsidR="001112E1" w:rsidRPr="000E5360" w:rsidRDefault="001112E1" w:rsidP="001112E1">
      <w:pPr>
        <w:pStyle w:val="Heading2"/>
        <w:rPr>
          <w:lang w:bidi="en-US"/>
        </w:rPr>
      </w:pPr>
      <w:r w:rsidRPr="000E5360">
        <w:rPr>
          <w:lang w:bidi="en-US"/>
        </w:rPr>
        <w:t>content warning</w:t>
      </w:r>
    </w:p>
    <w:p w14:paraId="0BE81CCB" w14:textId="77777777" w:rsidR="001112E1" w:rsidRDefault="001112E1" w:rsidP="001112E1">
      <w:pPr>
        <w:pStyle w:val="Heading3"/>
        <w:spacing w:before="0"/>
        <w:rPr>
          <w:rFonts w:ascii="Georgia" w:eastAsiaTheme="minorHAnsi" w:hAnsi="Georgia" w:cs="Charis SIL"/>
          <w:caps w:val="0"/>
          <w:color w:val="333F48"/>
          <w:lang w:bidi="en-US"/>
        </w:rPr>
      </w:pPr>
      <w:r w:rsidRPr="00264C53">
        <w:rPr>
          <w:rFonts w:ascii="Georgia" w:eastAsiaTheme="minorHAnsi" w:hAnsi="Georgia" w:cs="Charis SIL"/>
          <w:caps w:val="0"/>
          <w:color w:val="333F48"/>
          <w:lang w:bidi="en-US"/>
        </w:rPr>
        <w:t xml:space="preserve">Our classroom provides an open space for the critical and orderly exchange of ideas through discussion. Some readings and other content in this course will include topics and comments that some students may find offensive and/or traumatizing. I’ll aim to forewarn students about potentially disturbing content and I ask all students to help to create an atmosphere of mutual respect and sensitivity. </w:t>
      </w:r>
    </w:p>
    <w:p w14:paraId="4B31F318" w14:textId="77777777" w:rsidR="001112E1" w:rsidRPr="001112E1" w:rsidRDefault="001112E1" w:rsidP="001112E1">
      <w:pPr>
        <w:rPr>
          <w:lang w:bidi="en-US"/>
        </w:rPr>
      </w:pPr>
    </w:p>
    <w:p w14:paraId="62A55868" w14:textId="77777777" w:rsidR="001112E1" w:rsidRPr="000E5360" w:rsidRDefault="001112E1" w:rsidP="001112E1">
      <w:pPr>
        <w:pStyle w:val="Heading2"/>
        <w:rPr>
          <w:lang w:bidi="en-US"/>
        </w:rPr>
      </w:pPr>
      <w:r>
        <w:rPr>
          <w:lang w:bidi="en-US"/>
        </w:rPr>
        <w:t>artificial intelligence</w:t>
      </w:r>
    </w:p>
    <w:p w14:paraId="2C1206CB" w14:textId="77777777" w:rsidR="001112E1" w:rsidRDefault="001112E1" w:rsidP="001112E1">
      <w:pPr>
        <w:pStyle w:val="GeorgiaText"/>
        <w:rPr>
          <w:lang w:bidi="en-US"/>
        </w:rPr>
      </w:pPr>
      <w:r w:rsidRPr="00C406A4">
        <w:rPr>
          <w:lang w:bidi="en-US"/>
        </w:rPr>
        <w:t>The creation of artificial intelligence tools for widespread use is an exciting innovation. These tools have both appropriate and inappropriate uses in classwork</w:t>
      </w:r>
      <w:r w:rsidRPr="007F0AA3">
        <w:rPr>
          <w:rFonts w:ascii="Calibri" w:eastAsia="Calibri" w:hAnsi="Calibri" w:cstheme="minorBidi"/>
          <w:color w:val="auto"/>
          <w:sz w:val="22"/>
          <w:szCs w:val="22"/>
        </w:rPr>
        <w:t xml:space="preserve"> </w:t>
      </w:r>
      <w:proofErr w:type="gramStart"/>
      <w:r w:rsidRPr="007F0AA3">
        <w:rPr>
          <w:lang w:bidi="en-US"/>
        </w:rPr>
        <w:t>To</w:t>
      </w:r>
      <w:proofErr w:type="gramEnd"/>
      <w:r w:rsidRPr="007F0AA3">
        <w:rPr>
          <w:lang w:bidi="en-US"/>
        </w:rPr>
        <w:t xml:space="preserve">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w:t>
      </w:r>
    </w:p>
    <w:p w14:paraId="43AC0CD8" w14:textId="77777777" w:rsidR="001112E1" w:rsidRDefault="001112E1" w:rsidP="001112E1">
      <w:pPr>
        <w:pStyle w:val="GeorgiaText"/>
        <w:rPr>
          <w:lang w:bidi="en-US"/>
        </w:rPr>
      </w:pPr>
    </w:p>
    <w:p w14:paraId="7C3D849D" w14:textId="4A9B522B" w:rsidR="001112E1" w:rsidRDefault="001112E1" w:rsidP="001112E1">
      <w:pPr>
        <w:pStyle w:val="GeorgiaText"/>
        <w:rPr>
          <w:lang w:bidi="en-US"/>
        </w:rPr>
      </w:pPr>
      <w:r w:rsidRPr="007F0AA3">
        <w:rPr>
          <w:lang w:bidi="en-US"/>
        </w:rPr>
        <w:t>Students may use AI as part of their research and preparation for assignments, but text that is submitted must be written by the student.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3EC51187" w14:textId="77777777" w:rsidR="001112E1" w:rsidRPr="001112E1" w:rsidRDefault="001112E1" w:rsidP="00E44268">
      <w:pPr>
        <w:pStyle w:val="GeorgiaText"/>
      </w:pPr>
    </w:p>
    <w:sectPr w:rsidR="001112E1" w:rsidRPr="001112E1" w:rsidSect="009A0CD5">
      <w:headerReference w:type="default" r:id="rId77"/>
      <w:footerReference w:type="default" r:id="rId78"/>
      <w:pgSz w:w="12240" w:h="15840" w:code="1"/>
      <w:pgMar w:top="416" w:right="1152" w:bottom="720" w:left="1152" w:header="4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C410" w14:textId="77777777" w:rsidR="00D131B7" w:rsidRDefault="00D131B7" w:rsidP="006B6EDE">
      <w:r>
        <w:separator/>
      </w:r>
    </w:p>
  </w:endnote>
  <w:endnote w:type="continuationSeparator" w:id="0">
    <w:p w14:paraId="2A985A19" w14:textId="77777777" w:rsidR="00D131B7" w:rsidRDefault="00D131B7" w:rsidP="006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Calibri"/>
    <w:charset w:val="4D"/>
    <w:family w:val="auto"/>
    <w:pitch w:val="variable"/>
    <w:sig w:usb0="A00002FF" w:usb1="5200A1FF" w:usb2="02000009" w:usb3="00000000" w:csb0="00000197"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6647" w14:textId="77777777" w:rsidR="009132A5" w:rsidRDefault="009132A5" w:rsidP="006B6EDE">
    <w:pPr>
      <w:jc w:val="center"/>
      <w:rPr>
        <w:sz w:val="16"/>
        <w:szCs w:val="16"/>
      </w:rPr>
    </w:pPr>
  </w:p>
  <w:p w14:paraId="268E6592" w14:textId="77777777" w:rsidR="009132A5" w:rsidRPr="006B6EDE" w:rsidRDefault="009132A5" w:rsidP="006B6EDE">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48DF9" w14:textId="77777777" w:rsidR="00D131B7" w:rsidRDefault="00D131B7" w:rsidP="006B6EDE">
      <w:r>
        <w:separator/>
      </w:r>
    </w:p>
  </w:footnote>
  <w:footnote w:type="continuationSeparator" w:id="0">
    <w:p w14:paraId="44759E5F" w14:textId="77777777" w:rsidR="00D131B7" w:rsidRDefault="00D131B7" w:rsidP="006B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8589" w14:textId="4420D2A9" w:rsidR="009132A5" w:rsidRDefault="00562CEA" w:rsidP="00562CEA">
    <w:pPr>
      <w:pStyle w:val="Header"/>
      <w:ind w:left="-360"/>
    </w:pPr>
    <w:r>
      <w:rPr>
        <w:noProof/>
      </w:rPr>
      <w:drawing>
        <wp:inline distT="0" distB="0" distL="0" distR="0" wp14:anchorId="757B3116" wp14:editId="386AEAD2">
          <wp:extent cx="1728251" cy="52647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0891" b="18134"/>
                  <a:stretch/>
                </pic:blipFill>
                <pic:spPr bwMode="auto">
                  <a:xfrm>
                    <a:off x="0" y="0"/>
                    <a:ext cx="1825951" cy="556234"/>
                  </a:xfrm>
                  <a:prstGeom prst="rect">
                    <a:avLst/>
                  </a:prstGeom>
                  <a:ln>
                    <a:noFill/>
                  </a:ln>
                  <a:extLst>
                    <a:ext uri="{53640926-AAD7-44D8-BBD7-CCE9431645EC}">
                      <a14:shadowObscured xmlns:a14="http://schemas.microsoft.com/office/drawing/2010/main"/>
                    </a:ext>
                  </a:extLst>
                </pic:spPr>
              </pic:pic>
            </a:graphicData>
          </a:graphic>
        </wp:inline>
      </w:drawing>
    </w:r>
  </w:p>
  <w:p w14:paraId="082AA5A6" w14:textId="77777777" w:rsidR="009132A5" w:rsidRDefault="00913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9FE"/>
    <w:multiLevelType w:val="multilevel"/>
    <w:tmpl w:val="647C4C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C1467"/>
    <w:multiLevelType w:val="hybridMultilevel"/>
    <w:tmpl w:val="CC381862"/>
    <w:lvl w:ilvl="0" w:tplc="D254618A">
      <w:start w:val="1"/>
      <w:numFmt w:val="bullet"/>
      <w:lvlText w:val=""/>
      <w:lvlJc w:val="left"/>
      <w:pPr>
        <w:ind w:hanging="361"/>
      </w:pPr>
      <w:rPr>
        <w:rFonts w:ascii="Symbol" w:eastAsia="Symbol" w:hAnsi="Symbol" w:hint="default"/>
        <w:w w:val="99"/>
        <w:sz w:val="20"/>
        <w:szCs w:val="20"/>
      </w:rPr>
    </w:lvl>
    <w:lvl w:ilvl="1" w:tplc="8A8E0538">
      <w:start w:val="1"/>
      <w:numFmt w:val="bullet"/>
      <w:lvlText w:val="•"/>
      <w:lvlJc w:val="left"/>
      <w:rPr>
        <w:rFonts w:hint="default"/>
      </w:rPr>
    </w:lvl>
    <w:lvl w:ilvl="2" w:tplc="A0103072">
      <w:start w:val="1"/>
      <w:numFmt w:val="bullet"/>
      <w:lvlText w:val="•"/>
      <w:lvlJc w:val="left"/>
      <w:rPr>
        <w:rFonts w:hint="default"/>
      </w:rPr>
    </w:lvl>
    <w:lvl w:ilvl="3" w:tplc="EE5E345E">
      <w:start w:val="1"/>
      <w:numFmt w:val="bullet"/>
      <w:lvlText w:val="•"/>
      <w:lvlJc w:val="left"/>
      <w:rPr>
        <w:rFonts w:hint="default"/>
      </w:rPr>
    </w:lvl>
    <w:lvl w:ilvl="4" w:tplc="89CA78E4">
      <w:start w:val="1"/>
      <w:numFmt w:val="bullet"/>
      <w:lvlText w:val="•"/>
      <w:lvlJc w:val="left"/>
      <w:rPr>
        <w:rFonts w:hint="default"/>
      </w:rPr>
    </w:lvl>
    <w:lvl w:ilvl="5" w:tplc="42B23464">
      <w:start w:val="1"/>
      <w:numFmt w:val="bullet"/>
      <w:lvlText w:val="•"/>
      <w:lvlJc w:val="left"/>
      <w:rPr>
        <w:rFonts w:hint="default"/>
      </w:rPr>
    </w:lvl>
    <w:lvl w:ilvl="6" w:tplc="53544858">
      <w:start w:val="1"/>
      <w:numFmt w:val="bullet"/>
      <w:lvlText w:val="•"/>
      <w:lvlJc w:val="left"/>
      <w:rPr>
        <w:rFonts w:hint="default"/>
      </w:rPr>
    </w:lvl>
    <w:lvl w:ilvl="7" w:tplc="A6E06300">
      <w:start w:val="1"/>
      <w:numFmt w:val="bullet"/>
      <w:lvlText w:val="•"/>
      <w:lvlJc w:val="left"/>
      <w:rPr>
        <w:rFonts w:hint="default"/>
      </w:rPr>
    </w:lvl>
    <w:lvl w:ilvl="8" w:tplc="936AE9D4">
      <w:start w:val="1"/>
      <w:numFmt w:val="bullet"/>
      <w:lvlText w:val="•"/>
      <w:lvlJc w:val="left"/>
      <w:rPr>
        <w:rFonts w:hint="default"/>
      </w:rPr>
    </w:lvl>
  </w:abstractNum>
  <w:abstractNum w:abstractNumId="2" w15:restartNumberingAfterBreak="0">
    <w:nsid w:val="08677C30"/>
    <w:multiLevelType w:val="hybridMultilevel"/>
    <w:tmpl w:val="0832C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E37"/>
    <w:multiLevelType w:val="hybridMultilevel"/>
    <w:tmpl w:val="EB549C7C"/>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D1A35"/>
    <w:multiLevelType w:val="hybridMultilevel"/>
    <w:tmpl w:val="3A7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D3CD0"/>
    <w:multiLevelType w:val="multilevel"/>
    <w:tmpl w:val="58F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028A1"/>
    <w:multiLevelType w:val="hybridMultilevel"/>
    <w:tmpl w:val="C52CB2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6962DB8"/>
    <w:multiLevelType w:val="hybridMultilevel"/>
    <w:tmpl w:val="3B0CCD86"/>
    <w:lvl w:ilvl="0" w:tplc="0EA67CF0">
      <w:start w:val="1"/>
      <w:numFmt w:val="bullet"/>
      <w:lvlText w:val=""/>
      <w:lvlJc w:val="left"/>
      <w:pPr>
        <w:ind w:hanging="361"/>
      </w:pPr>
      <w:rPr>
        <w:rFonts w:ascii="Symbol" w:eastAsia="Symbol" w:hAnsi="Symbol" w:hint="default"/>
        <w:w w:val="99"/>
        <w:sz w:val="20"/>
        <w:szCs w:val="20"/>
      </w:rPr>
    </w:lvl>
    <w:lvl w:ilvl="1" w:tplc="A9862506">
      <w:start w:val="1"/>
      <w:numFmt w:val="bullet"/>
      <w:lvlText w:val="•"/>
      <w:lvlJc w:val="left"/>
      <w:rPr>
        <w:rFonts w:hint="default"/>
      </w:rPr>
    </w:lvl>
    <w:lvl w:ilvl="2" w:tplc="D648415C">
      <w:start w:val="1"/>
      <w:numFmt w:val="bullet"/>
      <w:lvlText w:val="•"/>
      <w:lvlJc w:val="left"/>
      <w:rPr>
        <w:rFonts w:hint="default"/>
      </w:rPr>
    </w:lvl>
    <w:lvl w:ilvl="3" w:tplc="B67A1750">
      <w:start w:val="1"/>
      <w:numFmt w:val="bullet"/>
      <w:lvlText w:val="•"/>
      <w:lvlJc w:val="left"/>
      <w:rPr>
        <w:rFonts w:hint="default"/>
      </w:rPr>
    </w:lvl>
    <w:lvl w:ilvl="4" w:tplc="9536C8B2">
      <w:start w:val="1"/>
      <w:numFmt w:val="bullet"/>
      <w:lvlText w:val="•"/>
      <w:lvlJc w:val="left"/>
      <w:rPr>
        <w:rFonts w:hint="default"/>
      </w:rPr>
    </w:lvl>
    <w:lvl w:ilvl="5" w:tplc="FD24DA9E">
      <w:start w:val="1"/>
      <w:numFmt w:val="bullet"/>
      <w:lvlText w:val="•"/>
      <w:lvlJc w:val="left"/>
      <w:rPr>
        <w:rFonts w:hint="default"/>
      </w:rPr>
    </w:lvl>
    <w:lvl w:ilvl="6" w:tplc="9002FE94">
      <w:start w:val="1"/>
      <w:numFmt w:val="bullet"/>
      <w:lvlText w:val="•"/>
      <w:lvlJc w:val="left"/>
      <w:rPr>
        <w:rFonts w:hint="default"/>
      </w:rPr>
    </w:lvl>
    <w:lvl w:ilvl="7" w:tplc="0D52500A">
      <w:start w:val="1"/>
      <w:numFmt w:val="bullet"/>
      <w:lvlText w:val="•"/>
      <w:lvlJc w:val="left"/>
      <w:rPr>
        <w:rFonts w:hint="default"/>
      </w:rPr>
    </w:lvl>
    <w:lvl w:ilvl="8" w:tplc="29421240">
      <w:start w:val="1"/>
      <w:numFmt w:val="bullet"/>
      <w:lvlText w:val="•"/>
      <w:lvlJc w:val="left"/>
      <w:rPr>
        <w:rFonts w:hint="default"/>
      </w:rPr>
    </w:lvl>
  </w:abstractNum>
  <w:abstractNum w:abstractNumId="8" w15:restartNumberingAfterBreak="0">
    <w:nsid w:val="16C70A19"/>
    <w:multiLevelType w:val="hybridMultilevel"/>
    <w:tmpl w:val="35149B7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94C3AB5"/>
    <w:multiLevelType w:val="hybridMultilevel"/>
    <w:tmpl w:val="EA52FE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4A5F3E"/>
    <w:multiLevelType w:val="hybridMultilevel"/>
    <w:tmpl w:val="833E70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20837DA6"/>
    <w:multiLevelType w:val="hybridMultilevel"/>
    <w:tmpl w:val="45F09EFA"/>
    <w:lvl w:ilvl="0" w:tplc="49526290">
      <w:start w:val="1"/>
      <w:numFmt w:val="bullet"/>
      <w:lvlText w:val=""/>
      <w:lvlJc w:val="left"/>
      <w:pPr>
        <w:ind w:hanging="361"/>
      </w:pPr>
      <w:rPr>
        <w:rFonts w:ascii="Symbol" w:eastAsia="Symbol" w:hAnsi="Symbol" w:hint="default"/>
        <w:sz w:val="22"/>
        <w:szCs w:val="22"/>
      </w:rPr>
    </w:lvl>
    <w:lvl w:ilvl="1" w:tplc="9FE22AEA">
      <w:start w:val="1"/>
      <w:numFmt w:val="bullet"/>
      <w:lvlText w:val=""/>
      <w:lvlJc w:val="left"/>
      <w:pPr>
        <w:ind w:hanging="361"/>
      </w:pPr>
      <w:rPr>
        <w:rFonts w:ascii="Symbol" w:eastAsia="Symbol" w:hAnsi="Symbol" w:hint="default"/>
        <w:sz w:val="22"/>
        <w:szCs w:val="22"/>
      </w:rPr>
    </w:lvl>
    <w:lvl w:ilvl="2" w:tplc="B57A7EB4">
      <w:start w:val="1"/>
      <w:numFmt w:val="bullet"/>
      <w:lvlText w:val="•"/>
      <w:lvlJc w:val="left"/>
      <w:rPr>
        <w:rFonts w:hint="default"/>
      </w:rPr>
    </w:lvl>
    <w:lvl w:ilvl="3" w:tplc="4CB41F06">
      <w:start w:val="1"/>
      <w:numFmt w:val="bullet"/>
      <w:lvlText w:val="•"/>
      <w:lvlJc w:val="left"/>
      <w:rPr>
        <w:rFonts w:hint="default"/>
      </w:rPr>
    </w:lvl>
    <w:lvl w:ilvl="4" w:tplc="B198A404">
      <w:start w:val="1"/>
      <w:numFmt w:val="bullet"/>
      <w:lvlText w:val="•"/>
      <w:lvlJc w:val="left"/>
      <w:rPr>
        <w:rFonts w:hint="default"/>
      </w:rPr>
    </w:lvl>
    <w:lvl w:ilvl="5" w:tplc="A7529910">
      <w:start w:val="1"/>
      <w:numFmt w:val="bullet"/>
      <w:lvlText w:val="•"/>
      <w:lvlJc w:val="left"/>
      <w:rPr>
        <w:rFonts w:hint="default"/>
      </w:rPr>
    </w:lvl>
    <w:lvl w:ilvl="6" w:tplc="7BCA85F6">
      <w:start w:val="1"/>
      <w:numFmt w:val="bullet"/>
      <w:lvlText w:val="•"/>
      <w:lvlJc w:val="left"/>
      <w:rPr>
        <w:rFonts w:hint="default"/>
      </w:rPr>
    </w:lvl>
    <w:lvl w:ilvl="7" w:tplc="D6D66E3E">
      <w:start w:val="1"/>
      <w:numFmt w:val="bullet"/>
      <w:lvlText w:val="•"/>
      <w:lvlJc w:val="left"/>
      <w:rPr>
        <w:rFonts w:hint="default"/>
      </w:rPr>
    </w:lvl>
    <w:lvl w:ilvl="8" w:tplc="C6B470D4">
      <w:start w:val="1"/>
      <w:numFmt w:val="bullet"/>
      <w:lvlText w:val="•"/>
      <w:lvlJc w:val="left"/>
      <w:rPr>
        <w:rFonts w:hint="default"/>
      </w:rPr>
    </w:lvl>
  </w:abstractNum>
  <w:abstractNum w:abstractNumId="12" w15:restartNumberingAfterBreak="0">
    <w:nsid w:val="208D7B4A"/>
    <w:multiLevelType w:val="multilevel"/>
    <w:tmpl w:val="176C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56690"/>
    <w:multiLevelType w:val="hybridMultilevel"/>
    <w:tmpl w:val="E3F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271D1"/>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205E8"/>
    <w:multiLevelType w:val="hybridMultilevel"/>
    <w:tmpl w:val="9B06B92E"/>
    <w:lvl w:ilvl="0" w:tplc="8D38001C">
      <w:start w:val="1"/>
      <w:numFmt w:val="bullet"/>
      <w:lvlText w:val=""/>
      <w:lvlJc w:val="left"/>
      <w:pPr>
        <w:ind w:hanging="361"/>
      </w:pPr>
      <w:rPr>
        <w:rFonts w:ascii="Symbol" w:eastAsia="Symbol" w:hAnsi="Symbol" w:hint="default"/>
        <w:w w:val="99"/>
        <w:sz w:val="20"/>
        <w:szCs w:val="20"/>
      </w:rPr>
    </w:lvl>
    <w:lvl w:ilvl="1" w:tplc="748A4744">
      <w:start w:val="1"/>
      <w:numFmt w:val="bullet"/>
      <w:lvlText w:val="•"/>
      <w:lvlJc w:val="left"/>
      <w:rPr>
        <w:rFonts w:hint="default"/>
      </w:rPr>
    </w:lvl>
    <w:lvl w:ilvl="2" w:tplc="7F127308">
      <w:start w:val="1"/>
      <w:numFmt w:val="bullet"/>
      <w:lvlText w:val="•"/>
      <w:lvlJc w:val="left"/>
      <w:rPr>
        <w:rFonts w:hint="default"/>
      </w:rPr>
    </w:lvl>
    <w:lvl w:ilvl="3" w:tplc="6EC87B58">
      <w:start w:val="1"/>
      <w:numFmt w:val="bullet"/>
      <w:lvlText w:val="•"/>
      <w:lvlJc w:val="left"/>
      <w:rPr>
        <w:rFonts w:hint="default"/>
      </w:rPr>
    </w:lvl>
    <w:lvl w:ilvl="4" w:tplc="484AAEDE">
      <w:start w:val="1"/>
      <w:numFmt w:val="bullet"/>
      <w:lvlText w:val="•"/>
      <w:lvlJc w:val="left"/>
      <w:rPr>
        <w:rFonts w:hint="default"/>
      </w:rPr>
    </w:lvl>
    <w:lvl w:ilvl="5" w:tplc="EEEA352C">
      <w:start w:val="1"/>
      <w:numFmt w:val="bullet"/>
      <w:lvlText w:val="•"/>
      <w:lvlJc w:val="left"/>
      <w:rPr>
        <w:rFonts w:hint="default"/>
      </w:rPr>
    </w:lvl>
    <w:lvl w:ilvl="6" w:tplc="5F0A6FDA">
      <w:start w:val="1"/>
      <w:numFmt w:val="bullet"/>
      <w:lvlText w:val="•"/>
      <w:lvlJc w:val="left"/>
      <w:rPr>
        <w:rFonts w:hint="default"/>
      </w:rPr>
    </w:lvl>
    <w:lvl w:ilvl="7" w:tplc="83D62F84">
      <w:start w:val="1"/>
      <w:numFmt w:val="bullet"/>
      <w:lvlText w:val="•"/>
      <w:lvlJc w:val="left"/>
      <w:rPr>
        <w:rFonts w:hint="default"/>
      </w:rPr>
    </w:lvl>
    <w:lvl w:ilvl="8" w:tplc="45F8A494">
      <w:start w:val="1"/>
      <w:numFmt w:val="bullet"/>
      <w:lvlText w:val="•"/>
      <w:lvlJc w:val="left"/>
      <w:rPr>
        <w:rFonts w:hint="default"/>
      </w:rPr>
    </w:lvl>
  </w:abstractNum>
  <w:abstractNum w:abstractNumId="16" w15:restartNumberingAfterBreak="0">
    <w:nsid w:val="264446E1"/>
    <w:multiLevelType w:val="hybridMultilevel"/>
    <w:tmpl w:val="B762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FF9"/>
    <w:multiLevelType w:val="hybridMultilevel"/>
    <w:tmpl w:val="2E2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574C0"/>
    <w:multiLevelType w:val="multilevel"/>
    <w:tmpl w:val="7FB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D708F"/>
    <w:multiLevelType w:val="hybridMultilevel"/>
    <w:tmpl w:val="CE10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80D57"/>
    <w:multiLevelType w:val="multilevel"/>
    <w:tmpl w:val="CA1A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06871"/>
    <w:multiLevelType w:val="hybridMultilevel"/>
    <w:tmpl w:val="E604AFC4"/>
    <w:lvl w:ilvl="0" w:tplc="99C006D0">
      <w:start w:val="1"/>
      <w:numFmt w:val="bullet"/>
      <w:lvlText w:val=""/>
      <w:lvlJc w:val="left"/>
      <w:pPr>
        <w:ind w:hanging="361"/>
      </w:pPr>
      <w:rPr>
        <w:rFonts w:ascii="Symbol" w:eastAsia="Symbol" w:hAnsi="Symbol" w:hint="default"/>
        <w:w w:val="99"/>
        <w:sz w:val="20"/>
        <w:szCs w:val="20"/>
      </w:rPr>
    </w:lvl>
    <w:lvl w:ilvl="1" w:tplc="CB980FAA">
      <w:start w:val="1"/>
      <w:numFmt w:val="bullet"/>
      <w:lvlText w:val="•"/>
      <w:lvlJc w:val="left"/>
      <w:rPr>
        <w:rFonts w:hint="default"/>
      </w:rPr>
    </w:lvl>
    <w:lvl w:ilvl="2" w:tplc="3FDAE454">
      <w:start w:val="1"/>
      <w:numFmt w:val="bullet"/>
      <w:lvlText w:val="•"/>
      <w:lvlJc w:val="left"/>
      <w:rPr>
        <w:rFonts w:hint="default"/>
      </w:rPr>
    </w:lvl>
    <w:lvl w:ilvl="3" w:tplc="FE7C6158">
      <w:start w:val="1"/>
      <w:numFmt w:val="bullet"/>
      <w:lvlText w:val="•"/>
      <w:lvlJc w:val="left"/>
      <w:rPr>
        <w:rFonts w:hint="default"/>
      </w:rPr>
    </w:lvl>
    <w:lvl w:ilvl="4" w:tplc="01128B30">
      <w:start w:val="1"/>
      <w:numFmt w:val="bullet"/>
      <w:lvlText w:val="•"/>
      <w:lvlJc w:val="left"/>
      <w:rPr>
        <w:rFonts w:hint="default"/>
      </w:rPr>
    </w:lvl>
    <w:lvl w:ilvl="5" w:tplc="3CAAB4A2">
      <w:start w:val="1"/>
      <w:numFmt w:val="bullet"/>
      <w:lvlText w:val="•"/>
      <w:lvlJc w:val="left"/>
      <w:rPr>
        <w:rFonts w:hint="default"/>
      </w:rPr>
    </w:lvl>
    <w:lvl w:ilvl="6" w:tplc="2E4A2E56">
      <w:start w:val="1"/>
      <w:numFmt w:val="bullet"/>
      <w:lvlText w:val="•"/>
      <w:lvlJc w:val="left"/>
      <w:rPr>
        <w:rFonts w:hint="default"/>
      </w:rPr>
    </w:lvl>
    <w:lvl w:ilvl="7" w:tplc="266A01EE">
      <w:start w:val="1"/>
      <w:numFmt w:val="bullet"/>
      <w:lvlText w:val="•"/>
      <w:lvlJc w:val="left"/>
      <w:rPr>
        <w:rFonts w:hint="default"/>
      </w:rPr>
    </w:lvl>
    <w:lvl w:ilvl="8" w:tplc="6FD81B70">
      <w:start w:val="1"/>
      <w:numFmt w:val="bullet"/>
      <w:lvlText w:val="•"/>
      <w:lvlJc w:val="left"/>
      <w:rPr>
        <w:rFonts w:hint="default"/>
      </w:rPr>
    </w:lvl>
  </w:abstractNum>
  <w:abstractNum w:abstractNumId="22" w15:restartNumberingAfterBreak="0">
    <w:nsid w:val="325363CC"/>
    <w:multiLevelType w:val="hybridMultilevel"/>
    <w:tmpl w:val="BD26E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3262D"/>
    <w:multiLevelType w:val="hybridMultilevel"/>
    <w:tmpl w:val="97D66DEA"/>
    <w:lvl w:ilvl="0" w:tplc="0414E030">
      <w:start w:val="1"/>
      <w:numFmt w:val="decimal"/>
      <w:lvlText w:val="%1."/>
      <w:lvlJc w:val="left"/>
      <w:pPr>
        <w:ind w:left="720" w:hanging="360"/>
      </w:pPr>
    </w:lvl>
    <w:lvl w:ilvl="1" w:tplc="3C501FE8">
      <w:start w:val="1"/>
      <w:numFmt w:val="lowerLetter"/>
      <w:lvlText w:val="%2."/>
      <w:lvlJc w:val="left"/>
      <w:pPr>
        <w:ind w:left="1440" w:hanging="360"/>
      </w:pPr>
    </w:lvl>
    <w:lvl w:ilvl="2" w:tplc="819CE198">
      <w:start w:val="1"/>
      <w:numFmt w:val="lowerRoman"/>
      <w:lvlText w:val="%3."/>
      <w:lvlJc w:val="right"/>
      <w:pPr>
        <w:ind w:left="2160" w:hanging="180"/>
      </w:pPr>
    </w:lvl>
    <w:lvl w:ilvl="3" w:tplc="38EAFB12">
      <w:start w:val="1"/>
      <w:numFmt w:val="decimal"/>
      <w:lvlText w:val="%4."/>
      <w:lvlJc w:val="left"/>
      <w:pPr>
        <w:ind w:left="2880" w:hanging="360"/>
      </w:pPr>
    </w:lvl>
    <w:lvl w:ilvl="4" w:tplc="A8B49060">
      <w:start w:val="1"/>
      <w:numFmt w:val="lowerLetter"/>
      <w:lvlText w:val="%5."/>
      <w:lvlJc w:val="left"/>
      <w:pPr>
        <w:ind w:left="3600" w:hanging="360"/>
      </w:pPr>
    </w:lvl>
    <w:lvl w:ilvl="5" w:tplc="58D2C8C4">
      <w:start w:val="1"/>
      <w:numFmt w:val="lowerRoman"/>
      <w:lvlText w:val="%6."/>
      <w:lvlJc w:val="right"/>
      <w:pPr>
        <w:ind w:left="4320" w:hanging="180"/>
      </w:pPr>
    </w:lvl>
    <w:lvl w:ilvl="6" w:tplc="92E26F64">
      <w:start w:val="1"/>
      <w:numFmt w:val="decimal"/>
      <w:lvlText w:val="%7."/>
      <w:lvlJc w:val="left"/>
      <w:pPr>
        <w:ind w:left="5040" w:hanging="360"/>
      </w:pPr>
    </w:lvl>
    <w:lvl w:ilvl="7" w:tplc="B420DA40">
      <w:start w:val="1"/>
      <w:numFmt w:val="lowerLetter"/>
      <w:lvlText w:val="%8."/>
      <w:lvlJc w:val="left"/>
      <w:pPr>
        <w:ind w:left="5760" w:hanging="360"/>
      </w:pPr>
    </w:lvl>
    <w:lvl w:ilvl="8" w:tplc="8CB22F02">
      <w:start w:val="1"/>
      <w:numFmt w:val="lowerRoman"/>
      <w:lvlText w:val="%9."/>
      <w:lvlJc w:val="right"/>
      <w:pPr>
        <w:ind w:left="6480" w:hanging="180"/>
      </w:pPr>
    </w:lvl>
  </w:abstractNum>
  <w:abstractNum w:abstractNumId="24" w15:restartNumberingAfterBreak="0">
    <w:nsid w:val="365A4FFD"/>
    <w:multiLevelType w:val="hybridMultilevel"/>
    <w:tmpl w:val="A532054A"/>
    <w:lvl w:ilvl="0" w:tplc="9BDE1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7B8"/>
    <w:multiLevelType w:val="hybridMultilevel"/>
    <w:tmpl w:val="975AF1EC"/>
    <w:lvl w:ilvl="0" w:tplc="B296B8CE">
      <w:start w:val="1"/>
      <w:numFmt w:val="bullet"/>
      <w:lvlText w:val=""/>
      <w:lvlJc w:val="left"/>
      <w:pPr>
        <w:ind w:hanging="361"/>
      </w:pPr>
      <w:rPr>
        <w:rFonts w:ascii="Symbol" w:eastAsia="Symbol" w:hAnsi="Symbol" w:hint="default"/>
        <w:w w:val="99"/>
        <w:sz w:val="20"/>
        <w:szCs w:val="20"/>
      </w:rPr>
    </w:lvl>
    <w:lvl w:ilvl="1" w:tplc="48FC5C4E">
      <w:start w:val="1"/>
      <w:numFmt w:val="bullet"/>
      <w:lvlText w:val="•"/>
      <w:lvlJc w:val="left"/>
      <w:rPr>
        <w:rFonts w:hint="default"/>
      </w:rPr>
    </w:lvl>
    <w:lvl w:ilvl="2" w:tplc="B1ACB8A2">
      <w:start w:val="1"/>
      <w:numFmt w:val="bullet"/>
      <w:lvlText w:val="•"/>
      <w:lvlJc w:val="left"/>
      <w:rPr>
        <w:rFonts w:hint="default"/>
      </w:rPr>
    </w:lvl>
    <w:lvl w:ilvl="3" w:tplc="D0387A6A">
      <w:start w:val="1"/>
      <w:numFmt w:val="bullet"/>
      <w:lvlText w:val="•"/>
      <w:lvlJc w:val="left"/>
      <w:rPr>
        <w:rFonts w:hint="default"/>
      </w:rPr>
    </w:lvl>
    <w:lvl w:ilvl="4" w:tplc="C57E1E46">
      <w:start w:val="1"/>
      <w:numFmt w:val="bullet"/>
      <w:lvlText w:val="•"/>
      <w:lvlJc w:val="left"/>
      <w:rPr>
        <w:rFonts w:hint="default"/>
      </w:rPr>
    </w:lvl>
    <w:lvl w:ilvl="5" w:tplc="B3DEF3F4">
      <w:start w:val="1"/>
      <w:numFmt w:val="bullet"/>
      <w:lvlText w:val="•"/>
      <w:lvlJc w:val="left"/>
      <w:rPr>
        <w:rFonts w:hint="default"/>
      </w:rPr>
    </w:lvl>
    <w:lvl w:ilvl="6" w:tplc="746CF8D4">
      <w:start w:val="1"/>
      <w:numFmt w:val="bullet"/>
      <w:lvlText w:val="•"/>
      <w:lvlJc w:val="left"/>
      <w:rPr>
        <w:rFonts w:hint="default"/>
      </w:rPr>
    </w:lvl>
    <w:lvl w:ilvl="7" w:tplc="97507E28">
      <w:start w:val="1"/>
      <w:numFmt w:val="bullet"/>
      <w:lvlText w:val="•"/>
      <w:lvlJc w:val="left"/>
      <w:rPr>
        <w:rFonts w:hint="default"/>
      </w:rPr>
    </w:lvl>
    <w:lvl w:ilvl="8" w:tplc="2CAE5FB6">
      <w:start w:val="1"/>
      <w:numFmt w:val="bullet"/>
      <w:lvlText w:val="•"/>
      <w:lvlJc w:val="left"/>
      <w:rPr>
        <w:rFonts w:hint="default"/>
      </w:rPr>
    </w:lvl>
  </w:abstractNum>
  <w:abstractNum w:abstractNumId="26" w15:restartNumberingAfterBreak="0">
    <w:nsid w:val="3A8D66A0"/>
    <w:multiLevelType w:val="hybridMultilevel"/>
    <w:tmpl w:val="84B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B4C8E"/>
    <w:multiLevelType w:val="multilevel"/>
    <w:tmpl w:val="600AD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AA17D9"/>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FF4D6B"/>
    <w:multiLevelType w:val="hybridMultilevel"/>
    <w:tmpl w:val="ED36E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06556"/>
    <w:multiLevelType w:val="multilevel"/>
    <w:tmpl w:val="C5E0BA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2A451B"/>
    <w:multiLevelType w:val="hybridMultilevel"/>
    <w:tmpl w:val="B2424046"/>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20CE0"/>
    <w:multiLevelType w:val="hybridMultilevel"/>
    <w:tmpl w:val="35349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3741AB"/>
    <w:multiLevelType w:val="hybridMultilevel"/>
    <w:tmpl w:val="1050520E"/>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43F67"/>
    <w:multiLevelType w:val="multilevel"/>
    <w:tmpl w:val="44724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A38A1"/>
    <w:multiLevelType w:val="hybridMultilevel"/>
    <w:tmpl w:val="ED12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A1EA3"/>
    <w:multiLevelType w:val="hybridMultilevel"/>
    <w:tmpl w:val="1520D4A2"/>
    <w:lvl w:ilvl="0" w:tplc="E13A2D6A">
      <w:start w:val="1"/>
      <w:numFmt w:val="bullet"/>
      <w:lvlText w:val=""/>
      <w:lvlJc w:val="left"/>
      <w:pPr>
        <w:ind w:hanging="360"/>
      </w:pPr>
      <w:rPr>
        <w:rFonts w:ascii="Symbol" w:eastAsia="Symbol" w:hAnsi="Symbol" w:hint="default"/>
        <w:sz w:val="22"/>
        <w:szCs w:val="22"/>
      </w:rPr>
    </w:lvl>
    <w:lvl w:ilvl="1" w:tplc="A8160324">
      <w:start w:val="1"/>
      <w:numFmt w:val="bullet"/>
      <w:lvlText w:val="•"/>
      <w:lvlJc w:val="left"/>
      <w:rPr>
        <w:rFonts w:hint="default"/>
      </w:rPr>
    </w:lvl>
    <w:lvl w:ilvl="2" w:tplc="ED9642CE">
      <w:start w:val="1"/>
      <w:numFmt w:val="bullet"/>
      <w:lvlText w:val="•"/>
      <w:lvlJc w:val="left"/>
      <w:rPr>
        <w:rFonts w:hint="default"/>
      </w:rPr>
    </w:lvl>
    <w:lvl w:ilvl="3" w:tplc="2EFCE8C4">
      <w:start w:val="1"/>
      <w:numFmt w:val="bullet"/>
      <w:lvlText w:val="•"/>
      <w:lvlJc w:val="left"/>
      <w:rPr>
        <w:rFonts w:hint="default"/>
      </w:rPr>
    </w:lvl>
    <w:lvl w:ilvl="4" w:tplc="67047EB0">
      <w:start w:val="1"/>
      <w:numFmt w:val="bullet"/>
      <w:lvlText w:val="•"/>
      <w:lvlJc w:val="left"/>
      <w:rPr>
        <w:rFonts w:hint="default"/>
      </w:rPr>
    </w:lvl>
    <w:lvl w:ilvl="5" w:tplc="B8F047DE">
      <w:start w:val="1"/>
      <w:numFmt w:val="bullet"/>
      <w:lvlText w:val="•"/>
      <w:lvlJc w:val="left"/>
      <w:rPr>
        <w:rFonts w:hint="default"/>
      </w:rPr>
    </w:lvl>
    <w:lvl w:ilvl="6" w:tplc="79E6EFF4">
      <w:start w:val="1"/>
      <w:numFmt w:val="bullet"/>
      <w:lvlText w:val="•"/>
      <w:lvlJc w:val="left"/>
      <w:rPr>
        <w:rFonts w:hint="default"/>
      </w:rPr>
    </w:lvl>
    <w:lvl w:ilvl="7" w:tplc="E4F05B52">
      <w:start w:val="1"/>
      <w:numFmt w:val="bullet"/>
      <w:lvlText w:val="•"/>
      <w:lvlJc w:val="left"/>
      <w:rPr>
        <w:rFonts w:hint="default"/>
      </w:rPr>
    </w:lvl>
    <w:lvl w:ilvl="8" w:tplc="C902CF9C">
      <w:start w:val="1"/>
      <w:numFmt w:val="bullet"/>
      <w:lvlText w:val="•"/>
      <w:lvlJc w:val="left"/>
      <w:rPr>
        <w:rFonts w:hint="default"/>
      </w:rPr>
    </w:lvl>
  </w:abstractNum>
  <w:abstractNum w:abstractNumId="37" w15:restartNumberingAfterBreak="0">
    <w:nsid w:val="486D49AF"/>
    <w:multiLevelType w:val="multilevel"/>
    <w:tmpl w:val="2362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1D15D5"/>
    <w:multiLevelType w:val="hybridMultilevel"/>
    <w:tmpl w:val="6B54CDCA"/>
    <w:lvl w:ilvl="0" w:tplc="3CC27334">
      <w:start w:val="1"/>
      <w:numFmt w:val="decimal"/>
      <w:lvlText w:val="%1."/>
      <w:lvlJc w:val="left"/>
      <w:pPr>
        <w:ind w:hanging="360"/>
      </w:pPr>
      <w:rPr>
        <w:rFonts w:ascii="Calibri" w:eastAsia="Calibri" w:hAnsi="Calibri" w:hint="default"/>
        <w:sz w:val="22"/>
        <w:szCs w:val="22"/>
      </w:rPr>
    </w:lvl>
    <w:lvl w:ilvl="1" w:tplc="FBE2C4DC">
      <w:start w:val="1"/>
      <w:numFmt w:val="bullet"/>
      <w:lvlText w:val=""/>
      <w:lvlJc w:val="left"/>
      <w:pPr>
        <w:ind w:hanging="361"/>
      </w:pPr>
      <w:rPr>
        <w:rFonts w:ascii="Symbol" w:eastAsia="Symbol" w:hAnsi="Symbol" w:hint="default"/>
        <w:sz w:val="22"/>
        <w:szCs w:val="22"/>
      </w:rPr>
    </w:lvl>
    <w:lvl w:ilvl="2" w:tplc="E90E50CC">
      <w:start w:val="1"/>
      <w:numFmt w:val="bullet"/>
      <w:lvlText w:val="•"/>
      <w:lvlJc w:val="left"/>
      <w:rPr>
        <w:rFonts w:hint="default"/>
      </w:rPr>
    </w:lvl>
    <w:lvl w:ilvl="3" w:tplc="32765C62">
      <w:start w:val="1"/>
      <w:numFmt w:val="bullet"/>
      <w:lvlText w:val="•"/>
      <w:lvlJc w:val="left"/>
      <w:rPr>
        <w:rFonts w:hint="default"/>
      </w:rPr>
    </w:lvl>
    <w:lvl w:ilvl="4" w:tplc="855ED206">
      <w:start w:val="1"/>
      <w:numFmt w:val="bullet"/>
      <w:lvlText w:val="•"/>
      <w:lvlJc w:val="left"/>
      <w:rPr>
        <w:rFonts w:hint="default"/>
      </w:rPr>
    </w:lvl>
    <w:lvl w:ilvl="5" w:tplc="E648021A">
      <w:start w:val="1"/>
      <w:numFmt w:val="bullet"/>
      <w:lvlText w:val="•"/>
      <w:lvlJc w:val="left"/>
      <w:rPr>
        <w:rFonts w:hint="default"/>
      </w:rPr>
    </w:lvl>
    <w:lvl w:ilvl="6" w:tplc="EC86865A">
      <w:start w:val="1"/>
      <w:numFmt w:val="bullet"/>
      <w:lvlText w:val="•"/>
      <w:lvlJc w:val="left"/>
      <w:rPr>
        <w:rFonts w:hint="default"/>
      </w:rPr>
    </w:lvl>
    <w:lvl w:ilvl="7" w:tplc="B47A3892">
      <w:start w:val="1"/>
      <w:numFmt w:val="bullet"/>
      <w:lvlText w:val="•"/>
      <w:lvlJc w:val="left"/>
      <w:rPr>
        <w:rFonts w:hint="default"/>
      </w:rPr>
    </w:lvl>
    <w:lvl w:ilvl="8" w:tplc="987E89F6">
      <w:start w:val="1"/>
      <w:numFmt w:val="bullet"/>
      <w:lvlText w:val="•"/>
      <w:lvlJc w:val="left"/>
      <w:rPr>
        <w:rFonts w:hint="default"/>
      </w:rPr>
    </w:lvl>
  </w:abstractNum>
  <w:abstractNum w:abstractNumId="39" w15:restartNumberingAfterBreak="0">
    <w:nsid w:val="4A334817"/>
    <w:multiLevelType w:val="hybridMultilevel"/>
    <w:tmpl w:val="856605B4"/>
    <w:lvl w:ilvl="0" w:tplc="04090001">
      <w:start w:val="1"/>
      <w:numFmt w:val="bullet"/>
      <w:lvlText w:val=""/>
      <w:lvlJc w:val="left"/>
      <w:pPr>
        <w:ind w:left="720" w:hanging="360"/>
      </w:pPr>
      <w:rPr>
        <w:rFonts w:ascii="Symbol" w:hAnsi="Symbol" w:hint="default"/>
      </w:rPr>
    </w:lvl>
    <w:lvl w:ilvl="1" w:tplc="266A1976">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23B9D"/>
    <w:multiLevelType w:val="hybridMultilevel"/>
    <w:tmpl w:val="5600A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700AFE"/>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1106BB"/>
    <w:multiLevelType w:val="hybridMultilevel"/>
    <w:tmpl w:val="ECE21DD8"/>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0C1336A"/>
    <w:multiLevelType w:val="hybridMultilevel"/>
    <w:tmpl w:val="663CAAFE"/>
    <w:lvl w:ilvl="0" w:tplc="D7EE5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E43F9B"/>
    <w:multiLevelType w:val="hybridMultilevel"/>
    <w:tmpl w:val="B316CED4"/>
    <w:lvl w:ilvl="0" w:tplc="37D434E0">
      <w:start w:val="1"/>
      <w:numFmt w:val="decimal"/>
      <w:lvlText w:val="%1."/>
      <w:lvlJc w:val="left"/>
      <w:pPr>
        <w:ind w:left="720" w:hanging="360"/>
      </w:pPr>
    </w:lvl>
    <w:lvl w:ilvl="1" w:tplc="F1B684EA">
      <w:start w:val="1"/>
      <w:numFmt w:val="lowerLetter"/>
      <w:lvlText w:val="%2."/>
      <w:lvlJc w:val="left"/>
      <w:pPr>
        <w:ind w:left="1440" w:hanging="360"/>
      </w:pPr>
    </w:lvl>
    <w:lvl w:ilvl="2" w:tplc="9B9066DC">
      <w:start w:val="1"/>
      <w:numFmt w:val="lowerRoman"/>
      <w:lvlText w:val="%3."/>
      <w:lvlJc w:val="right"/>
      <w:pPr>
        <w:ind w:left="2160" w:hanging="180"/>
      </w:pPr>
    </w:lvl>
    <w:lvl w:ilvl="3" w:tplc="61080EA0">
      <w:start w:val="1"/>
      <w:numFmt w:val="decimal"/>
      <w:lvlText w:val="%4."/>
      <w:lvlJc w:val="left"/>
      <w:pPr>
        <w:ind w:left="2880" w:hanging="360"/>
      </w:pPr>
    </w:lvl>
    <w:lvl w:ilvl="4" w:tplc="7D6E5034">
      <w:start w:val="1"/>
      <w:numFmt w:val="lowerLetter"/>
      <w:lvlText w:val="%5."/>
      <w:lvlJc w:val="left"/>
      <w:pPr>
        <w:ind w:left="3600" w:hanging="360"/>
      </w:pPr>
    </w:lvl>
    <w:lvl w:ilvl="5" w:tplc="4D2C0D32">
      <w:start w:val="1"/>
      <w:numFmt w:val="lowerRoman"/>
      <w:lvlText w:val="%6."/>
      <w:lvlJc w:val="right"/>
      <w:pPr>
        <w:ind w:left="4320" w:hanging="180"/>
      </w:pPr>
    </w:lvl>
    <w:lvl w:ilvl="6" w:tplc="A27CEEB0">
      <w:start w:val="1"/>
      <w:numFmt w:val="decimal"/>
      <w:lvlText w:val="%7."/>
      <w:lvlJc w:val="left"/>
      <w:pPr>
        <w:ind w:left="5040" w:hanging="360"/>
      </w:pPr>
    </w:lvl>
    <w:lvl w:ilvl="7" w:tplc="6A4687EC">
      <w:start w:val="1"/>
      <w:numFmt w:val="lowerLetter"/>
      <w:lvlText w:val="%8."/>
      <w:lvlJc w:val="left"/>
      <w:pPr>
        <w:ind w:left="5760" w:hanging="360"/>
      </w:pPr>
    </w:lvl>
    <w:lvl w:ilvl="8" w:tplc="02E41C1E">
      <w:start w:val="1"/>
      <w:numFmt w:val="lowerRoman"/>
      <w:lvlText w:val="%9."/>
      <w:lvlJc w:val="right"/>
      <w:pPr>
        <w:ind w:left="6480" w:hanging="180"/>
      </w:pPr>
    </w:lvl>
  </w:abstractNum>
  <w:abstractNum w:abstractNumId="45" w15:restartNumberingAfterBreak="0">
    <w:nsid w:val="53C745E5"/>
    <w:multiLevelType w:val="hybridMultilevel"/>
    <w:tmpl w:val="27D23042"/>
    <w:lvl w:ilvl="0" w:tplc="04090001">
      <w:start w:val="1"/>
      <w:numFmt w:val="bullet"/>
      <w:lvlText w:val=""/>
      <w:lvlJc w:val="left"/>
      <w:pPr>
        <w:ind w:left="720" w:hanging="360"/>
      </w:pPr>
      <w:rPr>
        <w:rFonts w:ascii="Symbol" w:hAnsi="Symbol" w:hint="default"/>
      </w:rPr>
    </w:lvl>
    <w:lvl w:ilvl="1" w:tplc="D0EECADA">
      <w:numFmt w:val="bullet"/>
      <w:lvlText w:val="•"/>
      <w:lvlJc w:val="left"/>
      <w:pPr>
        <w:ind w:left="1440" w:hanging="360"/>
      </w:pPr>
      <w:rPr>
        <w:rFonts w:ascii="Georgia" w:eastAsiaTheme="minorHAnsi" w:hAnsi="Georgia" w:cs="Charis SI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50F02"/>
    <w:multiLevelType w:val="multilevel"/>
    <w:tmpl w:val="EBEEC3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2E21A2"/>
    <w:multiLevelType w:val="hybridMultilevel"/>
    <w:tmpl w:val="18C46050"/>
    <w:lvl w:ilvl="0" w:tplc="6D0E17AE">
      <w:start w:val="1"/>
      <w:numFmt w:val="decimal"/>
      <w:lvlText w:val="%1."/>
      <w:lvlJc w:val="left"/>
      <w:pPr>
        <w:ind w:left="720" w:hanging="360"/>
      </w:pPr>
    </w:lvl>
    <w:lvl w:ilvl="1" w:tplc="DD42B9DC">
      <w:start w:val="1"/>
      <w:numFmt w:val="decimal"/>
      <w:lvlText w:val="%2."/>
      <w:lvlJc w:val="left"/>
      <w:pPr>
        <w:ind w:left="1440" w:hanging="360"/>
      </w:pPr>
    </w:lvl>
    <w:lvl w:ilvl="2" w:tplc="B9C424DE">
      <w:start w:val="1"/>
      <w:numFmt w:val="lowerRoman"/>
      <w:lvlText w:val="%3."/>
      <w:lvlJc w:val="right"/>
      <w:pPr>
        <w:ind w:left="2160" w:hanging="180"/>
      </w:pPr>
    </w:lvl>
    <w:lvl w:ilvl="3" w:tplc="CFEC162A">
      <w:start w:val="1"/>
      <w:numFmt w:val="decimal"/>
      <w:lvlText w:val="%4."/>
      <w:lvlJc w:val="left"/>
      <w:pPr>
        <w:ind w:left="2880" w:hanging="360"/>
      </w:pPr>
    </w:lvl>
    <w:lvl w:ilvl="4" w:tplc="9852EB46">
      <w:start w:val="1"/>
      <w:numFmt w:val="lowerLetter"/>
      <w:lvlText w:val="%5."/>
      <w:lvlJc w:val="left"/>
      <w:pPr>
        <w:ind w:left="3600" w:hanging="360"/>
      </w:pPr>
    </w:lvl>
    <w:lvl w:ilvl="5" w:tplc="7E121DAE">
      <w:start w:val="1"/>
      <w:numFmt w:val="lowerRoman"/>
      <w:lvlText w:val="%6."/>
      <w:lvlJc w:val="right"/>
      <w:pPr>
        <w:ind w:left="4320" w:hanging="180"/>
      </w:pPr>
    </w:lvl>
    <w:lvl w:ilvl="6" w:tplc="22128F24">
      <w:start w:val="1"/>
      <w:numFmt w:val="decimal"/>
      <w:lvlText w:val="%7."/>
      <w:lvlJc w:val="left"/>
      <w:pPr>
        <w:ind w:left="5040" w:hanging="360"/>
      </w:pPr>
    </w:lvl>
    <w:lvl w:ilvl="7" w:tplc="BABA0104">
      <w:start w:val="1"/>
      <w:numFmt w:val="lowerLetter"/>
      <w:lvlText w:val="%8."/>
      <w:lvlJc w:val="left"/>
      <w:pPr>
        <w:ind w:left="5760" w:hanging="360"/>
      </w:pPr>
    </w:lvl>
    <w:lvl w:ilvl="8" w:tplc="346EF25C">
      <w:start w:val="1"/>
      <w:numFmt w:val="lowerRoman"/>
      <w:lvlText w:val="%9."/>
      <w:lvlJc w:val="right"/>
      <w:pPr>
        <w:ind w:left="6480" w:hanging="180"/>
      </w:pPr>
    </w:lvl>
  </w:abstractNum>
  <w:abstractNum w:abstractNumId="48" w15:restartNumberingAfterBreak="0">
    <w:nsid w:val="5A3975B2"/>
    <w:multiLevelType w:val="hybridMultilevel"/>
    <w:tmpl w:val="0E4618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C9D2B76"/>
    <w:multiLevelType w:val="hybridMultilevel"/>
    <w:tmpl w:val="E104FB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5DEE466">
      <w:numFmt w:val="bullet"/>
      <w:lvlText w:val="·"/>
      <w:lvlJc w:val="left"/>
      <w:pPr>
        <w:ind w:left="3780" w:hanging="540"/>
      </w:pPr>
      <w:rPr>
        <w:rFonts w:ascii="Calibri Light" w:eastAsiaTheme="majorEastAsia" w:hAnsi="Calibri Light" w:cs="Calibri Light"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EBE6E5A"/>
    <w:multiLevelType w:val="multilevel"/>
    <w:tmpl w:val="803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33DD0"/>
    <w:multiLevelType w:val="hybridMultilevel"/>
    <w:tmpl w:val="3F2E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6D2253"/>
    <w:multiLevelType w:val="multilevel"/>
    <w:tmpl w:val="89620110"/>
    <w:lvl w:ilvl="0">
      <w:start w:val="1"/>
      <w:numFmt w:val="decimal"/>
      <w:lvlText w:val="%1."/>
      <w:lvlJc w:val="left"/>
      <w:pPr>
        <w:tabs>
          <w:tab w:val="num" w:pos="720"/>
        </w:tabs>
        <w:ind w:left="720" w:hanging="360"/>
      </w:pPr>
      <w:rPr>
        <w:rFonts w:asciiTheme="minorHAnsi" w:hAnsiTheme="minorHAnsi" w:cstheme="minorHAnsi" w:hint="default"/>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9D068B"/>
    <w:multiLevelType w:val="hybridMultilevel"/>
    <w:tmpl w:val="82D0F8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4" w15:restartNumberingAfterBreak="0">
    <w:nsid w:val="6EA50D10"/>
    <w:multiLevelType w:val="multilevel"/>
    <w:tmpl w:val="955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3C4946"/>
    <w:multiLevelType w:val="hybridMultilevel"/>
    <w:tmpl w:val="6B201EE0"/>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177EF8"/>
    <w:multiLevelType w:val="hybridMultilevel"/>
    <w:tmpl w:val="A62C505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15:restartNumberingAfterBreak="0">
    <w:nsid w:val="73BC49EB"/>
    <w:multiLevelType w:val="hybridMultilevel"/>
    <w:tmpl w:val="512C6772"/>
    <w:lvl w:ilvl="0" w:tplc="F60265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B139F"/>
    <w:multiLevelType w:val="hybridMultilevel"/>
    <w:tmpl w:val="1180D8F8"/>
    <w:lvl w:ilvl="0" w:tplc="7CF42550">
      <w:numFmt w:val="bullet"/>
      <w:lvlText w:val="•"/>
      <w:lvlJc w:val="left"/>
      <w:pPr>
        <w:ind w:left="1080" w:hanging="72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AA16EF"/>
    <w:multiLevelType w:val="hybridMultilevel"/>
    <w:tmpl w:val="015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FC6139"/>
    <w:multiLevelType w:val="hybridMultilevel"/>
    <w:tmpl w:val="929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924386"/>
    <w:multiLevelType w:val="hybridMultilevel"/>
    <w:tmpl w:val="3EA0D214"/>
    <w:lvl w:ilvl="0" w:tplc="E2EAED1E">
      <w:start w:val="1"/>
      <w:numFmt w:val="bullet"/>
      <w:lvlText w:val=""/>
      <w:lvlJc w:val="left"/>
      <w:pPr>
        <w:ind w:hanging="361"/>
      </w:pPr>
      <w:rPr>
        <w:rFonts w:ascii="Symbol" w:eastAsia="Symbol" w:hAnsi="Symbol" w:hint="default"/>
        <w:w w:val="99"/>
        <w:sz w:val="20"/>
        <w:szCs w:val="20"/>
      </w:rPr>
    </w:lvl>
    <w:lvl w:ilvl="1" w:tplc="474800C4">
      <w:start w:val="1"/>
      <w:numFmt w:val="bullet"/>
      <w:lvlText w:val="•"/>
      <w:lvlJc w:val="left"/>
      <w:rPr>
        <w:rFonts w:hint="default"/>
      </w:rPr>
    </w:lvl>
    <w:lvl w:ilvl="2" w:tplc="C01ED952">
      <w:start w:val="1"/>
      <w:numFmt w:val="bullet"/>
      <w:lvlText w:val="•"/>
      <w:lvlJc w:val="left"/>
      <w:rPr>
        <w:rFonts w:hint="default"/>
      </w:rPr>
    </w:lvl>
    <w:lvl w:ilvl="3" w:tplc="CA0246EA">
      <w:start w:val="1"/>
      <w:numFmt w:val="bullet"/>
      <w:lvlText w:val="•"/>
      <w:lvlJc w:val="left"/>
      <w:rPr>
        <w:rFonts w:hint="default"/>
      </w:rPr>
    </w:lvl>
    <w:lvl w:ilvl="4" w:tplc="D2AE0C40">
      <w:start w:val="1"/>
      <w:numFmt w:val="bullet"/>
      <w:lvlText w:val="•"/>
      <w:lvlJc w:val="left"/>
      <w:rPr>
        <w:rFonts w:hint="default"/>
      </w:rPr>
    </w:lvl>
    <w:lvl w:ilvl="5" w:tplc="32F2B662">
      <w:start w:val="1"/>
      <w:numFmt w:val="bullet"/>
      <w:lvlText w:val="•"/>
      <w:lvlJc w:val="left"/>
      <w:rPr>
        <w:rFonts w:hint="default"/>
      </w:rPr>
    </w:lvl>
    <w:lvl w:ilvl="6" w:tplc="7ACA2352">
      <w:start w:val="1"/>
      <w:numFmt w:val="bullet"/>
      <w:lvlText w:val="•"/>
      <w:lvlJc w:val="left"/>
      <w:rPr>
        <w:rFonts w:hint="default"/>
      </w:rPr>
    </w:lvl>
    <w:lvl w:ilvl="7" w:tplc="808E5960">
      <w:start w:val="1"/>
      <w:numFmt w:val="bullet"/>
      <w:lvlText w:val="•"/>
      <w:lvlJc w:val="left"/>
      <w:rPr>
        <w:rFonts w:hint="default"/>
      </w:rPr>
    </w:lvl>
    <w:lvl w:ilvl="8" w:tplc="1584E756">
      <w:start w:val="1"/>
      <w:numFmt w:val="bullet"/>
      <w:lvlText w:val="•"/>
      <w:lvlJc w:val="left"/>
      <w:rPr>
        <w:rFonts w:hint="default"/>
      </w:rPr>
    </w:lvl>
  </w:abstractNum>
  <w:abstractNum w:abstractNumId="62" w15:restartNumberingAfterBreak="0">
    <w:nsid w:val="7D9B6F97"/>
    <w:multiLevelType w:val="hybridMultilevel"/>
    <w:tmpl w:val="AFE8F310"/>
    <w:lvl w:ilvl="0" w:tplc="EAA41E7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F5F2FBA"/>
    <w:multiLevelType w:val="hybridMultilevel"/>
    <w:tmpl w:val="5412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D3A2D"/>
    <w:multiLevelType w:val="multilevel"/>
    <w:tmpl w:val="0332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360899">
    <w:abstractNumId w:val="39"/>
  </w:num>
  <w:num w:numId="2" w16cid:durableId="1446578399">
    <w:abstractNumId w:val="22"/>
  </w:num>
  <w:num w:numId="3" w16cid:durableId="271207580">
    <w:abstractNumId w:val="41"/>
  </w:num>
  <w:num w:numId="4" w16cid:durableId="531266153">
    <w:abstractNumId w:val="47"/>
  </w:num>
  <w:num w:numId="5" w16cid:durableId="1091316632">
    <w:abstractNumId w:val="23"/>
  </w:num>
  <w:num w:numId="6" w16cid:durableId="1320035284">
    <w:abstractNumId w:val="36"/>
  </w:num>
  <w:num w:numId="7" w16cid:durableId="55206886">
    <w:abstractNumId w:val="1"/>
  </w:num>
  <w:num w:numId="8" w16cid:durableId="1149713962">
    <w:abstractNumId w:val="7"/>
  </w:num>
  <w:num w:numId="9" w16cid:durableId="1362974333">
    <w:abstractNumId w:val="25"/>
  </w:num>
  <w:num w:numId="10" w16cid:durableId="1327052728">
    <w:abstractNumId w:val="15"/>
  </w:num>
  <w:num w:numId="11" w16cid:durableId="931201346">
    <w:abstractNumId w:val="21"/>
  </w:num>
  <w:num w:numId="12" w16cid:durableId="68188972">
    <w:abstractNumId w:val="61"/>
  </w:num>
  <w:num w:numId="13" w16cid:durableId="382681935">
    <w:abstractNumId w:val="38"/>
  </w:num>
  <w:num w:numId="14" w16cid:durableId="1672221845">
    <w:abstractNumId w:val="11"/>
  </w:num>
  <w:num w:numId="15" w16cid:durableId="889074018">
    <w:abstractNumId w:val="6"/>
  </w:num>
  <w:num w:numId="16" w16cid:durableId="293685060">
    <w:abstractNumId w:val="12"/>
  </w:num>
  <w:num w:numId="17" w16cid:durableId="60836642">
    <w:abstractNumId w:val="10"/>
  </w:num>
  <w:num w:numId="18" w16cid:durableId="1609006189">
    <w:abstractNumId w:val="4"/>
  </w:num>
  <w:num w:numId="19" w16cid:durableId="2075002117">
    <w:abstractNumId w:val="45"/>
  </w:num>
  <w:num w:numId="20" w16cid:durableId="1631546308">
    <w:abstractNumId w:val="59"/>
  </w:num>
  <w:num w:numId="21" w16cid:durableId="1644702550">
    <w:abstractNumId w:val="60"/>
  </w:num>
  <w:num w:numId="22" w16cid:durableId="1787389643">
    <w:abstractNumId w:val="63"/>
  </w:num>
  <w:num w:numId="23" w16cid:durableId="748162272">
    <w:abstractNumId w:val="19"/>
  </w:num>
  <w:num w:numId="24" w16cid:durableId="356127063">
    <w:abstractNumId w:val="56"/>
  </w:num>
  <w:num w:numId="25" w16cid:durableId="78716225">
    <w:abstractNumId w:val="53"/>
  </w:num>
  <w:num w:numId="26" w16cid:durableId="1296836789">
    <w:abstractNumId w:val="51"/>
  </w:num>
  <w:num w:numId="27" w16cid:durableId="2028093885">
    <w:abstractNumId w:val="26"/>
  </w:num>
  <w:num w:numId="28" w16cid:durableId="1212351539">
    <w:abstractNumId w:val="50"/>
  </w:num>
  <w:num w:numId="29" w16cid:durableId="25832967">
    <w:abstractNumId w:val="58"/>
  </w:num>
  <w:num w:numId="30" w16cid:durableId="1504927620">
    <w:abstractNumId w:val="17"/>
  </w:num>
  <w:num w:numId="31" w16cid:durableId="629627926">
    <w:abstractNumId w:val="20"/>
  </w:num>
  <w:num w:numId="32" w16cid:durableId="157422638">
    <w:abstractNumId w:val="54"/>
  </w:num>
  <w:num w:numId="33" w16cid:durableId="1578132155">
    <w:abstractNumId w:val="18"/>
  </w:num>
  <w:num w:numId="34" w16cid:durableId="2052337648">
    <w:abstractNumId w:val="64"/>
  </w:num>
  <w:num w:numId="35" w16cid:durableId="421493073">
    <w:abstractNumId w:val="62"/>
  </w:num>
  <w:num w:numId="36" w16cid:durableId="1785347725">
    <w:abstractNumId w:val="29"/>
  </w:num>
  <w:num w:numId="37" w16cid:durableId="1495532277">
    <w:abstractNumId w:val="13"/>
  </w:num>
  <w:num w:numId="38" w16cid:durableId="187761381">
    <w:abstractNumId w:val="40"/>
  </w:num>
  <w:num w:numId="39" w16cid:durableId="693729127">
    <w:abstractNumId w:val="16"/>
  </w:num>
  <w:num w:numId="40" w16cid:durableId="10573020">
    <w:abstractNumId w:val="43"/>
  </w:num>
  <w:num w:numId="41" w16cid:durableId="1913736069">
    <w:abstractNumId w:val="42"/>
  </w:num>
  <w:num w:numId="42" w16cid:durableId="240141256">
    <w:abstractNumId w:val="27"/>
  </w:num>
  <w:num w:numId="43" w16cid:durableId="1952516394">
    <w:abstractNumId w:val="34"/>
  </w:num>
  <w:num w:numId="44" w16cid:durableId="1853178877">
    <w:abstractNumId w:val="24"/>
  </w:num>
  <w:num w:numId="45" w16cid:durableId="581989252">
    <w:abstractNumId w:val="48"/>
  </w:num>
  <w:num w:numId="46" w16cid:durableId="543101472">
    <w:abstractNumId w:val="35"/>
  </w:num>
  <w:num w:numId="47" w16cid:durableId="616789619">
    <w:abstractNumId w:val="0"/>
  </w:num>
  <w:num w:numId="48" w16cid:durableId="77482494">
    <w:abstractNumId w:val="5"/>
  </w:num>
  <w:num w:numId="49" w16cid:durableId="1962608695">
    <w:abstractNumId w:val="52"/>
  </w:num>
  <w:num w:numId="50" w16cid:durableId="1475563199">
    <w:abstractNumId w:val="46"/>
  </w:num>
  <w:num w:numId="51" w16cid:durableId="317466741">
    <w:abstractNumId w:val="28"/>
  </w:num>
  <w:num w:numId="52" w16cid:durableId="1004943641">
    <w:abstractNumId w:val="57"/>
  </w:num>
  <w:num w:numId="53" w16cid:durableId="3943675">
    <w:abstractNumId w:val="33"/>
  </w:num>
  <w:num w:numId="54" w16cid:durableId="1348601999">
    <w:abstractNumId w:val="3"/>
  </w:num>
  <w:num w:numId="55" w16cid:durableId="28578226">
    <w:abstractNumId w:val="55"/>
  </w:num>
  <w:num w:numId="56" w16cid:durableId="662129964">
    <w:abstractNumId w:val="31"/>
  </w:num>
  <w:num w:numId="57" w16cid:durableId="905841084">
    <w:abstractNumId w:val="14"/>
  </w:num>
  <w:num w:numId="58" w16cid:durableId="2044087359">
    <w:abstractNumId w:val="2"/>
  </w:num>
  <w:num w:numId="59" w16cid:durableId="1551190367">
    <w:abstractNumId w:val="30"/>
  </w:num>
  <w:num w:numId="60" w16cid:durableId="1497189997">
    <w:abstractNumId w:val="44"/>
  </w:num>
  <w:num w:numId="61" w16cid:durableId="728698250">
    <w:abstractNumId w:val="32"/>
  </w:num>
  <w:num w:numId="62" w16cid:durableId="1720935275">
    <w:abstractNumId w:val="8"/>
  </w:num>
  <w:num w:numId="63" w16cid:durableId="900676218">
    <w:abstractNumId w:val="49"/>
  </w:num>
  <w:num w:numId="64" w16cid:durableId="1766341026">
    <w:abstractNumId w:val="9"/>
  </w:num>
  <w:num w:numId="65" w16cid:durableId="168097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28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MTS1NDE1tzAwMDBU0lEKTi0uzszPAykwrAUAONcMkSwAAAA="/>
  </w:docVars>
  <w:rsids>
    <w:rsidRoot w:val="00385D5A"/>
    <w:rsid w:val="000001BE"/>
    <w:rsid w:val="00001624"/>
    <w:rsid w:val="000076B2"/>
    <w:rsid w:val="000131BF"/>
    <w:rsid w:val="00027BE9"/>
    <w:rsid w:val="00054446"/>
    <w:rsid w:val="00071A0C"/>
    <w:rsid w:val="00071EE1"/>
    <w:rsid w:val="00072C5A"/>
    <w:rsid w:val="0007307A"/>
    <w:rsid w:val="00092411"/>
    <w:rsid w:val="000A254F"/>
    <w:rsid w:val="000A6711"/>
    <w:rsid w:val="000A6EA0"/>
    <w:rsid w:val="000C0C18"/>
    <w:rsid w:val="000E4740"/>
    <w:rsid w:val="000E5360"/>
    <w:rsid w:val="000F2334"/>
    <w:rsid w:val="000F4313"/>
    <w:rsid w:val="000F7AE4"/>
    <w:rsid w:val="001021E7"/>
    <w:rsid w:val="00106C88"/>
    <w:rsid w:val="001112E1"/>
    <w:rsid w:val="00134777"/>
    <w:rsid w:val="00136AD8"/>
    <w:rsid w:val="001532FF"/>
    <w:rsid w:val="001618D2"/>
    <w:rsid w:val="001626EC"/>
    <w:rsid w:val="001639A3"/>
    <w:rsid w:val="001726CA"/>
    <w:rsid w:val="00173056"/>
    <w:rsid w:val="00194006"/>
    <w:rsid w:val="001A1250"/>
    <w:rsid w:val="001D0562"/>
    <w:rsid w:val="001D7C2F"/>
    <w:rsid w:val="002037C5"/>
    <w:rsid w:val="00214941"/>
    <w:rsid w:val="00230A3C"/>
    <w:rsid w:val="00264C53"/>
    <w:rsid w:val="002808CB"/>
    <w:rsid w:val="00281EAD"/>
    <w:rsid w:val="0029047C"/>
    <w:rsid w:val="00290C5E"/>
    <w:rsid w:val="00292532"/>
    <w:rsid w:val="002A1612"/>
    <w:rsid w:val="002B39E5"/>
    <w:rsid w:val="002C07E8"/>
    <w:rsid w:val="002C1ACD"/>
    <w:rsid w:val="002C494A"/>
    <w:rsid w:val="002D28DB"/>
    <w:rsid w:val="002D2B56"/>
    <w:rsid w:val="002E6AF7"/>
    <w:rsid w:val="002F4B5A"/>
    <w:rsid w:val="002F7A99"/>
    <w:rsid w:val="00304EE5"/>
    <w:rsid w:val="00315222"/>
    <w:rsid w:val="00320F61"/>
    <w:rsid w:val="003215B4"/>
    <w:rsid w:val="003248AC"/>
    <w:rsid w:val="00337F2B"/>
    <w:rsid w:val="00342D0A"/>
    <w:rsid w:val="0034576F"/>
    <w:rsid w:val="00346C3A"/>
    <w:rsid w:val="00347649"/>
    <w:rsid w:val="003603E1"/>
    <w:rsid w:val="003726F6"/>
    <w:rsid w:val="00385D5A"/>
    <w:rsid w:val="00387A6A"/>
    <w:rsid w:val="003A1355"/>
    <w:rsid w:val="003A23EE"/>
    <w:rsid w:val="003B406A"/>
    <w:rsid w:val="003C3465"/>
    <w:rsid w:val="003D60FE"/>
    <w:rsid w:val="003F2666"/>
    <w:rsid w:val="003F6568"/>
    <w:rsid w:val="003F76B1"/>
    <w:rsid w:val="00413E75"/>
    <w:rsid w:val="00416D4E"/>
    <w:rsid w:val="00420DB8"/>
    <w:rsid w:val="0043141E"/>
    <w:rsid w:val="00442693"/>
    <w:rsid w:val="00444BDA"/>
    <w:rsid w:val="004653AE"/>
    <w:rsid w:val="004708E5"/>
    <w:rsid w:val="004933BC"/>
    <w:rsid w:val="004A6F79"/>
    <w:rsid w:val="004B46C1"/>
    <w:rsid w:val="004D70FB"/>
    <w:rsid w:val="004E20A9"/>
    <w:rsid w:val="005001A7"/>
    <w:rsid w:val="005058C1"/>
    <w:rsid w:val="00517F4D"/>
    <w:rsid w:val="00526300"/>
    <w:rsid w:val="005346DD"/>
    <w:rsid w:val="0054245D"/>
    <w:rsid w:val="00562CEA"/>
    <w:rsid w:val="00567DDF"/>
    <w:rsid w:val="00587D05"/>
    <w:rsid w:val="0059107E"/>
    <w:rsid w:val="00591CBB"/>
    <w:rsid w:val="005B4C24"/>
    <w:rsid w:val="005C5365"/>
    <w:rsid w:val="005C627C"/>
    <w:rsid w:val="005E414E"/>
    <w:rsid w:val="006076A5"/>
    <w:rsid w:val="00610D53"/>
    <w:rsid w:val="006174DE"/>
    <w:rsid w:val="006212DF"/>
    <w:rsid w:val="006245FF"/>
    <w:rsid w:val="00644789"/>
    <w:rsid w:val="006477C4"/>
    <w:rsid w:val="0065418F"/>
    <w:rsid w:val="00662837"/>
    <w:rsid w:val="00690AB0"/>
    <w:rsid w:val="006B01C7"/>
    <w:rsid w:val="006B5B26"/>
    <w:rsid w:val="006B6EDE"/>
    <w:rsid w:val="006C015E"/>
    <w:rsid w:val="006C6292"/>
    <w:rsid w:val="006C6A83"/>
    <w:rsid w:val="006D5356"/>
    <w:rsid w:val="006E36D5"/>
    <w:rsid w:val="006F1846"/>
    <w:rsid w:val="006F47DD"/>
    <w:rsid w:val="006F6F40"/>
    <w:rsid w:val="007029B6"/>
    <w:rsid w:val="007266E6"/>
    <w:rsid w:val="007367C2"/>
    <w:rsid w:val="007816C0"/>
    <w:rsid w:val="0078662C"/>
    <w:rsid w:val="00787E0C"/>
    <w:rsid w:val="00791A30"/>
    <w:rsid w:val="00793ED3"/>
    <w:rsid w:val="007951A7"/>
    <w:rsid w:val="00796288"/>
    <w:rsid w:val="007A0D94"/>
    <w:rsid w:val="007A0E2C"/>
    <w:rsid w:val="007A40BD"/>
    <w:rsid w:val="007A7486"/>
    <w:rsid w:val="007B21FA"/>
    <w:rsid w:val="007B275E"/>
    <w:rsid w:val="007B437C"/>
    <w:rsid w:val="007C5554"/>
    <w:rsid w:val="007C634E"/>
    <w:rsid w:val="007D00EF"/>
    <w:rsid w:val="007D4BEF"/>
    <w:rsid w:val="007E45E8"/>
    <w:rsid w:val="007E56C0"/>
    <w:rsid w:val="007F0AA3"/>
    <w:rsid w:val="00820904"/>
    <w:rsid w:val="008265E8"/>
    <w:rsid w:val="0083161D"/>
    <w:rsid w:val="00844929"/>
    <w:rsid w:val="00846D93"/>
    <w:rsid w:val="008603F6"/>
    <w:rsid w:val="00884EA8"/>
    <w:rsid w:val="008B4CD7"/>
    <w:rsid w:val="008D34E7"/>
    <w:rsid w:val="008D4500"/>
    <w:rsid w:val="008E1201"/>
    <w:rsid w:val="008E27EF"/>
    <w:rsid w:val="008F2AC4"/>
    <w:rsid w:val="008F4656"/>
    <w:rsid w:val="00906E99"/>
    <w:rsid w:val="009132A5"/>
    <w:rsid w:val="00914B34"/>
    <w:rsid w:val="009301D2"/>
    <w:rsid w:val="00942721"/>
    <w:rsid w:val="0095004B"/>
    <w:rsid w:val="00951039"/>
    <w:rsid w:val="00952B88"/>
    <w:rsid w:val="0096646B"/>
    <w:rsid w:val="00970D47"/>
    <w:rsid w:val="00973929"/>
    <w:rsid w:val="00993DCA"/>
    <w:rsid w:val="009A0CD5"/>
    <w:rsid w:val="009A16AC"/>
    <w:rsid w:val="009B2AF5"/>
    <w:rsid w:val="009C6DA6"/>
    <w:rsid w:val="009F6973"/>
    <w:rsid w:val="00A06AE8"/>
    <w:rsid w:val="00A15B84"/>
    <w:rsid w:val="00A206E1"/>
    <w:rsid w:val="00A2145B"/>
    <w:rsid w:val="00A26023"/>
    <w:rsid w:val="00A43114"/>
    <w:rsid w:val="00A4504E"/>
    <w:rsid w:val="00A81EE2"/>
    <w:rsid w:val="00A83F85"/>
    <w:rsid w:val="00A8525F"/>
    <w:rsid w:val="00A87904"/>
    <w:rsid w:val="00AA761E"/>
    <w:rsid w:val="00AB20A3"/>
    <w:rsid w:val="00AB62F6"/>
    <w:rsid w:val="00AD1D98"/>
    <w:rsid w:val="00AE5AB1"/>
    <w:rsid w:val="00B0142D"/>
    <w:rsid w:val="00B060C0"/>
    <w:rsid w:val="00B108B0"/>
    <w:rsid w:val="00B16AD3"/>
    <w:rsid w:val="00B3344C"/>
    <w:rsid w:val="00B33FCF"/>
    <w:rsid w:val="00B35FAD"/>
    <w:rsid w:val="00B36AD1"/>
    <w:rsid w:val="00B439F0"/>
    <w:rsid w:val="00B5289D"/>
    <w:rsid w:val="00B631F2"/>
    <w:rsid w:val="00B71B3A"/>
    <w:rsid w:val="00B936EC"/>
    <w:rsid w:val="00BA08BF"/>
    <w:rsid w:val="00BA1A3C"/>
    <w:rsid w:val="00BA6FB9"/>
    <w:rsid w:val="00BB0F44"/>
    <w:rsid w:val="00C0104B"/>
    <w:rsid w:val="00C051D2"/>
    <w:rsid w:val="00C06250"/>
    <w:rsid w:val="00C14819"/>
    <w:rsid w:val="00C16E18"/>
    <w:rsid w:val="00C35A4D"/>
    <w:rsid w:val="00C36887"/>
    <w:rsid w:val="00C406A4"/>
    <w:rsid w:val="00C5032F"/>
    <w:rsid w:val="00C54E80"/>
    <w:rsid w:val="00C63C61"/>
    <w:rsid w:val="00C65876"/>
    <w:rsid w:val="00C74183"/>
    <w:rsid w:val="00C824BD"/>
    <w:rsid w:val="00C853C8"/>
    <w:rsid w:val="00C8769A"/>
    <w:rsid w:val="00C90130"/>
    <w:rsid w:val="00C90CF2"/>
    <w:rsid w:val="00C90E0B"/>
    <w:rsid w:val="00CB4C6C"/>
    <w:rsid w:val="00CC10AB"/>
    <w:rsid w:val="00CC2E02"/>
    <w:rsid w:val="00CE0C82"/>
    <w:rsid w:val="00CE7557"/>
    <w:rsid w:val="00CF23D2"/>
    <w:rsid w:val="00CF3766"/>
    <w:rsid w:val="00D131B7"/>
    <w:rsid w:val="00D24941"/>
    <w:rsid w:val="00D317F7"/>
    <w:rsid w:val="00D4696A"/>
    <w:rsid w:val="00D53208"/>
    <w:rsid w:val="00D5714C"/>
    <w:rsid w:val="00D611AC"/>
    <w:rsid w:val="00DA2F11"/>
    <w:rsid w:val="00DA5A26"/>
    <w:rsid w:val="00DB0023"/>
    <w:rsid w:val="00DD1716"/>
    <w:rsid w:val="00DD269D"/>
    <w:rsid w:val="00DF3A12"/>
    <w:rsid w:val="00DF734F"/>
    <w:rsid w:val="00E079F8"/>
    <w:rsid w:val="00E160B0"/>
    <w:rsid w:val="00E16493"/>
    <w:rsid w:val="00E21633"/>
    <w:rsid w:val="00E225EC"/>
    <w:rsid w:val="00E44268"/>
    <w:rsid w:val="00E45350"/>
    <w:rsid w:val="00E618DE"/>
    <w:rsid w:val="00E70CE7"/>
    <w:rsid w:val="00E81EB9"/>
    <w:rsid w:val="00E966EF"/>
    <w:rsid w:val="00EA6ECC"/>
    <w:rsid w:val="00EC2C91"/>
    <w:rsid w:val="00ED385D"/>
    <w:rsid w:val="00ED4D12"/>
    <w:rsid w:val="00ED55AA"/>
    <w:rsid w:val="00EE002D"/>
    <w:rsid w:val="00EF766E"/>
    <w:rsid w:val="00F06218"/>
    <w:rsid w:val="00F14883"/>
    <w:rsid w:val="00F2756D"/>
    <w:rsid w:val="00F35DCC"/>
    <w:rsid w:val="00F441E2"/>
    <w:rsid w:val="00F51A94"/>
    <w:rsid w:val="00F614FD"/>
    <w:rsid w:val="00F731BE"/>
    <w:rsid w:val="00F80E1B"/>
    <w:rsid w:val="00F87086"/>
    <w:rsid w:val="00F87199"/>
    <w:rsid w:val="00F91BC2"/>
    <w:rsid w:val="00FA20D1"/>
    <w:rsid w:val="00FB1E92"/>
    <w:rsid w:val="00FD59C5"/>
    <w:rsid w:val="00FD5ED7"/>
    <w:rsid w:val="00FD7712"/>
    <w:rsid w:val="28F20D8C"/>
    <w:rsid w:val="37F84CC0"/>
    <w:rsid w:val="521B861A"/>
    <w:rsid w:val="62A6B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FC9A"/>
  <w15:chartTrackingRefBased/>
  <w15:docId w15:val="{97B3E5FF-2AE2-7D43-A633-2EF24C08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imes New Roman (Body CS)"/>
        <w:color w:val="333F48"/>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Text"/>
    <w:rsid w:val="00791A30"/>
    <w:pPr>
      <w:spacing w:line="360" w:lineRule="auto"/>
    </w:pPr>
    <w:rPr>
      <w:rFonts w:ascii="Arial" w:hAnsi="Arial"/>
    </w:rPr>
  </w:style>
  <w:style w:type="paragraph" w:styleId="Heading1">
    <w:name w:val="heading 1"/>
    <w:basedOn w:val="Normal"/>
    <w:next w:val="Normal"/>
    <w:link w:val="Heading1Char"/>
    <w:autoRedefine/>
    <w:uiPriority w:val="1"/>
    <w:qFormat/>
    <w:rsid w:val="00884EA8"/>
    <w:pPr>
      <w:keepNext/>
      <w:keepLines/>
      <w:spacing w:before="360"/>
      <w:outlineLvl w:val="0"/>
    </w:pPr>
    <w:rPr>
      <w:rFonts w:eastAsia="Calibri" w:cstheme="majorBidi"/>
      <w:color w:val="auto"/>
      <w:sz w:val="32"/>
      <w:szCs w:val="32"/>
    </w:rPr>
  </w:style>
  <w:style w:type="paragraph" w:styleId="Heading2">
    <w:name w:val="heading 2"/>
    <w:basedOn w:val="Normal"/>
    <w:next w:val="Normal"/>
    <w:link w:val="Heading2Char"/>
    <w:uiPriority w:val="1"/>
    <w:unhideWhenUsed/>
    <w:qFormat/>
    <w:rsid w:val="007D00EF"/>
    <w:pPr>
      <w:keepNext/>
      <w:keepLines/>
      <w:spacing w:before="40"/>
      <w:outlineLvl w:val="1"/>
    </w:pPr>
    <w:rPr>
      <w:rFonts w:eastAsiaTheme="majorEastAsia" w:cs="Times New Roman (Headings CS)"/>
      <w:caps/>
      <w:color w:val="000000" w:themeColor="text1"/>
      <w:sz w:val="26"/>
      <w:szCs w:val="26"/>
    </w:rPr>
  </w:style>
  <w:style w:type="paragraph" w:styleId="Heading3">
    <w:name w:val="heading 3"/>
    <w:basedOn w:val="Normal"/>
    <w:next w:val="Normal"/>
    <w:link w:val="Heading3Char"/>
    <w:uiPriority w:val="1"/>
    <w:unhideWhenUsed/>
    <w:qFormat/>
    <w:rsid w:val="00A06AE8"/>
    <w:pPr>
      <w:keepNext/>
      <w:keepLines/>
      <w:spacing w:before="120"/>
      <w:outlineLvl w:val="2"/>
    </w:pPr>
    <w:rPr>
      <w:rFonts w:eastAsiaTheme="majorEastAsia" w:cs="Times New Roman (Headings CS)"/>
      <w:caps/>
      <w:color w:val="000000" w:themeColor="text1"/>
    </w:rPr>
  </w:style>
  <w:style w:type="paragraph" w:styleId="Heading4">
    <w:name w:val="heading 4"/>
    <w:basedOn w:val="Normal"/>
    <w:next w:val="Normal"/>
    <w:link w:val="Heading4Char"/>
    <w:uiPriority w:val="1"/>
    <w:unhideWhenUsed/>
    <w:qFormat/>
    <w:rsid w:val="00AD1D98"/>
    <w:pPr>
      <w:keepNext/>
      <w:keepLines/>
      <w:spacing w:before="120"/>
      <w:outlineLvl w:val="3"/>
    </w:pPr>
    <w:rPr>
      <w:rFonts w:eastAsiaTheme="majorEastAsia" w:cs="Times New Roman (Headings CS)"/>
      <w:iCs/>
      <w:color w:val="BF5700"/>
      <w:spacing w:val="20"/>
    </w:rPr>
  </w:style>
  <w:style w:type="paragraph" w:styleId="Heading5">
    <w:name w:val="heading 5"/>
    <w:basedOn w:val="Normal"/>
    <w:next w:val="Normal"/>
    <w:link w:val="Heading5Char"/>
    <w:uiPriority w:val="9"/>
    <w:unhideWhenUsed/>
    <w:qFormat/>
    <w:rsid w:val="00791A30"/>
    <w:pPr>
      <w:keepNext/>
      <w:keepLines/>
      <w:spacing w:before="40"/>
      <w:outlineLvl w:val="4"/>
    </w:pPr>
    <w:rPr>
      <w:rFonts w:eastAsiaTheme="majorEastAsia" w:cs="Times New Roman (Headings CS)"/>
      <w:caps/>
      <w:color w:val="989EA3"/>
    </w:rPr>
  </w:style>
  <w:style w:type="paragraph" w:styleId="Heading6">
    <w:name w:val="heading 6"/>
    <w:basedOn w:val="Normal"/>
    <w:next w:val="Normal"/>
    <w:link w:val="Heading6Char"/>
    <w:uiPriority w:val="9"/>
    <w:unhideWhenUsed/>
    <w:qFormat/>
    <w:rsid w:val="00AD1D98"/>
    <w:pPr>
      <w:keepNext/>
      <w:keepLines/>
      <w:spacing w:before="40"/>
      <w:outlineLvl w:val="5"/>
    </w:pPr>
    <w:rPr>
      <w:rFonts w:eastAsiaTheme="majorEastAsia" w:cstheme="majorBidi"/>
      <w:color w:val="989EA3"/>
    </w:rPr>
  </w:style>
  <w:style w:type="paragraph" w:styleId="Heading7">
    <w:name w:val="heading 7"/>
    <w:basedOn w:val="Normal"/>
    <w:next w:val="Normal"/>
    <w:link w:val="Heading7Char"/>
    <w:uiPriority w:val="9"/>
    <w:unhideWhenUsed/>
    <w:rsid w:val="004708E5"/>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unhideWhenUsed/>
    <w:rsid w:val="004708E5"/>
    <w:pPr>
      <w:keepNext/>
      <w:keepLines/>
      <w:spacing w:before="4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84EA8"/>
    <w:rPr>
      <w:rFonts w:ascii="Arial" w:eastAsia="Calibri" w:hAnsi="Arial" w:cstheme="majorBidi"/>
      <w:color w:val="auto"/>
      <w:sz w:val="32"/>
      <w:szCs w:val="32"/>
    </w:rPr>
  </w:style>
  <w:style w:type="character" w:customStyle="1" w:styleId="Heading2Char">
    <w:name w:val="Heading 2 Char"/>
    <w:basedOn w:val="DefaultParagraphFont"/>
    <w:link w:val="Heading2"/>
    <w:uiPriority w:val="1"/>
    <w:rsid w:val="007D00EF"/>
    <w:rPr>
      <w:rFonts w:ascii="Arial" w:eastAsiaTheme="majorEastAsia" w:hAnsi="Arial" w:cs="Times New Roman (Headings CS)"/>
      <w:caps/>
      <w:color w:val="000000" w:themeColor="text1"/>
      <w:sz w:val="26"/>
      <w:szCs w:val="26"/>
    </w:rPr>
  </w:style>
  <w:style w:type="character" w:customStyle="1" w:styleId="Heading3Char">
    <w:name w:val="Heading 3 Char"/>
    <w:basedOn w:val="DefaultParagraphFont"/>
    <w:link w:val="Heading3"/>
    <w:uiPriority w:val="1"/>
    <w:rsid w:val="00A06AE8"/>
    <w:rPr>
      <w:rFonts w:ascii="Arial" w:eastAsiaTheme="majorEastAsia" w:hAnsi="Arial" w:cs="Times New Roman (Headings CS)"/>
      <w:caps/>
      <w:color w:val="000000" w:themeColor="text1"/>
    </w:rPr>
  </w:style>
  <w:style w:type="character" w:customStyle="1" w:styleId="Heading4Char">
    <w:name w:val="Heading 4 Char"/>
    <w:basedOn w:val="DefaultParagraphFont"/>
    <w:link w:val="Heading4"/>
    <w:uiPriority w:val="9"/>
    <w:rsid w:val="00AD1D98"/>
    <w:rPr>
      <w:rFonts w:eastAsiaTheme="majorEastAsia" w:cs="Times New Roman (Headings CS)"/>
      <w:iCs/>
      <w:color w:val="BF5700"/>
      <w:spacing w:val="20"/>
    </w:rPr>
  </w:style>
  <w:style w:type="character" w:styleId="IntenseEmphasis">
    <w:name w:val="Intense Emphasis"/>
    <w:basedOn w:val="DefaultParagraphFont"/>
    <w:uiPriority w:val="21"/>
    <w:qFormat/>
    <w:rsid w:val="004708E5"/>
    <w:rPr>
      <w:i/>
      <w:iCs/>
      <w:color w:val="BF5700"/>
    </w:rPr>
  </w:style>
  <w:style w:type="paragraph" w:styleId="IntenseQuote">
    <w:name w:val="Intense Quote"/>
    <w:basedOn w:val="Normal"/>
    <w:next w:val="Normal"/>
    <w:link w:val="IntenseQuoteChar"/>
    <w:uiPriority w:val="30"/>
    <w:qFormat/>
    <w:rsid w:val="00AD1D98"/>
    <w:pPr>
      <w:pBdr>
        <w:top w:val="single" w:sz="4" w:space="10" w:color="BF5700"/>
        <w:bottom w:val="single" w:sz="4" w:space="10" w:color="BF5700"/>
      </w:pBdr>
      <w:spacing w:before="360" w:after="360"/>
      <w:ind w:left="864" w:right="864"/>
      <w:jc w:val="center"/>
    </w:pPr>
    <w:rPr>
      <w:iCs/>
      <w:color w:val="BF5700"/>
    </w:rPr>
  </w:style>
  <w:style w:type="character" w:customStyle="1" w:styleId="IntenseQuoteChar">
    <w:name w:val="Intense Quote Char"/>
    <w:basedOn w:val="DefaultParagraphFont"/>
    <w:link w:val="IntenseQuote"/>
    <w:uiPriority w:val="30"/>
    <w:rsid w:val="00AD1D98"/>
    <w:rPr>
      <w:iCs/>
      <w:color w:val="BF5700"/>
    </w:rPr>
  </w:style>
  <w:style w:type="character" w:styleId="IntenseReference">
    <w:name w:val="Intense Reference"/>
    <w:basedOn w:val="DefaultParagraphFont"/>
    <w:uiPriority w:val="32"/>
    <w:qFormat/>
    <w:rsid w:val="004708E5"/>
    <w:rPr>
      <w:b/>
      <w:bCs/>
      <w:smallCaps/>
      <w:color w:val="BF5700"/>
      <w:spacing w:val="5"/>
    </w:rPr>
  </w:style>
  <w:style w:type="character" w:styleId="BookTitle">
    <w:name w:val="Book Title"/>
    <w:basedOn w:val="DefaultParagraphFont"/>
    <w:uiPriority w:val="33"/>
    <w:rsid w:val="00AD1D98"/>
    <w:rPr>
      <w:b w:val="0"/>
      <w:bCs/>
      <w:i/>
      <w:iCs/>
      <w:spacing w:val="5"/>
    </w:rPr>
  </w:style>
  <w:style w:type="paragraph" w:styleId="Title">
    <w:name w:val="Title"/>
    <w:basedOn w:val="Normal"/>
    <w:next w:val="Normal"/>
    <w:link w:val="TitleChar"/>
    <w:uiPriority w:val="10"/>
    <w:qFormat/>
    <w:rsid w:val="002D28DB"/>
    <w:pPr>
      <w:contextualSpacing/>
    </w:pPr>
    <w:rPr>
      <w:rFonts w:eastAsiaTheme="majorEastAsia" w:cstheme="majorBidi"/>
      <w:color w:val="BF5700"/>
      <w:spacing w:val="-10"/>
      <w:kern w:val="28"/>
      <w:sz w:val="56"/>
      <w:szCs w:val="56"/>
    </w:rPr>
  </w:style>
  <w:style w:type="character" w:customStyle="1" w:styleId="TitleChar">
    <w:name w:val="Title Char"/>
    <w:basedOn w:val="DefaultParagraphFont"/>
    <w:link w:val="Title"/>
    <w:uiPriority w:val="10"/>
    <w:rsid w:val="002D28DB"/>
    <w:rPr>
      <w:rFonts w:ascii="Arial" w:eastAsiaTheme="majorEastAsia" w:hAnsi="Arial" w:cstheme="majorBidi"/>
      <w:color w:val="BF5700"/>
      <w:spacing w:val="-10"/>
      <w:kern w:val="28"/>
      <w:sz w:val="56"/>
      <w:szCs w:val="56"/>
    </w:rPr>
  </w:style>
  <w:style w:type="paragraph" w:styleId="NoSpacing">
    <w:name w:val="No Spacing"/>
    <w:aliases w:val="NoSpace OpenSans"/>
    <w:uiPriority w:val="1"/>
    <w:rsid w:val="00EE002D"/>
  </w:style>
  <w:style w:type="character" w:customStyle="1" w:styleId="Heading5Char">
    <w:name w:val="Heading 5 Char"/>
    <w:basedOn w:val="DefaultParagraphFont"/>
    <w:link w:val="Heading5"/>
    <w:uiPriority w:val="9"/>
    <w:rsid w:val="00791A30"/>
    <w:rPr>
      <w:rFonts w:ascii="Arial" w:eastAsiaTheme="majorEastAsia" w:hAnsi="Arial" w:cs="Times New Roman (Headings CS)"/>
      <w:caps/>
      <w:color w:val="989EA3"/>
    </w:rPr>
  </w:style>
  <w:style w:type="character" w:customStyle="1" w:styleId="Heading6Char">
    <w:name w:val="Heading 6 Char"/>
    <w:basedOn w:val="DefaultParagraphFont"/>
    <w:link w:val="Heading6"/>
    <w:uiPriority w:val="9"/>
    <w:rsid w:val="00AD1D98"/>
    <w:rPr>
      <w:rFonts w:eastAsiaTheme="majorEastAsia" w:cstheme="majorBidi"/>
      <w:color w:val="989EA3"/>
    </w:rPr>
  </w:style>
  <w:style w:type="character" w:customStyle="1" w:styleId="Heading7Char">
    <w:name w:val="Heading 7 Char"/>
    <w:basedOn w:val="DefaultParagraphFont"/>
    <w:link w:val="Heading7"/>
    <w:uiPriority w:val="9"/>
    <w:rsid w:val="004708E5"/>
    <w:rPr>
      <w:rFonts w:eastAsiaTheme="majorEastAsia" w:cstheme="majorBidi"/>
      <w:i/>
      <w:iCs/>
    </w:rPr>
  </w:style>
  <w:style w:type="character" w:customStyle="1" w:styleId="Heading8Char">
    <w:name w:val="Heading 8 Char"/>
    <w:basedOn w:val="DefaultParagraphFont"/>
    <w:link w:val="Heading8"/>
    <w:uiPriority w:val="9"/>
    <w:rsid w:val="004708E5"/>
    <w:rPr>
      <w:rFonts w:eastAsiaTheme="majorEastAsia" w:cstheme="majorBidi"/>
      <w:sz w:val="21"/>
      <w:szCs w:val="21"/>
    </w:rPr>
  </w:style>
  <w:style w:type="paragraph" w:styleId="Subtitle">
    <w:name w:val="Subtitle"/>
    <w:basedOn w:val="Normal"/>
    <w:next w:val="Normal"/>
    <w:link w:val="SubtitleChar"/>
    <w:uiPriority w:val="11"/>
    <w:qFormat/>
    <w:rsid w:val="00AD1D9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1D98"/>
    <w:rPr>
      <w:rFonts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CF3766"/>
    <w:rPr>
      <w:i/>
      <w:iCs/>
      <w:color w:val="333F48"/>
    </w:rPr>
  </w:style>
  <w:style w:type="character" w:styleId="Emphasis">
    <w:name w:val="Emphasis"/>
    <w:basedOn w:val="DefaultParagraphFont"/>
    <w:uiPriority w:val="20"/>
    <w:rsid w:val="00AD1D98"/>
    <w:rPr>
      <w:i/>
      <w:iCs/>
    </w:rPr>
  </w:style>
  <w:style w:type="character" w:styleId="Strong">
    <w:name w:val="Strong"/>
    <w:basedOn w:val="DefaultParagraphFont"/>
    <w:uiPriority w:val="22"/>
    <w:qFormat/>
    <w:rsid w:val="00AD1D98"/>
    <w:rPr>
      <w:b/>
      <w:bCs/>
    </w:rPr>
  </w:style>
  <w:style w:type="paragraph" w:styleId="Quote">
    <w:name w:val="Quote"/>
    <w:basedOn w:val="Normal"/>
    <w:next w:val="Normal"/>
    <w:link w:val="QuoteChar"/>
    <w:uiPriority w:val="29"/>
    <w:rsid w:val="00AD1D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1D98"/>
    <w:rPr>
      <w:i/>
      <w:iCs/>
      <w:color w:val="404040" w:themeColor="text1" w:themeTint="BF"/>
    </w:rPr>
  </w:style>
  <w:style w:type="character" w:styleId="SubtleReference">
    <w:name w:val="Subtle Reference"/>
    <w:basedOn w:val="DefaultParagraphFont"/>
    <w:uiPriority w:val="31"/>
    <w:qFormat/>
    <w:rsid w:val="00AD1D98"/>
    <w:rPr>
      <w:caps w:val="0"/>
      <w:smallCaps/>
      <w:strike w:val="0"/>
      <w:dstrike w:val="0"/>
      <w:vanish w:val="0"/>
      <w:color w:val="5A5A5A" w:themeColor="text1" w:themeTint="A5"/>
      <w:vertAlign w:val="baseline"/>
    </w:rPr>
  </w:style>
  <w:style w:type="paragraph" w:styleId="ListParagraph">
    <w:name w:val="List Paragraph"/>
    <w:basedOn w:val="Normal"/>
    <w:uiPriority w:val="34"/>
    <w:qFormat/>
    <w:rsid w:val="006C6A83"/>
    <w:pPr>
      <w:tabs>
        <w:tab w:val="left" w:pos="360"/>
      </w:tabs>
      <w:spacing w:after="120" w:line="320" w:lineRule="exact"/>
      <w:ind w:left="252"/>
      <w:contextualSpacing/>
    </w:pPr>
  </w:style>
  <w:style w:type="paragraph" w:customStyle="1" w:styleId="GeorgiaText">
    <w:name w:val="Georgia Text"/>
    <w:basedOn w:val="Normal"/>
    <w:qFormat/>
    <w:rsid w:val="00791A30"/>
    <w:rPr>
      <w:rFonts w:ascii="Georgia" w:hAnsi="Georgia" w:cs="Charis SIL"/>
    </w:rPr>
  </w:style>
  <w:style w:type="paragraph" w:customStyle="1" w:styleId="NoSpaceCharis">
    <w:name w:val="NoSpaceCharis"/>
    <w:basedOn w:val="GeorgiaText"/>
    <w:rsid w:val="00EE002D"/>
  </w:style>
  <w:style w:type="paragraph" w:styleId="Header">
    <w:name w:val="header"/>
    <w:basedOn w:val="Normal"/>
    <w:link w:val="HeaderChar"/>
    <w:uiPriority w:val="99"/>
    <w:unhideWhenUsed/>
    <w:rsid w:val="006B6EDE"/>
    <w:pPr>
      <w:tabs>
        <w:tab w:val="center" w:pos="4680"/>
        <w:tab w:val="right" w:pos="9360"/>
      </w:tabs>
    </w:pPr>
  </w:style>
  <w:style w:type="character" w:customStyle="1" w:styleId="HeaderChar">
    <w:name w:val="Header Char"/>
    <w:basedOn w:val="DefaultParagraphFont"/>
    <w:link w:val="Header"/>
    <w:uiPriority w:val="99"/>
    <w:rsid w:val="006B6EDE"/>
  </w:style>
  <w:style w:type="paragraph" w:styleId="Footer">
    <w:name w:val="footer"/>
    <w:basedOn w:val="Normal"/>
    <w:link w:val="FooterChar"/>
    <w:uiPriority w:val="99"/>
    <w:unhideWhenUsed/>
    <w:rsid w:val="006B6EDE"/>
    <w:pPr>
      <w:tabs>
        <w:tab w:val="center" w:pos="4680"/>
        <w:tab w:val="right" w:pos="9360"/>
      </w:tabs>
    </w:pPr>
  </w:style>
  <w:style w:type="character" w:customStyle="1" w:styleId="FooterChar">
    <w:name w:val="Footer Char"/>
    <w:basedOn w:val="DefaultParagraphFont"/>
    <w:link w:val="Footer"/>
    <w:uiPriority w:val="99"/>
    <w:rsid w:val="006B6EDE"/>
  </w:style>
  <w:style w:type="paragraph" w:customStyle="1" w:styleId="BasicParagraph">
    <w:name w:val="[Basic Paragraph]"/>
    <w:basedOn w:val="Normal"/>
    <w:uiPriority w:val="99"/>
    <w:rsid w:val="002D28DB"/>
    <w:pPr>
      <w:autoSpaceDE w:val="0"/>
      <w:autoSpaceDN w:val="0"/>
      <w:adjustRightInd w:val="0"/>
      <w:spacing w:line="288" w:lineRule="auto"/>
      <w:textAlignment w:val="center"/>
    </w:pPr>
    <w:rPr>
      <w:rFonts w:cs="MinionPro-Regular"/>
    </w:rPr>
  </w:style>
  <w:style w:type="table" w:styleId="TableGrid">
    <w:name w:val="Table Grid"/>
    <w:basedOn w:val="TableNormal"/>
    <w:uiPriority w:val="39"/>
    <w:rsid w:val="0038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B0"/>
    <w:rPr>
      <w:color w:val="0432FF"/>
      <w:u w:val="single"/>
    </w:rPr>
  </w:style>
  <w:style w:type="paragraph" w:customStyle="1" w:styleId="TableParagraph">
    <w:name w:val="Table Paragraph"/>
    <w:basedOn w:val="Normal"/>
    <w:uiPriority w:val="1"/>
    <w:qFormat/>
    <w:rsid w:val="002D28DB"/>
    <w:pPr>
      <w:widowControl w:val="0"/>
    </w:pPr>
    <w:rPr>
      <w:rFonts w:cstheme="minorBidi"/>
      <w:szCs w:val="22"/>
    </w:rPr>
  </w:style>
  <w:style w:type="paragraph" w:styleId="BodyText">
    <w:name w:val="Body Text"/>
    <w:basedOn w:val="Normal"/>
    <w:link w:val="BodyTextChar"/>
    <w:autoRedefine/>
    <w:uiPriority w:val="1"/>
    <w:qFormat/>
    <w:rsid w:val="001112E1"/>
    <w:pPr>
      <w:widowControl w:val="0"/>
      <w:spacing w:before="1"/>
      <w:ind w:right="112"/>
    </w:pPr>
    <w:rPr>
      <w:rFonts w:eastAsia="Calibri" w:cstheme="minorBidi"/>
      <w:szCs w:val="22"/>
    </w:rPr>
  </w:style>
  <w:style w:type="character" w:customStyle="1" w:styleId="BodyTextChar">
    <w:name w:val="Body Text Char"/>
    <w:basedOn w:val="DefaultParagraphFont"/>
    <w:link w:val="BodyText"/>
    <w:uiPriority w:val="1"/>
    <w:rsid w:val="001112E1"/>
    <w:rPr>
      <w:rFonts w:ascii="Arial" w:eastAsia="Calibri" w:hAnsi="Arial" w:cstheme="minorBidi"/>
      <w:szCs w:val="22"/>
    </w:rPr>
  </w:style>
  <w:style w:type="table" w:styleId="TableGridLight">
    <w:name w:val="Grid Table Light"/>
    <w:basedOn w:val="TableNormal"/>
    <w:uiPriority w:val="40"/>
    <w:rsid w:val="00385D5A"/>
    <w:pPr>
      <w:widowControl w:val="0"/>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A6ECC"/>
    <w:rPr>
      <w:color w:val="954F72" w:themeColor="followedHyperlink"/>
      <w:u w:val="single"/>
    </w:rPr>
  </w:style>
  <w:style w:type="character" w:customStyle="1" w:styleId="UnresolvedMention1">
    <w:name w:val="Unresolved Mention1"/>
    <w:basedOn w:val="DefaultParagraphFont"/>
    <w:uiPriority w:val="99"/>
    <w:semiHidden/>
    <w:unhideWhenUsed/>
    <w:rsid w:val="00644789"/>
    <w:rPr>
      <w:color w:val="605E5C"/>
      <w:shd w:val="clear" w:color="auto" w:fill="E1DFDD"/>
    </w:rPr>
  </w:style>
  <w:style w:type="paragraph" w:styleId="Revision">
    <w:name w:val="Revision"/>
    <w:hidden/>
    <w:uiPriority w:val="99"/>
    <w:semiHidden/>
    <w:rsid w:val="008265E8"/>
    <w:rPr>
      <w:rFonts w:ascii="Arial" w:hAnsi="Arial"/>
    </w:rPr>
  </w:style>
  <w:style w:type="paragraph" w:styleId="BalloonText">
    <w:name w:val="Balloon Text"/>
    <w:basedOn w:val="Normal"/>
    <w:link w:val="BalloonTextChar"/>
    <w:uiPriority w:val="99"/>
    <w:semiHidden/>
    <w:unhideWhenUsed/>
    <w:rsid w:val="008265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8"/>
    <w:rPr>
      <w:rFonts w:ascii="Segoe UI" w:hAnsi="Segoe UI" w:cs="Segoe UI"/>
      <w:sz w:val="18"/>
      <w:szCs w:val="18"/>
    </w:rPr>
  </w:style>
  <w:style w:type="character" w:styleId="UnresolvedMention">
    <w:name w:val="Unresolved Mention"/>
    <w:basedOn w:val="DefaultParagraphFont"/>
    <w:uiPriority w:val="99"/>
    <w:semiHidden/>
    <w:unhideWhenUsed/>
    <w:rsid w:val="00F14883"/>
    <w:rPr>
      <w:color w:val="605E5C"/>
      <w:shd w:val="clear" w:color="auto" w:fill="E1DFDD"/>
    </w:rPr>
  </w:style>
  <w:style w:type="character" w:customStyle="1" w:styleId="apple-converted-space">
    <w:name w:val="apple-converted-space"/>
    <w:basedOn w:val="DefaultParagraphFont"/>
    <w:rsid w:val="00072C5A"/>
  </w:style>
  <w:style w:type="character" w:customStyle="1" w:styleId="normaltextrun">
    <w:name w:val="normaltextrun"/>
    <w:basedOn w:val="DefaultParagraphFont"/>
    <w:rsid w:val="00072C5A"/>
  </w:style>
  <w:style w:type="paragraph" w:styleId="NormalWeb">
    <w:name w:val="Normal (Web)"/>
    <w:basedOn w:val="Normal"/>
    <w:uiPriority w:val="99"/>
    <w:unhideWhenUsed/>
    <w:rsid w:val="00B439F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xhotkey-layer">
    <w:name w:val="xhotkey-layer"/>
    <w:basedOn w:val="DefaultParagraphFont"/>
    <w:rsid w:val="0083161D"/>
  </w:style>
  <w:style w:type="paragraph" w:customStyle="1" w:styleId="paragraph">
    <w:name w:val="paragraph"/>
    <w:basedOn w:val="Normal"/>
    <w:rsid w:val="00A83F8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eop">
    <w:name w:val="eop"/>
    <w:basedOn w:val="DefaultParagraphFont"/>
    <w:rsid w:val="00A83F85"/>
  </w:style>
  <w:style w:type="table" w:styleId="GridTable4-Accent1">
    <w:name w:val="Grid Table 4 Accent 1"/>
    <w:basedOn w:val="TableNormal"/>
    <w:uiPriority w:val="49"/>
    <w:rsid w:val="00F2756D"/>
    <w:pPr>
      <w:ind w:firstLine="360"/>
    </w:pPr>
    <w:rPr>
      <w:rFonts w:asciiTheme="minorHAnsi" w:eastAsiaTheme="minorEastAsia" w:hAnsiTheme="minorHAnsi" w:cstheme="minorBidi"/>
      <w:color w:val="auto"/>
      <w:sz w:val="22"/>
      <w:szCs w:val="22"/>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05354">
      <w:bodyDiv w:val="1"/>
      <w:marLeft w:val="0"/>
      <w:marRight w:val="0"/>
      <w:marTop w:val="0"/>
      <w:marBottom w:val="0"/>
      <w:divBdr>
        <w:top w:val="none" w:sz="0" w:space="0" w:color="auto"/>
        <w:left w:val="none" w:sz="0" w:space="0" w:color="auto"/>
        <w:bottom w:val="none" w:sz="0" w:space="0" w:color="auto"/>
        <w:right w:val="none" w:sz="0" w:space="0" w:color="auto"/>
      </w:divBdr>
    </w:div>
    <w:div w:id="380516946">
      <w:bodyDiv w:val="1"/>
      <w:marLeft w:val="0"/>
      <w:marRight w:val="0"/>
      <w:marTop w:val="0"/>
      <w:marBottom w:val="0"/>
      <w:divBdr>
        <w:top w:val="none" w:sz="0" w:space="0" w:color="auto"/>
        <w:left w:val="none" w:sz="0" w:space="0" w:color="auto"/>
        <w:bottom w:val="none" w:sz="0" w:space="0" w:color="auto"/>
        <w:right w:val="none" w:sz="0" w:space="0" w:color="auto"/>
      </w:divBdr>
    </w:div>
    <w:div w:id="454375021">
      <w:bodyDiv w:val="1"/>
      <w:marLeft w:val="0"/>
      <w:marRight w:val="0"/>
      <w:marTop w:val="0"/>
      <w:marBottom w:val="0"/>
      <w:divBdr>
        <w:top w:val="none" w:sz="0" w:space="0" w:color="auto"/>
        <w:left w:val="none" w:sz="0" w:space="0" w:color="auto"/>
        <w:bottom w:val="none" w:sz="0" w:space="0" w:color="auto"/>
        <w:right w:val="none" w:sz="0" w:space="0" w:color="auto"/>
      </w:divBdr>
    </w:div>
    <w:div w:id="605383479">
      <w:bodyDiv w:val="1"/>
      <w:marLeft w:val="0"/>
      <w:marRight w:val="0"/>
      <w:marTop w:val="0"/>
      <w:marBottom w:val="0"/>
      <w:divBdr>
        <w:top w:val="none" w:sz="0" w:space="0" w:color="auto"/>
        <w:left w:val="none" w:sz="0" w:space="0" w:color="auto"/>
        <w:bottom w:val="none" w:sz="0" w:space="0" w:color="auto"/>
        <w:right w:val="none" w:sz="0" w:space="0" w:color="auto"/>
      </w:divBdr>
    </w:div>
    <w:div w:id="654797019">
      <w:bodyDiv w:val="1"/>
      <w:marLeft w:val="0"/>
      <w:marRight w:val="0"/>
      <w:marTop w:val="0"/>
      <w:marBottom w:val="0"/>
      <w:divBdr>
        <w:top w:val="none" w:sz="0" w:space="0" w:color="auto"/>
        <w:left w:val="none" w:sz="0" w:space="0" w:color="auto"/>
        <w:bottom w:val="none" w:sz="0" w:space="0" w:color="auto"/>
        <w:right w:val="none" w:sz="0" w:space="0" w:color="auto"/>
      </w:divBdr>
    </w:div>
    <w:div w:id="919825953">
      <w:bodyDiv w:val="1"/>
      <w:marLeft w:val="0"/>
      <w:marRight w:val="0"/>
      <w:marTop w:val="0"/>
      <w:marBottom w:val="0"/>
      <w:divBdr>
        <w:top w:val="none" w:sz="0" w:space="0" w:color="auto"/>
        <w:left w:val="none" w:sz="0" w:space="0" w:color="auto"/>
        <w:bottom w:val="none" w:sz="0" w:space="0" w:color="auto"/>
        <w:right w:val="none" w:sz="0" w:space="0" w:color="auto"/>
      </w:divBdr>
    </w:div>
    <w:div w:id="1003967573">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344164703">
      <w:bodyDiv w:val="1"/>
      <w:marLeft w:val="0"/>
      <w:marRight w:val="0"/>
      <w:marTop w:val="0"/>
      <w:marBottom w:val="0"/>
      <w:divBdr>
        <w:top w:val="none" w:sz="0" w:space="0" w:color="auto"/>
        <w:left w:val="none" w:sz="0" w:space="0" w:color="auto"/>
        <w:bottom w:val="none" w:sz="0" w:space="0" w:color="auto"/>
        <w:right w:val="none" w:sz="0" w:space="0" w:color="auto"/>
      </w:divBdr>
    </w:div>
    <w:div w:id="1461729354">
      <w:bodyDiv w:val="1"/>
      <w:marLeft w:val="0"/>
      <w:marRight w:val="0"/>
      <w:marTop w:val="0"/>
      <w:marBottom w:val="0"/>
      <w:divBdr>
        <w:top w:val="none" w:sz="0" w:space="0" w:color="auto"/>
        <w:left w:val="none" w:sz="0" w:space="0" w:color="auto"/>
        <w:bottom w:val="none" w:sz="0" w:space="0" w:color="auto"/>
        <w:right w:val="none" w:sz="0" w:space="0" w:color="auto"/>
      </w:divBdr>
      <w:divsChild>
        <w:div w:id="1780950014">
          <w:marLeft w:val="0"/>
          <w:marRight w:val="0"/>
          <w:marTop w:val="0"/>
          <w:marBottom w:val="0"/>
          <w:divBdr>
            <w:top w:val="none" w:sz="0" w:space="0" w:color="auto"/>
            <w:left w:val="none" w:sz="0" w:space="0" w:color="auto"/>
            <w:bottom w:val="none" w:sz="0" w:space="0" w:color="auto"/>
            <w:right w:val="none" w:sz="0" w:space="0" w:color="auto"/>
          </w:divBdr>
          <w:divsChild>
            <w:div w:id="1739788502">
              <w:marLeft w:val="0"/>
              <w:marRight w:val="0"/>
              <w:marTop w:val="0"/>
              <w:marBottom w:val="0"/>
              <w:divBdr>
                <w:top w:val="none" w:sz="0" w:space="0" w:color="auto"/>
                <w:left w:val="none" w:sz="0" w:space="0" w:color="auto"/>
                <w:bottom w:val="none" w:sz="0" w:space="0" w:color="auto"/>
                <w:right w:val="none" w:sz="0" w:space="0" w:color="auto"/>
              </w:divBdr>
              <w:divsChild>
                <w:div w:id="1979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7857">
      <w:bodyDiv w:val="1"/>
      <w:marLeft w:val="0"/>
      <w:marRight w:val="0"/>
      <w:marTop w:val="0"/>
      <w:marBottom w:val="0"/>
      <w:divBdr>
        <w:top w:val="none" w:sz="0" w:space="0" w:color="auto"/>
        <w:left w:val="none" w:sz="0" w:space="0" w:color="auto"/>
        <w:bottom w:val="none" w:sz="0" w:space="0" w:color="auto"/>
        <w:right w:val="none" w:sz="0" w:space="0" w:color="auto"/>
      </w:divBdr>
    </w:div>
    <w:div w:id="1784571008">
      <w:bodyDiv w:val="1"/>
      <w:marLeft w:val="0"/>
      <w:marRight w:val="0"/>
      <w:marTop w:val="0"/>
      <w:marBottom w:val="0"/>
      <w:divBdr>
        <w:top w:val="none" w:sz="0" w:space="0" w:color="auto"/>
        <w:left w:val="none" w:sz="0" w:space="0" w:color="auto"/>
        <w:bottom w:val="none" w:sz="0" w:space="0" w:color="auto"/>
        <w:right w:val="none" w:sz="0" w:space="0" w:color="auto"/>
      </w:divBdr>
    </w:div>
    <w:div w:id="18516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exas.instructure.com/courses/1309010/files/60538937/download?wrap=1" TargetMode="External"/><Relationship Id="rId21" Type="http://schemas.openxmlformats.org/officeDocument/2006/relationships/hyperlink" Target="http://www.systems-thinking.org/dikw/dikw.htm" TargetMode="External"/><Relationship Id="rId42" Type="http://schemas.openxmlformats.org/officeDocument/2006/relationships/hyperlink" Target="https://utexas.instructure.com/courses/1309010/files/60621910?wrap=1" TargetMode="External"/><Relationship Id="rId47" Type="http://schemas.openxmlformats.org/officeDocument/2006/relationships/hyperlink" Target="https://towardsdatascience.com/human-centered-data-science-3d92066bf779" TargetMode="External"/><Relationship Id="rId63" Type="http://schemas.openxmlformats.org/officeDocument/2006/relationships/hyperlink" Target="http://www.lib.utexas.edu/" TargetMode="External"/><Relationship Id="rId68" Type="http://schemas.openxmlformats.org/officeDocument/2006/relationships/hyperlink" Target="https://www.amnesty.org.au/10-ways-to-be-an-ally-to-indigenous-communities/" TargetMode="External"/><Relationship Id="rId16" Type="http://schemas.openxmlformats.org/officeDocument/2006/relationships/hyperlink" Target="https://utexas.instructure.com/" TargetMode="External"/><Relationship Id="rId11" Type="http://schemas.openxmlformats.org/officeDocument/2006/relationships/hyperlink" Target="http://uwc.utexas.edu/handouts/direct-quotations-using-and-framing/" TargetMode="External"/><Relationship Id="rId24" Type="http://schemas.openxmlformats.org/officeDocument/2006/relationships/hyperlink" Target="https://utexas.instructure.com/courses/1309010/files/60538936/download?wrap=1" TargetMode="External"/><Relationship Id="rId32" Type="http://schemas.openxmlformats.org/officeDocument/2006/relationships/hyperlink" Target="https://www.technologyreview.com/2015/10/22/165469/why-self-driving-cars-must-be-programmed-to-kill/" TargetMode="External"/><Relationship Id="rId37" Type="http://schemas.openxmlformats.org/officeDocument/2006/relationships/hyperlink" Target="https://artsandculture.google.com/story/preserving-the-past/_gJCpVjnKrhWKw" TargetMode="External"/><Relationship Id="rId40" Type="http://schemas.openxmlformats.org/officeDocument/2006/relationships/hyperlink" Target="https://utexas.instructure.com/courses/1309010/files/60621897?wrap=1" TargetMode="External"/><Relationship Id="rId45" Type="http://schemas.openxmlformats.org/officeDocument/2006/relationships/hyperlink" Target="https://utexas.hosted.panopto.com/Panopto/Pages/Embed.aspx?id=662f7663-9143-4511-8114-4f1afa5830ac&amp;v=1" TargetMode="External"/><Relationship Id="rId53" Type="http://schemas.openxmlformats.org/officeDocument/2006/relationships/hyperlink" Target="https://www.un.org/esa/socdev/documents/ifsd/SocialJustice.pdf" TargetMode="External"/><Relationship Id="rId58" Type="http://schemas.openxmlformats.org/officeDocument/2006/relationships/hyperlink" Target="https://utexas.instructure.com/courses/633028/pages/profile-pronouns" TargetMode="External"/><Relationship Id="rId66" Type="http://schemas.openxmlformats.org/officeDocument/2006/relationships/hyperlink" Target="http://wellnessnetwork.utexas.edu/BeVocal" TargetMode="External"/><Relationship Id="rId74" Type="http://schemas.openxmlformats.org/officeDocument/2006/relationships/hyperlink" Target="mailto:titleix@austin.utexas.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exas.edu/ugs/slc" TargetMode="External"/><Relationship Id="rId19" Type="http://schemas.openxmlformats.org/officeDocument/2006/relationships/hyperlink" Target="https://utexas.instructure.com/courses/1309010/files/60538933/download?wrap=1" TargetMode="External"/><Relationship Id="rId14" Type="http://schemas.openxmlformats.org/officeDocument/2006/relationships/hyperlink" Target="http://deanofstudents.utexas.edu/conduct/" TargetMode="External"/><Relationship Id="rId22" Type="http://schemas.openxmlformats.org/officeDocument/2006/relationships/hyperlink" Target="https://utexas.instructure.com/courses/1309010/files/60538935/download?wrap=1" TargetMode="External"/><Relationship Id="rId27" Type="http://schemas.openxmlformats.org/officeDocument/2006/relationships/hyperlink" Target="https://utexas.instructure.com/courses/1309010/files/60538937/download?download_frd=1" TargetMode="External"/><Relationship Id="rId30" Type="http://schemas.openxmlformats.org/officeDocument/2006/relationships/hyperlink" Target="https://www.npr.org/2018/06/25/623231337/fake-news-an-origin-story" TargetMode="External"/><Relationship Id="rId35" Type="http://schemas.openxmlformats.org/officeDocument/2006/relationships/hyperlink" Target="https://www.youtube.com/watch?v=YQZ2UeOTO3I" TargetMode="External"/><Relationship Id="rId43" Type="http://schemas.openxmlformats.org/officeDocument/2006/relationships/hyperlink" Target="https://doi.org/10.1002/asi.23904" TargetMode="External"/><Relationship Id="rId48" Type="http://schemas.openxmlformats.org/officeDocument/2006/relationships/hyperlink" Target="https://www.ibm.com/cloud/learn/data-science-introduction" TargetMode="External"/><Relationship Id="rId56" Type="http://schemas.openxmlformats.org/officeDocument/2006/relationships/hyperlink" Target="http://www.utexas.edu/student/registrar/catalogs/gi04-05/app/appn.html" TargetMode="External"/><Relationship Id="rId64" Type="http://schemas.openxmlformats.org/officeDocument/2006/relationships/hyperlink" Target="http://www.utexas.edu/its/" TargetMode="External"/><Relationship Id="rId69" Type="http://schemas.openxmlformats.org/officeDocument/2006/relationships/hyperlink" Target="http://www.utexas.edu/safety/" TargetMode="External"/><Relationship Id="rId77" Type="http://schemas.openxmlformats.org/officeDocument/2006/relationships/header" Target="header1.xml"/><Relationship Id="rId8" Type="http://schemas.openxmlformats.org/officeDocument/2006/relationships/hyperlink" Target="https://utexas.instructure.com/" TargetMode="External"/><Relationship Id="rId51" Type="http://schemas.openxmlformats.org/officeDocument/2006/relationships/hyperlink" Target="http://online.liebertpub.com/doi/pdf/10.1089/big.2013.1508" TargetMode="External"/><Relationship Id="rId72" Type="http://schemas.openxmlformats.org/officeDocument/2006/relationships/hyperlink" Target="mailto:advocate@austin.utexas.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wc.utexas.edu/handouts/paraphrasing/" TargetMode="External"/><Relationship Id="rId17" Type="http://schemas.openxmlformats.org/officeDocument/2006/relationships/hyperlink" Target="https://utexas.instructure.com/courses/1309010/files/60538934/download?wrap=1" TargetMode="External"/><Relationship Id="rId25" Type="http://schemas.openxmlformats.org/officeDocument/2006/relationships/hyperlink" Target="https://ieeexplore.ieee.org/stamp/stamp.jsp?tp=&amp;arnumber=6773024" TargetMode="External"/><Relationship Id="rId33" Type="http://schemas.openxmlformats.org/officeDocument/2006/relationships/hyperlink" Target="https://blogs.lt.vt.edu/grad5104/multiintertrans-disciplinary-whats-the-difference/" TargetMode="External"/><Relationship Id="rId38" Type="http://schemas.openxmlformats.org/officeDocument/2006/relationships/hyperlink" Target="http://www.dlib.org/dlib/january99/kling/01kling.html" TargetMode="External"/><Relationship Id="rId46" Type="http://schemas.openxmlformats.org/officeDocument/2006/relationships/hyperlink" Target="https://www.youtube.com/playlist?list=PLXRPK3PusGtxrJuKfM1l3MJhGeBZCHD2C" TargetMode="External"/><Relationship Id="rId59" Type="http://schemas.openxmlformats.org/officeDocument/2006/relationships/hyperlink" Target="http://www.utgsc.org" TargetMode="External"/><Relationship Id="rId67" Type="http://schemas.openxmlformats.org/officeDocument/2006/relationships/hyperlink" Target="https://native-land.ca/" TargetMode="External"/><Relationship Id="rId20" Type="http://schemas.openxmlformats.org/officeDocument/2006/relationships/hyperlink" Target="https://utexas.instructure.com/courses/1309010/files/60538933/download?wrap=1" TargetMode="External"/><Relationship Id="rId41" Type="http://schemas.openxmlformats.org/officeDocument/2006/relationships/hyperlink" Target="https://www.nngroup.com/articles/ux-career-advice/?lm=definition-user-experience&amp;pt=article" TargetMode="External"/><Relationship Id="rId54" Type="http://schemas.openxmlformats.org/officeDocument/2006/relationships/hyperlink" Target="http://owl.english.purdue.edu/owl" TargetMode="External"/><Relationship Id="rId62" Type="http://schemas.openxmlformats.org/officeDocument/2006/relationships/hyperlink" Target="http://uwc.utexas.edu/" TargetMode="External"/><Relationship Id="rId70" Type="http://schemas.openxmlformats.org/officeDocument/2006/relationships/hyperlink" Target="http://www.utexas.edu/emergency" TargetMode="External"/><Relationship Id="rId75" Type="http://schemas.openxmlformats.org/officeDocument/2006/relationships/hyperlink" Target="https://deanofstudents.utexas.edu/condu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utexas.edu/general-information/academic-policies-and-procedures/attendance/" TargetMode="External"/><Relationship Id="rId23" Type="http://schemas.openxmlformats.org/officeDocument/2006/relationships/hyperlink" Target="https://utexas.instructure.com/courses/1309010/files/60538935/download?download_frd=1" TargetMode="External"/><Relationship Id="rId28" Type="http://schemas.openxmlformats.org/officeDocument/2006/relationships/hyperlink" Target="https://www.vox.com/2020/6/30/21300294/bipoc-what-does-it-mean-critical-race-linguistics-jonathan-rosa-deandra-miles-hercules" TargetMode="External"/><Relationship Id="rId36" Type="http://schemas.openxmlformats.org/officeDocument/2006/relationships/hyperlink" Target="https://blogs.microsoft.com/on-the-issues/2019/07/11/as-technology-like-ai-propels-us-into-the-future-it-can-also-play-an-important-role-in-preserving-our-past/" TargetMode="External"/><Relationship Id="rId49" Type="http://schemas.openxmlformats.org/officeDocument/2006/relationships/hyperlink" Target="https://www.youtube.com/watch?v=C91zJ0ko2Ek&amp;list=PLIil3TfyMHXQ3TgeyjQg5_hBQCfeZIlXK&#160;(Links%20to%20an%20external%20site.)" TargetMode="External"/><Relationship Id="rId57" Type="http://schemas.openxmlformats.org/officeDocument/2006/relationships/hyperlink" Target="http://diversity.utexas.edu/genderandsexuality/publications-and-resources/" TargetMode="External"/><Relationship Id="rId10" Type="http://schemas.openxmlformats.org/officeDocument/2006/relationships/hyperlink" Target="http://uwc.utexas.edu/" TargetMode="External"/><Relationship Id="rId31" Type="http://schemas.openxmlformats.org/officeDocument/2006/relationships/hyperlink" Target="https://ssir.org/articles/entry/how_tech_companies_can_advance_data_science_for_social_good" TargetMode="External"/><Relationship Id="rId44" Type="http://schemas.openxmlformats.org/officeDocument/2006/relationships/hyperlink" Target="https://arxiv.org/ftp/arxiv/papers/0707/0707.3638.pdf" TargetMode="External"/><Relationship Id="rId52" Type="http://schemas.openxmlformats.org/officeDocument/2006/relationships/hyperlink" Target="https://www.nytimes.com/2021/04/14/technology/alexa-virtual-assistant-health-care.html" TargetMode="External"/><Relationship Id="rId60" Type="http://schemas.openxmlformats.org/officeDocument/2006/relationships/hyperlink" Target="http://diversity.utexas.edu/disability/" TargetMode="External"/><Relationship Id="rId65" Type="http://schemas.openxmlformats.org/officeDocument/2006/relationships/hyperlink" Target="http://deanofstudents.utexas.edu/emergency/" TargetMode="External"/><Relationship Id="rId73" Type="http://schemas.openxmlformats.org/officeDocument/2006/relationships/hyperlink" Target="http://www.titleix.utexas.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texas.instructure.com/enroll/TP964H" TargetMode="External"/><Relationship Id="rId13" Type="http://schemas.openxmlformats.org/officeDocument/2006/relationships/hyperlink" Target="https://catalog.utexas.edu/general-information/appendices/appendix-c/student-discipline-and-conduct/" TargetMode="External"/><Relationship Id="rId18" Type="http://schemas.openxmlformats.org/officeDocument/2006/relationships/hyperlink" Target="https://utexas.instructure.com/courses/1309010/files/60542959?wrap=1" TargetMode="External"/><Relationship Id="rId39" Type="http://schemas.openxmlformats.org/officeDocument/2006/relationships/hyperlink" Target="https://utexas.instructure.com/courses/1309010/files/60605121?wrap=1" TargetMode="External"/><Relationship Id="rId34" Type="http://schemas.openxmlformats.org/officeDocument/2006/relationships/hyperlink" Target="https://www.forbes.com/sites/kalevleetaru/2018/04/02/how-data-brokers-and-pharmacies-commercialize-our-medical-data/?sh=6c42ca1a11a6" TargetMode="External"/><Relationship Id="rId50" Type="http://schemas.openxmlformats.org/officeDocument/2006/relationships/hyperlink" Target="https://doi.org/10.1111/j.1740-9713.2014.00778.x" TargetMode="External"/><Relationship Id="rId55" Type="http://schemas.openxmlformats.org/officeDocument/2006/relationships/hyperlink" Target="http://www.utexas.edu/student/registrar/catalogs/gi04-05/ch4/ch4g.html" TargetMode="External"/><Relationship Id="rId76" Type="http://schemas.openxmlformats.org/officeDocument/2006/relationships/hyperlink" Target="https://its.utexas.edu/contact" TargetMode="External"/><Relationship Id="rId7" Type="http://schemas.openxmlformats.org/officeDocument/2006/relationships/endnotes" Target="endnotes.xml"/><Relationship Id="rId71" Type="http://schemas.openxmlformats.org/officeDocument/2006/relationships/hyperlink" Target="https://titleix.utexas.edu/relevant-polices/" TargetMode="External"/><Relationship Id="rId2" Type="http://schemas.openxmlformats.org/officeDocument/2006/relationships/numbering" Target="numbering.xml"/><Relationship Id="rId29" Type="http://schemas.openxmlformats.org/officeDocument/2006/relationships/hyperlink" Target="https://www.youtube.com/watch?v=Pti9hkvU_dw&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997C-46A0-4AE1-B907-8F9A0302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7192</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Dana B</dc:creator>
  <cp:keywords/>
  <dc:description/>
  <cp:lastModifiedBy>Slota, Stephen</cp:lastModifiedBy>
  <cp:revision>3</cp:revision>
  <cp:lastPrinted>2024-01-11T20:30:00Z</cp:lastPrinted>
  <dcterms:created xsi:type="dcterms:W3CDTF">2024-08-20T22:23:00Z</dcterms:created>
  <dcterms:modified xsi:type="dcterms:W3CDTF">2024-08-27T12:55:00Z</dcterms:modified>
</cp:coreProperties>
</file>