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791A30" w:rsidR="00385D5A" w:rsidP="00D5714C" w:rsidRDefault="008D4500" w14:paraId="4C09C29E" w14:textId="52F69E31">
      <w:pPr>
        <w:pStyle w:val="Heading1"/>
      </w:pPr>
      <w:r w:rsidR="24837E0C">
        <w:rPr/>
        <w:t>INF 385G ADVANCED USABILITY</w:t>
      </w:r>
      <w:r w:rsidRPr="00791A30" w:rsidR="00385D5A">
        <w:rPr/>
        <w:t xml:space="preserve"> </w:t>
      </w:r>
    </w:p>
    <w:p w:rsidR="00385D5A" w:rsidP="24837E0C" w:rsidRDefault="00385D5A" w14:paraId="2D7BFF11" w14:textId="2910C36F">
      <w:pPr>
        <w:pStyle w:val="Normal"/>
        <w:rPr>
          <w:rFonts w:ascii="Arial" w:hAnsi="Arial" w:eastAsia="Calibri" w:cs="Times New Roman (Body CS)"/>
        </w:rPr>
      </w:pPr>
      <w:hyperlink r:id="Rff5f3e7f72e248e4">
        <w:r w:rsidRPr="24837E0C" w:rsidR="24837E0C">
          <w:rPr>
            <w:rFonts w:ascii="Arial" w:hAnsi="Arial" w:eastAsia="Calibri" w:cs="Times New Roman (Body CS)" w:eastAsiaTheme="minorAscii"/>
            <w:noProof w:val="0"/>
            <w:lang w:val="en-US"/>
          </w:rPr>
          <w:t>28395</w:t>
        </w:r>
      </w:hyperlink>
    </w:p>
    <w:p w:rsidR="24837E0C" w:rsidP="24837E0C" w:rsidRDefault="24837E0C" w14:paraId="3E37F9F9" w14:textId="4A2318A4">
      <w:pPr>
        <w:pStyle w:val="Heading6"/>
        <w:bidi w:val="0"/>
        <w:spacing w:before="40" w:beforeAutospacing="off" w:after="0" w:afterAutospacing="off" w:line="360" w:lineRule="auto"/>
        <w:ind w:left="0" w:right="0"/>
        <w:jc w:val="left"/>
        <w:rPr>
          <w:rFonts w:ascii="Arial" w:hAnsi="Arial" w:eastAsia="" w:cs=""/>
          <w:color w:val="989EA3"/>
        </w:rPr>
      </w:pPr>
      <w:r w:rsidRPr="24837E0C" w:rsidR="24837E0C">
        <w:rPr>
          <w:rFonts w:eastAsia="Calibri"/>
        </w:rPr>
        <w:t>Spring 2023</w:t>
      </w:r>
    </w:p>
    <w:p w:rsidR="00385D5A" w:rsidP="00385D5A" w:rsidRDefault="00385D5A" w14:paraId="38A48FF1" w14:textId="77777777">
      <w:r>
        <w:rPr>
          <w:noProof/>
        </w:rPr>
        <mc:AlternateContent>
          <mc:Choice Requires="wpg">
            <w:drawing>
              <wp:anchor distT="0" distB="0" distL="114300" distR="114300" simplePos="0" relativeHeight="251659264" behindDoc="1" locked="0" layoutInCell="1" allowOverlap="1" wp14:anchorId="30C86C50" wp14:editId="13F01514">
                <wp:simplePos x="0" y="0"/>
                <wp:positionH relativeFrom="page">
                  <wp:posOffset>732916</wp:posOffset>
                </wp:positionH>
                <wp:positionV relativeFrom="paragraph">
                  <wp:posOffset>115903</wp:posOffset>
                </wp:positionV>
                <wp:extent cx="6400800" cy="45719"/>
                <wp:effectExtent l="0" t="0" r="12700" b="1841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19"/>
                          <a:chOff x="691" y="329"/>
                          <a:chExt cx="10860" cy="2"/>
                        </a:xfrm>
                      </wpg:grpSpPr>
                      <wps:wsp>
                        <wps:cNvPr id="31" name="Freeform 31"/>
                        <wps:cNvSpPr>
                          <a:spLocks/>
                        </wps:cNvSpPr>
                        <wps:spPr bwMode="auto">
                          <a:xfrm>
                            <a:off x="691" y="32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ln>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BD3C45C">
              <v:group id="Group 30" style="position:absolute;margin-left:57.7pt;margin-top:9.15pt;width:7in;height:3.6pt;flip:y;z-index:-251657216;mso-position-horizontal-relative:page" coordsize="10860,2" coordorigin="691,329" o:spid="_x0000_s1026" w14:anchorId="18CDAB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CgPAMAAMUHAAAOAAAAZHJzL2Uyb0RvYy54bWykVVtv0zAUfkfiP1h+BLEk7Ta2aN2EdhPS&#10;gIkV3l3HuYjEDrbbdPx6PttJFroNpPHQ9Njn/p2LT862TU02QptKyQVN9mJKhOQqq2SxoN+WV++O&#10;KDGWyYzVSooFvReGnp2+fnXStamYqVLVmdAERqRJu3ZBS2vbNIoML0XDzJ5qhQQzV7phFkddRJlm&#10;Haw3dTSL48OoUzprteLCGNxeBCY99fbzXHD7Jc+NsKReUMRm/Vf778p9o9MTlhaatWXF+zDYC6Jo&#10;WCXhdDR1wSwja109MtVUXCujcrvHVROpPK+48DkgmyTeyeZaq3XrcynSrmhHmADtDk4vNss/b241&#10;qbIFnQMeyRrUyLslOAOcri1SyFzr9q691SFDkDeK/zBgR7t8dy6CMFl1n1QGe2xtlQdnm+uG5HXV&#10;fker+BsAQLa+GvdjNcTWEo7Lw/04PooRFQdv/+B9chyqxUuU1GkdHieUgDefjZzLXjeJjw57zZnT&#10;iljqnPcB9wG67NB15gFY83/A3pWsFb5exoE2AIsoA7BXWgjXymSeBGy92ACsmaI64bggDcB/Gk9X&#10;kh7FR3gMSD6LBkv52throYAMS9nmxtgwEBkoX+ysD30JNPOmxmy8fUdiAlfuFwpSjELINAi9icgy&#10;Jh0Jnnubg6nZIOVNJcnBwZPG5oOYMzabGkM1iyFCVg5B863sowZFmFtAsW+yVhnXLsvQLb6tYQFC&#10;LsNnZOF86MhBNvz3LjQ2y+5O0ZRgp6wCKC2zLjLnwpGkQ8v7pnQ3jdqIpfI8u9P/8PLAreVUqi/j&#10;JK7Ah4pz4bt8dOuindS29smWgmWXMvP1sKyqAw3RwEa/BDAx1qHnwogYe18LF20tv4oc2wJozj20&#10;fk+L81qTDcOGZZwLaef9xHlpp5ZXdT0qhpr8VbGXd6rC7/BRefZvr6OG96ykHZWbSir9lAG79Z0M&#10;HPIg7/cEEAh5OzBWKrvHCGoVXhC8eCBKpX9R0uH1WFDzc820oKT+KLFFjpP9fUyM9QfsrhkOespZ&#10;TTlMcphaUEvRto48t+GJWre6Kkp4CttSqg9YpXnlhtSXKETVH7DIPOXfClB/PEbTs5d6eH1PfwMA&#10;AP//AwBQSwMEFAAGAAgAAAAhABUoPFXiAAAADwEAAA8AAABkcnMvZG93bnJldi54bWxMT01PwzAM&#10;vSPxHyIjcWNpuxZNXdNpAoEQ4kL50I5ZY9qIxqmabCv/Hu8EF8vPfn5+r9rMbhBHnIL1pCBdJCCQ&#10;Wm8sdQre3x5uViBC1GT04AkV/GCATX15UenS+BO94rGJnWARCqVW0Mc4llKGtkenw8KPSLz78pPT&#10;keHUSTPpE4u7QWZJciudtsQfej3iXY/td3NwCj62Nsf8c/f8krSIT0buHhubK3V9Nd+vuWzXICLO&#10;8e8CzhnYP9RsbO8PZIIYGKdFzlRuVksQZ0KaLXmyV5AVBci6kv9z1L8AAAD//wMAUEsBAi0AFAAG&#10;AAgAAAAhALaDOJL+AAAA4QEAABMAAAAAAAAAAAAAAAAAAAAAAFtDb250ZW50X1R5cGVzXS54bWxQ&#10;SwECLQAUAAYACAAAACEAOP0h/9YAAACUAQAACwAAAAAAAAAAAAAAAAAvAQAAX3JlbHMvLnJlbHNQ&#10;SwECLQAUAAYACAAAACEAHgCAoDwDAADFBwAADgAAAAAAAAAAAAAAAAAuAgAAZHJzL2Uyb0RvYy54&#10;bWxQSwECLQAUAAYACAAAACEAFSg8VeIAAAAPAQAADwAAAAAAAAAAAAAAAACWBQAAZHJzL2Rvd25y&#10;ZXYueG1sUEsFBgAAAAAEAAQA8wAAAKUGAAAAAA==&#10;">
                <v:shape id="Freeform 31" style="position:absolute;left:691;top:329;width:10860;height:2;visibility:visible;mso-wrap-style:square;v-text-anchor:top" coordsize="10860,2" o:spid="_x0000_s1027" filled="f" strokecolor="#a5a5a5 [3206]" strokeweight="1.5pt" path="m,l10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aNAyAAAAOAAAAAPAAAAZHJzL2Rvd25yZXYueG1sRI9Pi8Iw&#10;FMTvC36H8IS9LJrqgmg1iigrLnvxH4i3R/Nsq81LaaJWP71ZELwMDMP8hhlNalOIK1Uut6yg045A&#10;ECdW55wq2G1/Wn0QziNrLCyTgjs5mIwbHyOMtb3xmq4bn4oAYRejgsz7MpbSJRkZdG1bEofsaCuD&#10;PtgqlbrCW4CbQnajqCcN5hwWMixpllFy3lyMAm267q/+wsVpLReD1UP/3g/7UqnPZj0fBpkOQXiq&#10;/bvxQiy1gu8O/B8KZ0COnwAAAP//AwBQSwECLQAUAAYACAAAACEA2+H2y+4AAACFAQAAEwAAAAAA&#10;AAAAAAAAAAAAAAAAW0NvbnRlbnRfVHlwZXNdLnhtbFBLAQItABQABgAIAAAAIQBa9CxbvwAAABUB&#10;AAALAAAAAAAAAAAAAAAAAB8BAABfcmVscy8ucmVsc1BLAQItABQABgAIAAAAIQCX0aNAyAAAAOAA&#10;AAAPAAAAAAAAAAAAAAAAAAcCAABkcnMvZG93bnJldi54bWxQSwUGAAAAAAMAAwC3AAAA/AIAAAAA&#10;">
                  <v:stroke joinstyle="miter"/>
                  <v:path arrowok="t" o:connecttype="custom" o:connectlocs="0,0;10860,0" o:connectangles="0,0"/>
                </v:shape>
                <w10:wrap anchorx="page"/>
              </v:group>
            </w:pict>
          </mc:Fallback>
        </mc:AlternateContent>
      </w:r>
    </w:p>
    <w:p w:rsidR="00385D5A" w:rsidP="00385D5A" w:rsidRDefault="00385D5A" w14:paraId="1C32D3EA" w14:textId="77777777"/>
    <w:p w:rsidR="24837E0C" w:rsidP="24837E0C" w:rsidRDefault="24837E0C" w14:paraId="32510329" w14:textId="37CCE4D7">
      <w:pPr>
        <w:pStyle w:val="Heading1"/>
        <w:bidi w:val="0"/>
        <w:spacing w:before="360" w:beforeAutospacing="off" w:after="0" w:afterAutospacing="off" w:line="360" w:lineRule="auto"/>
        <w:ind w:left="0" w:right="0"/>
        <w:jc w:val="left"/>
      </w:pPr>
      <w:r w:rsidR="24837E0C">
        <w:rPr/>
        <w:t>Class Meets</w:t>
      </w:r>
    </w:p>
    <w:p w:rsidR="24837E0C" w:rsidP="24837E0C" w:rsidRDefault="24837E0C" w14:paraId="0D8FBC0D" w14:textId="0CC9EEE5">
      <w:pPr>
        <w:pStyle w:val="GeorgiaText"/>
      </w:pPr>
      <w:r w:rsidR="24837E0C">
        <w:rPr/>
        <w:t xml:space="preserve">9:30 – 12:30, Thursdays, </w:t>
      </w:r>
      <w:r w:rsidRPr="24837E0C" w:rsidR="24837E0C">
        <w:rPr>
          <w:rFonts w:ascii="Georgia" w:hAnsi="Georgia" w:eastAsia="Calibri" w:cs="Charis SIL" w:eastAsiaTheme="minorAscii"/>
        </w:rPr>
        <w:t>in UTA 1.208</w:t>
      </w:r>
    </w:p>
    <w:p w:rsidR="00385D5A" w:rsidP="24837E0C" w:rsidRDefault="00385D5A" w14:paraId="3F39A39C" w14:textId="342A09BC">
      <w:pPr>
        <w:pStyle w:val="Heading1"/>
        <w:bidi w:val="0"/>
        <w:spacing w:before="360" w:beforeAutospacing="off" w:after="0" w:afterAutospacing="off" w:line="360" w:lineRule="auto"/>
        <w:ind w:left="0" w:right="0"/>
        <w:jc w:val="left"/>
      </w:pPr>
      <w:r w:rsidR="24837E0C">
        <w:rPr/>
        <w:t>Instructor</w:t>
      </w:r>
    </w:p>
    <w:p w:rsidR="00385D5A" w:rsidP="00385D5A" w:rsidRDefault="00385D5A" w14:paraId="2D47F2BA" w14:textId="0A4CD9A1">
      <w:pPr>
        <w:pStyle w:val="GeorgiaText"/>
      </w:pPr>
      <w:r w:rsidR="66781E92">
        <w:rPr/>
        <w:t xml:space="preserve">Stacey </w:t>
      </w:r>
      <w:r w:rsidR="66781E92">
        <w:rPr/>
        <w:t>Oliver,</w:t>
      </w:r>
      <w:r w:rsidR="66781E92">
        <w:rPr/>
        <w:t xml:space="preserve"> DSc </w:t>
      </w:r>
    </w:p>
    <w:p w:rsidR="00385D5A" w:rsidP="00385D5A" w:rsidRDefault="00385D5A" w14:paraId="658E24C9" w14:textId="4BAE79B5">
      <w:pPr>
        <w:pStyle w:val="GeorgiaText"/>
      </w:pPr>
      <w:r w:rsidR="24837E0C">
        <w:rPr/>
        <w:t>Pronouns: She/Her</w:t>
      </w:r>
      <w:r>
        <w:tab/>
      </w:r>
    </w:p>
    <w:p w:rsidR="00385D5A" w:rsidP="00385D5A" w:rsidRDefault="00385D5A" w14:paraId="38C1FBA7" w14:textId="064624BB">
      <w:pPr>
        <w:pStyle w:val="GeorgiaText"/>
      </w:pPr>
      <w:r w:rsidR="24837E0C">
        <w:rPr/>
        <w:t xml:space="preserve">Office </w:t>
      </w:r>
      <w:r w:rsidR="24837E0C">
        <w:rPr/>
        <w:t>hours: Email</w:t>
      </w:r>
      <w:r w:rsidR="24837E0C">
        <w:rPr/>
        <w:t xml:space="preserve"> for an appointment </w:t>
      </w:r>
    </w:p>
    <w:p w:rsidR="00385D5A" w:rsidP="006F47DD" w:rsidRDefault="00385D5A" w14:paraId="2F87CD5F" w14:textId="6099473A">
      <w:pPr>
        <w:pStyle w:val="GeorgiaText"/>
      </w:pPr>
      <w:r w:rsidR="24837E0C">
        <w:rPr/>
        <w:t>Email: stacey.oliver1@austin.utexas.edu</w:t>
      </w:r>
      <w:r>
        <w:tab/>
      </w:r>
      <w:r>
        <w:tab/>
      </w:r>
      <w:r>
        <w:tab/>
      </w:r>
      <w:r>
        <w:tab/>
      </w:r>
    </w:p>
    <w:p w:rsidRPr="004649F7" w:rsidR="00385D5A" w:rsidP="00D5714C" w:rsidRDefault="00385D5A" w14:paraId="07DE9174" w14:textId="77777777">
      <w:pPr>
        <w:pStyle w:val="Heading1"/>
      </w:pPr>
      <w:r w:rsidRPr="004649F7">
        <w:t>Course Description</w:t>
      </w:r>
    </w:p>
    <w:p w:rsidR="00385D5A" w:rsidP="00385D5A" w:rsidRDefault="00385D5A" w14:paraId="007EBDC0" w14:textId="77777777">
      <w:pPr>
        <w:pStyle w:val="Heading3"/>
      </w:pPr>
      <w:r w:rsidR="0A0048B1">
        <w:rPr/>
        <w:t>University Catalog Course Description</w:t>
      </w:r>
    </w:p>
    <w:p w:rsidR="24837E0C" w:rsidP="0A0048B1" w:rsidRDefault="24837E0C" w14:paraId="6F9DA261" w14:textId="45C8DFB0">
      <w:pPr>
        <w:pStyle w:val="GeorgiaText"/>
        <w:bidi w:val="0"/>
        <w:spacing w:before="0" w:beforeAutospacing="off" w:after="0" w:afterAutospacing="off" w:line="360" w:lineRule="auto"/>
        <w:ind w:left="0" w:right="0"/>
        <w:jc w:val="left"/>
      </w:pPr>
      <w:r w:rsidR="0A0048B1">
        <w:rPr/>
        <w:t xml:space="preserve">Like INF385p Usability, this course has usability in the title but actually covers research methods as they are known in the modern definition of User Experience/Human Computer Interaction. Designed to build upon the skills covered in INF 385P, students will explore different types of research from generative/exploratory, descriptive/explanatory, evaluative to causal.  Students will learn how to develop a hypothesis that stands up to scientific rigger and scrutiny. As well as how to find the right questions to ask, the timing of them and the proper environment to ask them in. In addition to being able to manipulate methodologies to answer those questions. </w:t>
      </w:r>
    </w:p>
    <w:p w:rsidR="24837E0C" w:rsidP="0A0048B1" w:rsidRDefault="24837E0C" w14:paraId="006AC72C" w14:textId="7C84A14A">
      <w:pPr>
        <w:pStyle w:val="GeorgiaText"/>
        <w:bidi w:val="0"/>
        <w:spacing w:before="0" w:beforeAutospacing="off" w:after="0" w:afterAutospacing="off" w:line="360" w:lineRule="auto"/>
        <w:ind w:left="0" w:right="0"/>
        <w:jc w:val="left"/>
      </w:pPr>
    </w:p>
    <w:p w:rsidR="24837E0C" w:rsidP="0A0048B1" w:rsidRDefault="24837E0C" w14:paraId="58F12269" w14:textId="4FAC21B2">
      <w:pPr>
        <w:pStyle w:val="GeorgiaText"/>
        <w:bidi w:val="0"/>
        <w:spacing w:before="0" w:beforeAutospacing="off" w:after="0" w:afterAutospacing="off" w:line="360" w:lineRule="auto"/>
        <w:ind w:left="0" w:right="0"/>
        <w:jc w:val="left"/>
      </w:pPr>
      <w:r w:rsidRPr="0A0048B1" w:rsidR="0A0048B1">
        <w:rPr>
          <w:rFonts w:ascii="Georgia" w:hAnsi="Georgia" w:eastAsia="Calibri" w:cs="Charis SIL" w:eastAsiaTheme="minorAscii"/>
          <w:i w:val="0"/>
          <w:iCs w:val="0"/>
        </w:rPr>
        <w:t xml:space="preserve">There will be one group project for the entire semester. Students devise a plan for testing, secure IRB approval to test human subjects, conduct study, analyze date, write a report, and present the results and conclusions. Three lecture hours a week for one semester. </w:t>
      </w:r>
    </w:p>
    <w:p w:rsidR="24837E0C" w:rsidP="24837E0C" w:rsidRDefault="24837E0C" w14:paraId="2A71DDBC" w14:textId="23548EC9">
      <w:pPr>
        <w:pStyle w:val="GeorgiaText"/>
        <w:rPr>
          <w:rFonts w:ascii="Georgia" w:hAnsi="Georgia" w:eastAsia="Calibri" w:cs="Charis SIL"/>
        </w:rPr>
      </w:pPr>
    </w:p>
    <w:p w:rsidR="00C54E80" w:rsidP="00C54E80" w:rsidRDefault="00C54E80" w14:paraId="190B1E0A" w14:textId="77777777">
      <w:pPr>
        <w:pStyle w:val="Heading3"/>
      </w:pPr>
      <w:r w:rsidR="24837E0C">
        <w:rPr/>
        <w:t>Pre-requisites for the course</w:t>
      </w:r>
    </w:p>
    <w:p w:rsidR="24837E0C" w:rsidP="24837E0C" w:rsidRDefault="24837E0C" w14:paraId="73887BF2" w14:textId="2A7785D2">
      <w:pPr>
        <w:pStyle w:val="GeorgiaText"/>
        <w:rPr>
          <w:rFonts w:ascii="Georgia" w:hAnsi="Georgia" w:eastAsia="Calibri" w:cs="Charis SIL"/>
        </w:rPr>
      </w:pPr>
      <w:r w:rsidRPr="24837E0C" w:rsidR="24837E0C">
        <w:rPr>
          <w:rFonts w:ascii="Georgia" w:hAnsi="Georgia" w:eastAsia="Calibri" w:cs="Charis SIL"/>
        </w:rPr>
        <w:t xml:space="preserve">Prerequisite: Graduate standing and Information Studies 385P, Usability. </w:t>
      </w:r>
    </w:p>
    <w:p w:rsidR="24837E0C" w:rsidP="24837E0C" w:rsidRDefault="24837E0C" w14:paraId="0E8389D9" w14:textId="25EBFAE3">
      <w:pPr>
        <w:pStyle w:val="GeorgiaText"/>
        <w:rPr>
          <w:rFonts w:ascii="Georgia" w:hAnsi="Georgia" w:eastAsia="Calibri" w:cs="Charis SIL"/>
        </w:rPr>
      </w:pPr>
    </w:p>
    <w:p w:rsidRPr="004649F7" w:rsidR="00385D5A" w:rsidP="00385D5A" w:rsidRDefault="00385D5A" w14:paraId="4DC150DA" w14:textId="77777777">
      <w:pPr>
        <w:pStyle w:val="Heading3"/>
      </w:pPr>
      <w:r w:rsidR="24837E0C">
        <w:rPr/>
        <w:t>learn</w:t>
      </w:r>
      <w:r w:rsidR="24837E0C">
        <w:rPr/>
        <w:t>ing outcomes</w:t>
      </w:r>
    </w:p>
    <w:p w:rsidR="24837E0C" w:rsidP="0A0048B1" w:rsidRDefault="24837E0C" w14:paraId="6BF2AC97" w14:textId="2E891F0F">
      <w:pPr>
        <w:pStyle w:val="GeorgiaText"/>
        <w:numPr>
          <w:ilvl w:val="0"/>
          <w:numId w:val="58"/>
        </w:numPr>
        <w:bidi w:val="0"/>
        <w:spacing w:before="0" w:beforeAutospacing="off" w:after="0" w:afterAutospacing="off" w:line="360" w:lineRule="auto"/>
        <w:ind w:right="0"/>
        <w:jc w:val="left"/>
        <w:rPr>
          <w:rFonts w:ascii="Georgia" w:hAnsi="Georgia" w:eastAsia="Georgia" w:cs="Georgia"/>
          <w:color w:val="333F48"/>
        </w:rPr>
      </w:pPr>
      <w:r w:rsidR="0A0048B1">
        <w:rPr/>
        <w:t xml:space="preserve">A working knowledge of various types of user experience research methods </w:t>
      </w:r>
    </w:p>
    <w:p w:rsidR="24837E0C" w:rsidP="0A0048B1" w:rsidRDefault="24837E0C" w14:paraId="0C0435E8" w14:textId="581EE0D6">
      <w:pPr>
        <w:pStyle w:val="GeorgiaText"/>
        <w:numPr>
          <w:ilvl w:val="0"/>
          <w:numId w:val="60"/>
        </w:numPr>
        <w:bidi w:val="0"/>
        <w:spacing w:before="0" w:beforeAutospacing="off" w:after="0" w:afterAutospacing="off" w:line="360" w:lineRule="auto"/>
        <w:ind w:right="0"/>
        <w:jc w:val="left"/>
        <w:rPr/>
      </w:pPr>
      <w:r w:rsidR="0A0048B1">
        <w:rPr/>
        <w:t>How to develop contributory research to further the field of user experience</w:t>
      </w:r>
    </w:p>
    <w:p w:rsidR="24837E0C" w:rsidP="0A0048B1" w:rsidRDefault="24837E0C" w14:paraId="41F425FB" w14:textId="6336BF1A">
      <w:pPr>
        <w:pStyle w:val="GeorgiaText"/>
        <w:numPr>
          <w:ilvl w:val="0"/>
          <w:numId w:val="60"/>
        </w:numPr>
        <w:bidi w:val="0"/>
        <w:spacing w:before="0" w:beforeAutospacing="off" w:after="0" w:afterAutospacing="off" w:line="360" w:lineRule="auto"/>
        <w:ind w:right="0"/>
        <w:jc w:val="left"/>
        <w:rPr/>
      </w:pPr>
      <w:r w:rsidR="0A0048B1">
        <w:rPr/>
        <w:t xml:space="preserve">Application of learned skills on a real-world industry project </w:t>
      </w:r>
    </w:p>
    <w:p w:rsidR="24837E0C" w:rsidP="24837E0C" w:rsidRDefault="24837E0C" w14:paraId="1BA011DE" w14:textId="250BA608">
      <w:pPr>
        <w:pStyle w:val="GeorgiaText"/>
        <w:rPr>
          <w:rFonts w:ascii="Georgia" w:hAnsi="Georgia" w:eastAsia="Calibri" w:cs="Charis SIL"/>
        </w:rPr>
      </w:pPr>
    </w:p>
    <w:p w:rsidR="00CF23D2" w:rsidP="00CF23D2" w:rsidRDefault="00385D5A" w14:paraId="0CD68CA3" w14:textId="77777777">
      <w:pPr>
        <w:pStyle w:val="Heading3"/>
        <w:spacing w:before="360"/>
      </w:pPr>
      <w:r w:rsidRPr="00CF23D2">
        <w:rPr>
          <w:rFonts w:eastAsia="Calibri" w:cstheme="majorBidi"/>
          <w:caps w:val="0"/>
          <w:sz w:val="32"/>
          <w:szCs w:val="32"/>
        </w:rPr>
        <w:lastRenderedPageBreak/>
        <w:t xml:space="preserve">How </w:t>
      </w:r>
      <w:r w:rsidR="00CF23D2">
        <w:rPr>
          <w:rFonts w:eastAsia="Calibri" w:cstheme="majorBidi"/>
          <w:caps w:val="0"/>
          <w:sz w:val="32"/>
          <w:szCs w:val="32"/>
        </w:rPr>
        <w:t>W</w:t>
      </w:r>
      <w:r w:rsidRPr="00CF23D2">
        <w:rPr>
          <w:rFonts w:eastAsia="Calibri" w:cstheme="majorBidi"/>
          <w:caps w:val="0"/>
          <w:sz w:val="32"/>
          <w:szCs w:val="32"/>
        </w:rPr>
        <w:t xml:space="preserve">ill </w:t>
      </w:r>
      <w:r w:rsidR="003D60FE">
        <w:rPr>
          <w:rFonts w:eastAsia="Calibri" w:cstheme="majorBidi"/>
          <w:caps w:val="0"/>
          <w:sz w:val="32"/>
          <w:szCs w:val="32"/>
        </w:rPr>
        <w:t>You</w:t>
      </w:r>
      <w:r w:rsidRPr="00CF23D2">
        <w:rPr>
          <w:rFonts w:eastAsia="Calibri" w:cstheme="majorBidi"/>
          <w:caps w:val="0"/>
          <w:sz w:val="32"/>
          <w:szCs w:val="32"/>
        </w:rPr>
        <w:t xml:space="preserve"> </w:t>
      </w:r>
      <w:r w:rsidR="00CF23D2">
        <w:rPr>
          <w:rFonts w:eastAsia="Calibri" w:cstheme="majorBidi"/>
          <w:caps w:val="0"/>
          <w:sz w:val="32"/>
          <w:szCs w:val="32"/>
        </w:rPr>
        <w:t>L</w:t>
      </w:r>
      <w:r w:rsidRPr="00CF23D2">
        <w:rPr>
          <w:rFonts w:eastAsia="Calibri" w:cstheme="majorBidi"/>
          <w:caps w:val="0"/>
          <w:sz w:val="32"/>
          <w:szCs w:val="32"/>
        </w:rPr>
        <w:t>earn</w:t>
      </w:r>
      <w:r w:rsidR="00CF23D2">
        <w:rPr>
          <w:rFonts w:eastAsia="Calibri" w:cstheme="majorBidi"/>
          <w:caps w:val="0"/>
          <w:sz w:val="32"/>
          <w:szCs w:val="32"/>
        </w:rPr>
        <w:t>?</w:t>
      </w:r>
      <w:r w:rsidR="0054245D">
        <w:t xml:space="preserve"> </w:t>
      </w:r>
    </w:p>
    <w:p w:rsidRPr="004649F7" w:rsidR="003D60FE" w:rsidP="003D60FE" w:rsidRDefault="003D60FE" w14:paraId="1DDE1233" w14:textId="77777777">
      <w:pPr>
        <w:pStyle w:val="Heading3"/>
      </w:pPr>
      <w:r w:rsidRPr="004649F7">
        <w:t>Statement o</w:t>
      </w:r>
      <w:r>
        <w:t>F</w:t>
      </w:r>
      <w:r w:rsidRPr="004649F7">
        <w:t xml:space="preserve"> Learning Success</w:t>
      </w:r>
    </w:p>
    <w:p w:rsidR="003D60FE" w:rsidP="003D60FE" w:rsidRDefault="003D60FE" w14:paraId="6B6CDEDB" w14:textId="77777777">
      <w:pPr>
        <w:pStyle w:val="GeorgiaText"/>
      </w:pPr>
      <w:r w:rsidR="24837E0C">
        <w:rPr/>
        <w:t>Your success in this class is important to me. We all learn differently, and everyone struggles sometimes. You are not, ever, the only one</w:t>
      </w:r>
      <w:r w:rsidR="24837E0C">
        <w:rPr/>
        <w:t xml:space="preserve"> having difficulty</w:t>
      </w:r>
      <w:r w:rsidR="24837E0C">
        <w:rPr/>
        <w:t>! If there are aspects of this course that prevent you from learning or exclude you, please let me know as soon as possible. Together we</w:t>
      </w:r>
      <w:r w:rsidR="24837E0C">
        <w:rPr/>
        <w:t xml:space="preserve"> wi</w:t>
      </w:r>
      <w:r w:rsidR="24837E0C">
        <w:rPr/>
        <w:t>ll develop strategies to meet both your needs and the requirements of the course. I also encourage you to reach out to the student resources available through UT and I am happy to connect you with a person or Center if you would like.</w:t>
      </w:r>
    </w:p>
    <w:p w:rsidR="24837E0C" w:rsidP="24837E0C" w:rsidRDefault="24837E0C" w14:paraId="0DD4CE2E" w14:textId="282DBF30">
      <w:pPr>
        <w:pStyle w:val="GeorgiaText"/>
        <w:rPr>
          <w:rFonts w:ascii="Georgia" w:hAnsi="Georgia" w:eastAsia="Calibri" w:cs="Charis SIL"/>
        </w:rPr>
      </w:pPr>
    </w:p>
    <w:p w:rsidRPr="004649F7" w:rsidR="00385D5A" w:rsidP="00385D5A" w:rsidRDefault="0054245D" w14:paraId="4AAE5777" w14:textId="50B68D9E">
      <w:pPr>
        <w:pStyle w:val="Heading3"/>
      </w:pPr>
      <w:r w:rsidR="66781E92">
        <w:rPr/>
        <w:t xml:space="preserve">TEACHING MODALITY INFORMATION (Class Format) </w:t>
      </w:r>
    </w:p>
    <w:p w:rsidR="66781E92" w:rsidP="66781E92" w:rsidRDefault="66781E92" w14:paraId="5CD67816" w14:textId="35BE32E3">
      <w:pPr>
        <w:pStyle w:val="GeorgiaText"/>
      </w:pPr>
      <w:r w:rsidR="66781E92">
        <w:rPr/>
        <w:t xml:space="preserve">This course is a combination of </w:t>
      </w:r>
    </w:p>
    <w:p w:rsidR="66781E92" w:rsidP="66781E92" w:rsidRDefault="66781E92" w14:paraId="4A78C0F4" w14:textId="02C69BF8">
      <w:pPr>
        <w:pStyle w:val="GeorgiaText"/>
        <w:numPr>
          <w:ilvl w:val="0"/>
          <w:numId w:val="38"/>
        </w:numPr>
        <w:rPr>
          <w:color w:val="333F48"/>
        </w:rPr>
      </w:pPr>
      <w:r w:rsidR="66781E92">
        <w:rPr/>
        <w:t xml:space="preserve">Intensive reading </w:t>
      </w:r>
    </w:p>
    <w:p w:rsidR="66781E92" w:rsidP="66781E92" w:rsidRDefault="66781E92" w14:paraId="78A0D24C" w14:textId="52F0C02C">
      <w:pPr>
        <w:pStyle w:val="GeorgiaText"/>
        <w:numPr>
          <w:ilvl w:val="0"/>
          <w:numId w:val="38"/>
        </w:numPr>
        <w:rPr>
          <w:color w:val="333F48"/>
        </w:rPr>
      </w:pPr>
      <w:r w:rsidR="66781E92">
        <w:rPr/>
        <w:t xml:space="preserve">Semester long project  </w:t>
      </w:r>
    </w:p>
    <w:p w:rsidR="66781E92" w:rsidP="66781E92" w:rsidRDefault="66781E92" w14:paraId="69187BEC" w14:textId="6C9D8903">
      <w:pPr>
        <w:pStyle w:val="GeorgiaText"/>
        <w:rPr>
          <w:rFonts w:ascii="Georgia" w:hAnsi="Georgia" w:eastAsia="Calibri" w:cs="Charis SIL"/>
        </w:rPr>
      </w:pPr>
    </w:p>
    <w:p w:rsidRPr="004649F7" w:rsidR="00385D5A" w:rsidP="00385D5A" w:rsidRDefault="00385D5A" w14:paraId="13780E0E" w14:textId="03B74554">
      <w:pPr>
        <w:pStyle w:val="GeorgiaText"/>
      </w:pPr>
      <w:r w:rsidR="66781E92">
        <w:rPr/>
        <w:t xml:space="preserve">This class will meet in person once a week for 3 hours.  This time will be used for the following but not limited to: </w:t>
      </w:r>
    </w:p>
    <w:p w:rsidRPr="004649F7" w:rsidR="00385D5A" w:rsidP="24837E0C" w:rsidRDefault="00385D5A" w14:paraId="33D41BFC" w14:textId="27BB1E7E">
      <w:pPr>
        <w:pStyle w:val="GeorgiaText"/>
        <w:numPr>
          <w:ilvl w:val="0"/>
          <w:numId w:val="39"/>
        </w:numPr>
        <w:rPr>
          <w:rFonts w:ascii="Georgia" w:hAnsi="Georgia" w:eastAsia="Georgia" w:cs="Georgia"/>
          <w:color w:val="333F48"/>
        </w:rPr>
      </w:pPr>
      <w:r w:rsidRPr="24837E0C" w:rsidR="24837E0C">
        <w:rPr>
          <w:rFonts w:ascii="Georgia" w:hAnsi="Georgia" w:eastAsia="Calibri" w:cs="Charis SIL"/>
          <w:color w:val="333F48"/>
        </w:rPr>
        <w:t xml:space="preserve">Lectures and discussions/exercises </w:t>
      </w:r>
    </w:p>
    <w:p w:rsidRPr="004649F7" w:rsidR="00385D5A" w:rsidP="24837E0C" w:rsidRDefault="00385D5A" w14:paraId="7B051AE2" w14:textId="180A39AB">
      <w:pPr>
        <w:pStyle w:val="GeorgiaText"/>
        <w:numPr>
          <w:ilvl w:val="0"/>
          <w:numId w:val="40"/>
        </w:numPr>
        <w:rPr>
          <w:color w:val="333F48"/>
        </w:rPr>
      </w:pPr>
      <w:r w:rsidRPr="24837E0C" w:rsidR="24837E0C">
        <w:rPr>
          <w:color w:val="333F48"/>
        </w:rPr>
        <w:t xml:space="preserve">Small group chats </w:t>
      </w:r>
    </w:p>
    <w:p w:rsidRPr="004649F7" w:rsidR="00385D5A" w:rsidP="24837E0C" w:rsidRDefault="00385D5A" w14:paraId="498FB214" w14:textId="61A8FAF3">
      <w:pPr>
        <w:pStyle w:val="GeorgiaText"/>
        <w:numPr>
          <w:ilvl w:val="0"/>
          <w:numId w:val="40"/>
        </w:numPr>
        <w:rPr>
          <w:color w:val="333F48"/>
        </w:rPr>
      </w:pPr>
      <w:r w:rsidRPr="24837E0C" w:rsidR="24837E0C">
        <w:rPr>
          <w:rFonts w:ascii="Georgia" w:hAnsi="Georgia" w:eastAsia="Calibri" w:cs="Charis SIL"/>
          <w:color w:val="333F48"/>
        </w:rPr>
        <w:t xml:space="preserve">Project work </w:t>
      </w:r>
    </w:p>
    <w:p w:rsidRPr="004649F7" w:rsidR="00385D5A" w:rsidP="66781E92" w:rsidRDefault="00385D5A" w14:paraId="1D5E5D41" w14:textId="2D24F44A">
      <w:pPr>
        <w:pStyle w:val="GeorgiaText"/>
        <w:rPr>
          <w:rFonts w:ascii="Georgia" w:hAnsi="Georgia" w:eastAsia="Calibri" w:cs="Charis SIL"/>
          <w:color w:val="333F48"/>
        </w:rPr>
      </w:pPr>
      <w:r w:rsidRPr="66781E92" w:rsidR="66781E92">
        <w:rPr>
          <w:rFonts w:ascii="Georgia" w:hAnsi="Georgia" w:eastAsia="Calibri" w:cs="Charis SIL"/>
          <w:color w:val="333F48"/>
        </w:rPr>
        <w:t xml:space="preserve">Because participation is an interictal part of your success preparation prior to each class is a mandatory.  </w:t>
      </w:r>
      <w:r w:rsidRPr="66781E92" w:rsidR="66781E92">
        <w:rPr>
          <w:rFonts w:ascii="Georgia" w:hAnsi="Georgia" w:eastAsia="Calibri" w:cs="Charis SIL"/>
          <w:color w:val="333F48"/>
        </w:rPr>
        <w:t>Preparation</w:t>
      </w:r>
      <w:r w:rsidRPr="66781E92" w:rsidR="66781E92">
        <w:rPr>
          <w:rFonts w:ascii="Georgia" w:hAnsi="Georgia" w:eastAsia="Calibri" w:cs="Charis SIL"/>
          <w:color w:val="333F48"/>
        </w:rPr>
        <w:t xml:space="preserve"> includes: </w:t>
      </w:r>
    </w:p>
    <w:p w:rsidR="66781E92" w:rsidP="66781E92" w:rsidRDefault="66781E92" w14:paraId="3649BBF0" w14:textId="69DAB32F">
      <w:pPr>
        <w:pStyle w:val="GeorgiaText"/>
        <w:numPr>
          <w:ilvl w:val="0"/>
          <w:numId w:val="41"/>
        </w:numPr>
        <w:rPr>
          <w:color w:val="333F48"/>
        </w:rPr>
      </w:pPr>
      <w:r w:rsidRPr="66781E92" w:rsidR="66781E92">
        <w:rPr>
          <w:rFonts w:ascii="Georgia" w:hAnsi="Georgia" w:eastAsia="Calibri" w:cs="Charis SIL"/>
          <w:color w:val="333F48"/>
        </w:rPr>
        <w:t>Completion of assigned readings</w:t>
      </w:r>
    </w:p>
    <w:p w:rsidR="66781E92" w:rsidP="66781E92" w:rsidRDefault="66781E92" w14:paraId="67AA5B42" w14:textId="2A44995D">
      <w:pPr>
        <w:pStyle w:val="GeorgiaText"/>
        <w:numPr>
          <w:ilvl w:val="0"/>
          <w:numId w:val="41"/>
        </w:numPr>
        <w:rPr>
          <w:color w:val="333F48"/>
        </w:rPr>
      </w:pPr>
      <w:r w:rsidRPr="66781E92" w:rsidR="66781E92">
        <w:rPr>
          <w:rFonts w:ascii="Georgia" w:hAnsi="Georgia" w:eastAsia="Calibri" w:cs="Charis SIL"/>
          <w:color w:val="333F48"/>
        </w:rPr>
        <w:t>Up to date project work</w:t>
      </w:r>
    </w:p>
    <w:p w:rsidR="66781E92" w:rsidP="66781E92" w:rsidRDefault="66781E92" w14:paraId="3F394B98" w14:textId="384E66BE">
      <w:pPr>
        <w:pStyle w:val="GeorgiaText"/>
        <w:numPr>
          <w:ilvl w:val="0"/>
          <w:numId w:val="41"/>
        </w:numPr>
        <w:rPr>
          <w:color w:val="333F48"/>
        </w:rPr>
      </w:pPr>
      <w:r w:rsidRPr="66781E92" w:rsidR="66781E92">
        <w:rPr>
          <w:rFonts w:ascii="Georgia" w:hAnsi="Georgia" w:eastAsia="Calibri" w:cs="Charis SIL"/>
          <w:color w:val="333F48"/>
        </w:rPr>
        <w:t xml:space="preserve">Ontime submission of assignments </w:t>
      </w:r>
    </w:p>
    <w:p w:rsidR="66781E92" w:rsidP="66781E92" w:rsidRDefault="66781E92" w14:paraId="70904C7D" w14:textId="640C9806">
      <w:pPr>
        <w:pStyle w:val="GeorgiaText"/>
        <w:rPr>
          <w:rFonts w:ascii="Georgia" w:hAnsi="Georgia" w:eastAsia="Calibri" w:cs="Charis SIL"/>
          <w:color w:val="333F48"/>
        </w:rPr>
      </w:pPr>
    </w:p>
    <w:p w:rsidR="003F76B1" w:rsidP="00CF23D2" w:rsidRDefault="003F76B1" w14:paraId="482C451A" w14:textId="77777777">
      <w:pPr>
        <w:pStyle w:val="Heading3"/>
      </w:pPr>
      <w:r>
        <w:t>Communication</w:t>
      </w:r>
    </w:p>
    <w:p w:rsidRPr="003F76B1" w:rsidR="003F76B1" w:rsidP="009A16AC" w:rsidRDefault="003F76B1" w14:paraId="6563E304" w14:textId="77777777">
      <w:pPr>
        <w:pStyle w:val="GeorgiaText"/>
      </w:pPr>
      <w:r w:rsidR="24837E0C">
        <w:rPr/>
        <w:t xml:space="preserve">The course Canvas site can be found at </w:t>
      </w:r>
      <w:hyperlink r:id="Rc7e6d7a7eccb4913">
        <w:r w:rsidRPr="24837E0C" w:rsidR="24837E0C">
          <w:rPr>
            <w:rStyle w:val="Hyperlink"/>
          </w:rPr>
          <w:t>utexas.instructure.com</w:t>
        </w:r>
      </w:hyperlink>
      <w:r w:rsidR="24837E0C">
        <w:rPr/>
        <w:t xml:space="preserve">. </w:t>
      </w:r>
      <w:r w:rsidR="24837E0C">
        <w:rPr/>
        <w:t xml:space="preserve">Please </w:t>
      </w:r>
      <w:r w:rsidR="24837E0C">
        <w:rPr/>
        <w:t>email me</w:t>
      </w:r>
      <w:r w:rsidR="24837E0C">
        <w:rPr/>
        <w:t xml:space="preserve"> through Canvas.</w:t>
      </w:r>
      <w:r w:rsidR="24837E0C">
        <w:rPr/>
        <w:t xml:space="preserve"> </w:t>
      </w:r>
      <w:r w:rsidR="24837E0C">
        <w:rPr/>
        <w:t>You are responsible for ensuring that the</w:t>
      </w:r>
      <w:r w:rsidR="24837E0C">
        <w:rPr/>
        <w:t xml:space="preserve"> primary email address you have recorded with the univer</w:t>
      </w:r>
      <w:r w:rsidR="24837E0C">
        <w:rPr/>
        <w:t>s</w:t>
      </w:r>
      <w:r w:rsidR="24837E0C">
        <w:rPr/>
        <w:t>ity is the one you will check for course communications because that is the email address that Canvas uses.</w:t>
      </w:r>
      <w:r w:rsidR="24837E0C">
        <w:rPr/>
        <w:t xml:space="preserve"> </w:t>
      </w:r>
    </w:p>
    <w:p w:rsidR="24837E0C" w:rsidP="24837E0C" w:rsidRDefault="24837E0C" w14:paraId="253422FB" w14:textId="4D14DD9D">
      <w:pPr>
        <w:pStyle w:val="GeorgiaText"/>
        <w:rPr>
          <w:rFonts w:ascii="Georgia" w:hAnsi="Georgia" w:eastAsia="Calibri" w:cs="Charis SIL"/>
        </w:rPr>
      </w:pPr>
    </w:p>
    <w:p w:rsidRPr="004649F7" w:rsidR="00CF23D2" w:rsidP="00CF23D2" w:rsidRDefault="00CF23D2" w14:paraId="4408F1DC" w14:textId="77777777">
      <w:pPr>
        <w:pStyle w:val="Heading3"/>
      </w:pPr>
      <w:r w:rsidR="66781E92">
        <w:rPr/>
        <w:t>Asking for help</w:t>
      </w:r>
    </w:p>
    <w:p w:rsidR="24837E0C" w:rsidP="24837E0C" w:rsidRDefault="24837E0C" w14:paraId="4A5E379F" w14:textId="4CDACBB2">
      <w:pPr>
        <w:pStyle w:val="GeorgiaText"/>
        <w:rPr>
          <w:rFonts w:ascii="Georgia" w:hAnsi="Georgia" w:eastAsia="Calibri" w:cs="Charis SIL"/>
        </w:rPr>
      </w:pPr>
      <w:r w:rsidRPr="0A0048B1" w:rsidR="0A0048B1">
        <w:rPr>
          <w:rFonts w:ascii="Georgia" w:hAnsi="Georgia" w:eastAsia="Calibri" w:cs="Charis SIL"/>
        </w:rPr>
        <w:t xml:space="preserve">Because I know how help can make the difference, I will more than happily help you in any way possible. The only stupid question is the one not asked </w:t>
      </w:r>
      <w:r w:rsidRPr="0A0048B1" w:rsidR="0A0048B1">
        <w:rPr>
          <w:rFonts w:ascii="Segoe UI Emoji" w:hAnsi="Segoe UI Emoji" w:eastAsia="Segoe UI Emoji" w:cs="Segoe UI Emoji"/>
        </w:rPr>
        <w:t>😊</w:t>
      </w:r>
      <w:r w:rsidRPr="0A0048B1" w:rsidR="0A0048B1">
        <w:rPr>
          <w:rFonts w:ascii="Georgia" w:hAnsi="Georgia" w:eastAsia="Calibri" w:cs="Charis SIL"/>
        </w:rPr>
        <w:t xml:space="preserve"> Simply</w:t>
      </w:r>
      <w:r w:rsidRPr="0A0048B1" w:rsidR="0A0048B1">
        <w:rPr>
          <w:rFonts w:ascii="Georgia" w:hAnsi="Georgia" w:eastAsia="Calibri" w:cs="Charis SIL"/>
        </w:rPr>
        <w:t xml:space="preserve"> email me and schedule a Zoom session. If I don’t respond within 24 hours, please email me again as I may haven’t inadvertently missed your inquiry. </w:t>
      </w:r>
    </w:p>
    <w:p w:rsidR="66781E92" w:rsidP="66781E92" w:rsidRDefault="66781E92" w14:paraId="09CCDB8A" w14:textId="24A59095">
      <w:pPr>
        <w:pStyle w:val="GeorgiaText"/>
        <w:rPr>
          <w:rFonts w:ascii="Georgia" w:hAnsi="Georgia" w:eastAsia="Calibri" w:cs="Charis SIL"/>
        </w:rPr>
      </w:pPr>
    </w:p>
    <w:p w:rsidR="006B01C7" w:rsidP="006B01C7" w:rsidRDefault="006B01C7" w14:paraId="1C8AA7B8" w14:textId="77777777">
      <w:pPr>
        <w:pStyle w:val="Heading3"/>
      </w:pPr>
      <w:r>
        <w:t>Diversity, Equity and Inclusion</w:t>
      </w:r>
    </w:p>
    <w:p w:rsidRPr="00C16E18" w:rsidR="00610D53" w:rsidP="00610D53" w:rsidRDefault="006B01C7" w14:paraId="0AAAA812" w14:textId="1B66F12D">
      <w:pPr>
        <w:pStyle w:val="GeorgiaText"/>
      </w:pPr>
      <w:r w:rsidR="24837E0C">
        <w:rPr/>
        <w:t>It is my intent that students from all diverse backgrounds and perspectives be well served by this course, that students’ learning needs be addressed, and that the diversity that students bring to this class can be comfortably expressed and be viewed as a resource, strength and benefit to all students. Please come to me at any time with any concerns.</w:t>
      </w:r>
    </w:p>
    <w:p w:rsidRPr="00C16E18" w:rsidR="00610D53" w:rsidP="00610D53" w:rsidRDefault="006B01C7" w14:paraId="2D652537" w14:textId="07F79426">
      <w:pPr>
        <w:pStyle w:val="GeorgiaText"/>
      </w:pPr>
      <w:r>
        <w:br/>
      </w:r>
      <w:r w:rsidRPr="66781E92" w:rsidR="66781E92">
        <w:rPr>
          <w:rFonts w:ascii="Arial" w:hAnsi="Arial" w:eastAsia="" w:cs="Times New Roman (Headings CS)" w:eastAsiaTheme="majorEastAsia"/>
          <w:caps w:val="1"/>
          <w:color w:val="BF5700"/>
          <w:lang w:bidi="en-US"/>
        </w:rPr>
        <w:t>DISABILITY &amp; ACCESS (D&amp;A)</w:t>
      </w:r>
      <w:r w:rsidR="66781E92">
        <w:rPr/>
        <w:t xml:space="preserve"> </w:t>
      </w:r>
    </w:p>
    <w:p w:rsidR="009A16AC" w:rsidP="00385D5A" w:rsidRDefault="009A16AC" w14:paraId="74A7C3CA" w14:textId="714B0A0A">
      <w:pPr>
        <w:pStyle w:val="GeorgiaText"/>
      </w:pPr>
      <w:r w:rsidRPr="009A16AC">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w:t>
      </w:r>
      <w:r w:rsidR="00C16E18">
        <w:t xml:space="preserve">Disability &amp; Access </w:t>
      </w:r>
      <w:r w:rsidR="00C16E18">
        <w:lastRenderedPageBreak/>
        <w:t xml:space="preserve">(D&amp;A). </w:t>
      </w:r>
      <w:r w:rsidRPr="009A16AC">
        <w:t xml:space="preserve"> Please refer to </w:t>
      </w:r>
      <w:r w:rsidR="00C16E18">
        <w:t xml:space="preserve">the D&amp;A </w:t>
      </w:r>
      <w:r w:rsidRPr="009A16AC">
        <w:t xml:space="preserve">website for more information: </w:t>
      </w:r>
      <w:hyperlink w:history="1" r:id="rId13">
        <w:r w:rsidRPr="00424CD9" w:rsidR="002037C5">
          <w:rPr>
            <w:rStyle w:val="Hyperlink"/>
          </w:rPr>
          <w:t>http://diversity.utexas.edu/disability/</w:t>
        </w:r>
      </w:hyperlink>
      <w:r w:rsidRPr="009A16AC">
        <w:t xml:space="preserve">. If you are already registered with </w:t>
      </w:r>
      <w:r w:rsidR="00C16E18">
        <w:t>D&amp;A</w:t>
      </w:r>
      <w:r w:rsidRPr="009A16AC">
        <w:t>, please deliver your Accommodation Letter to me as early as possible in the semester so we can discuss your approved accommodations and needs in this course.</w:t>
      </w:r>
      <w:r w:rsidRPr="00385D5A">
        <w:t xml:space="preserve"> </w:t>
      </w:r>
    </w:p>
    <w:p w:rsidRPr="000A254F" w:rsidR="00385D5A" w:rsidP="000A254F" w:rsidRDefault="00385D5A" w14:paraId="630F0F2C" w14:textId="77777777">
      <w:pPr>
        <w:pStyle w:val="Heading3"/>
        <w:spacing w:before="360"/>
        <w:rPr>
          <w:rFonts w:eastAsia="Calibri" w:cstheme="majorBidi"/>
          <w:caps w:val="0"/>
          <w:sz w:val="32"/>
          <w:szCs w:val="32"/>
        </w:rPr>
      </w:pPr>
      <w:r w:rsidRPr="000A254F">
        <w:rPr>
          <w:rFonts w:eastAsia="Calibri" w:cstheme="majorBidi"/>
          <w:caps w:val="0"/>
          <w:sz w:val="32"/>
          <w:szCs w:val="32"/>
        </w:rPr>
        <w:t>Course Requirements</w:t>
      </w:r>
      <w:r w:rsidR="0065418F">
        <w:rPr>
          <w:rFonts w:eastAsia="Calibri" w:cstheme="majorBidi"/>
          <w:caps w:val="0"/>
          <w:sz w:val="32"/>
          <w:szCs w:val="32"/>
        </w:rPr>
        <w:t xml:space="preserve"> and Grading</w:t>
      </w:r>
    </w:p>
    <w:p w:rsidR="0065418F" w:rsidP="00385D5A" w:rsidRDefault="00385D5A" w14:paraId="53C5EF50" w14:textId="1047ABD6">
      <w:pPr>
        <w:pStyle w:val="Heading3"/>
      </w:pPr>
      <w:r w:rsidR="5D53D24A">
        <w:rPr/>
        <w:t xml:space="preserve">  Required Materials </w:t>
      </w:r>
    </w:p>
    <w:p w:rsidRPr="0054245D" w:rsidR="00385D5A" w:rsidP="66781E92" w:rsidRDefault="0054245D" w14:paraId="6B7AB237" w14:textId="40BEE960">
      <w:pPr>
        <w:pStyle w:val="Heading3"/>
        <w:rPr>
          <w:rFonts w:ascii="Georgia" w:hAnsi="Georgia" w:eastAsia="Calibri" w:cs="Charis SIL" w:eastAsiaTheme="minorAscii"/>
          <w:caps w:val="0"/>
          <w:smallCaps w:val="0"/>
          <w:color w:val="333F48"/>
        </w:rPr>
      </w:pPr>
      <w:r w:rsidRPr="66781E92" w:rsidR="66781E92">
        <w:rPr>
          <w:rFonts w:ascii="Georgia" w:hAnsi="Georgia" w:eastAsia="Calibri" w:cs="Charis SIL" w:eastAsiaTheme="minorAscii"/>
          <w:caps w:val="0"/>
          <w:smallCaps w:val="0"/>
          <w:color w:val="333F48"/>
        </w:rPr>
        <w:t xml:space="preserve">Required textbooks </w:t>
      </w:r>
    </w:p>
    <w:p w:rsidR="66781E92" w:rsidP="66781E92" w:rsidRDefault="66781E92" w14:paraId="74A7E1D8" w14:textId="5E25CBF5">
      <w:pPr>
        <w:pStyle w:val="GeorgiaText"/>
        <w:numPr>
          <w:ilvl w:val="0"/>
          <w:numId w:val="42"/>
        </w:numPr>
        <w:bidi w:val="0"/>
        <w:spacing w:before="0" w:beforeAutospacing="off" w:after="0" w:afterAutospacing="off" w:line="360" w:lineRule="auto"/>
        <w:ind w:right="0"/>
        <w:jc w:val="left"/>
        <w:rPr>
          <w:color w:val="333F48"/>
        </w:rPr>
      </w:pPr>
      <w:r w:rsidR="66781E92">
        <w:rPr/>
        <w:t>Creswell, J. W., &amp; Poth, C. N. (2018). Qualitative inquiry &amp; research design: Choosing among five approaches (4th ed.). Los Angeles: SAGE Publications.</w:t>
      </w:r>
    </w:p>
    <w:p w:rsidR="66781E92" w:rsidP="66781E92" w:rsidRDefault="66781E92" w14:paraId="7C231760" w14:textId="77C712BF">
      <w:pPr>
        <w:pStyle w:val="GeorgiaText"/>
        <w:numPr>
          <w:ilvl w:val="0"/>
          <w:numId w:val="43"/>
        </w:numPr>
        <w:bidi w:val="0"/>
        <w:spacing w:before="0" w:beforeAutospacing="off" w:after="0" w:afterAutospacing="off" w:line="360" w:lineRule="auto"/>
        <w:ind w:right="0"/>
        <w:jc w:val="left"/>
        <w:rPr>
          <w:color w:val="333F48"/>
        </w:rPr>
      </w:pPr>
      <w:r w:rsidR="5D53D24A">
        <w:rPr/>
        <w:t>Kumar, V. (2013). 101 design methods: A structured approach for driving innovation in your organization. Hoboken, NJ: Wiley.</w:t>
      </w:r>
    </w:p>
    <w:p w:rsidR="5D53D24A" w:rsidP="5D53D24A" w:rsidRDefault="5D53D24A" w14:paraId="5F41E39A" w14:textId="65D272C1">
      <w:pPr>
        <w:pStyle w:val="GeorgiaText"/>
        <w:numPr>
          <w:ilvl w:val="0"/>
          <w:numId w:val="43"/>
        </w:numPr>
        <w:bidi w:val="0"/>
        <w:spacing w:before="0" w:beforeAutospacing="off" w:after="0" w:afterAutospacing="off" w:line="360" w:lineRule="auto"/>
        <w:ind w:right="0"/>
        <w:jc w:val="left"/>
        <w:rPr>
          <w:color w:val="333F48"/>
        </w:rPr>
      </w:pPr>
      <w:r w:rsidRPr="5D53D24A" w:rsidR="5D53D24A">
        <w:rPr>
          <w:noProof w:val="0"/>
          <w:lang w:val="en-US"/>
        </w:rPr>
        <w:t xml:space="preserve">Lazar, J., Feng, J. H., &amp; Hochheiser, H. (2017). </w:t>
      </w:r>
      <w:r w:rsidRPr="5D53D24A" w:rsidR="5D53D24A">
        <w:rPr>
          <w:i w:val="1"/>
          <w:iCs w:val="1"/>
          <w:noProof w:val="0"/>
          <w:lang w:val="en-US"/>
        </w:rPr>
        <w:t>Research Methods in Human-Computer Interaction</w:t>
      </w:r>
      <w:r w:rsidRPr="5D53D24A" w:rsidR="5D53D24A">
        <w:rPr>
          <w:noProof w:val="0"/>
          <w:lang w:val="en-US"/>
        </w:rPr>
        <w:t xml:space="preserve"> (2nd ed.). Morgan Kaufmann.</w:t>
      </w:r>
    </w:p>
    <w:p w:rsidR="66781E92" w:rsidP="66781E92" w:rsidRDefault="66781E92" w14:paraId="0C05B9A8" w14:textId="5EE3BF23">
      <w:pPr>
        <w:pStyle w:val="Heading3"/>
        <w:rPr>
          <w:rFonts w:ascii="Georgia" w:hAnsi="Georgia" w:eastAsia="Calibri" w:cs="Charis SIL" w:eastAsiaTheme="minorAscii"/>
          <w:caps w:val="0"/>
          <w:smallCaps w:val="0"/>
          <w:color w:val="333F48"/>
        </w:rPr>
      </w:pPr>
    </w:p>
    <w:p w:rsidR="66781E92" w:rsidP="66781E92" w:rsidRDefault="66781E92" w14:paraId="151436F6" w14:textId="44D3B7B8">
      <w:pPr>
        <w:pStyle w:val="Heading3"/>
        <w:rPr>
          <w:rFonts w:ascii="Georgia" w:hAnsi="Georgia" w:eastAsia="Calibri" w:cs="Charis SIL" w:eastAsiaTheme="minorAscii"/>
          <w:caps w:val="0"/>
          <w:smallCaps w:val="0"/>
          <w:color w:val="333F48"/>
        </w:rPr>
      </w:pPr>
      <w:r w:rsidRPr="5D53D24A" w:rsidR="5D53D24A">
        <w:rPr>
          <w:rFonts w:ascii="Georgia" w:hAnsi="Georgia" w:eastAsia="Calibri" w:cs="Charis SIL" w:eastAsiaTheme="minorAscii"/>
          <w:caps w:val="0"/>
          <w:smallCaps w:val="0"/>
          <w:color w:val="333F48"/>
        </w:rPr>
        <w:t>Optional textbooks</w:t>
      </w:r>
    </w:p>
    <w:p w:rsidR="5D53D24A" w:rsidP="5D53D24A" w:rsidRDefault="5D53D24A" w14:paraId="172DB38E" w14:textId="41130A54">
      <w:pPr>
        <w:pStyle w:val="GeorgiaText"/>
        <w:numPr>
          <w:ilvl w:val="0"/>
          <w:numId w:val="46"/>
        </w:numPr>
        <w:bidi w:val="0"/>
        <w:spacing w:before="0" w:beforeAutospacing="off" w:after="0" w:afterAutospacing="off" w:line="360" w:lineRule="auto"/>
        <w:ind w:right="0"/>
        <w:jc w:val="left"/>
        <w:rPr>
          <w:rFonts w:ascii="Georgia" w:hAnsi="Georgia" w:eastAsia="Georgia" w:cs="Georgia"/>
          <w:color w:val="333F48"/>
        </w:rPr>
      </w:pPr>
      <w:r w:rsidR="5D53D24A">
        <w:rPr/>
        <w:t>IBM Enterprise Design Thinking Practitioner Course (FREE): https://www.ibm.com/design/thinking/</w:t>
      </w:r>
    </w:p>
    <w:p w:rsidR="5D53D24A" w:rsidP="5D53D24A" w:rsidRDefault="5D53D24A" w14:paraId="31CF8540" w14:textId="25C447F9">
      <w:pPr>
        <w:pStyle w:val="GeorgiaText"/>
        <w:numPr>
          <w:ilvl w:val="0"/>
          <w:numId w:val="46"/>
        </w:numPr>
        <w:bidi w:val="0"/>
        <w:spacing w:before="0" w:beforeAutospacing="off" w:after="0" w:afterAutospacing="off" w:line="360" w:lineRule="auto"/>
        <w:ind w:right="0"/>
        <w:jc w:val="left"/>
        <w:rPr>
          <w:rFonts w:ascii="Georgia" w:hAnsi="Georgia" w:eastAsia="Georgia" w:cs="Georgia"/>
          <w:color w:val="333F48"/>
        </w:rPr>
      </w:pPr>
      <w:r w:rsidR="5D53D24A">
        <w:rPr/>
        <w:t>Google. People + AI Guidebook (FREE): https://pair.withgoogle.com/</w:t>
      </w:r>
    </w:p>
    <w:p w:rsidR="5D53D24A" w:rsidP="5D53D24A" w:rsidRDefault="5D53D24A" w14:paraId="660FBA91" w14:textId="64C37702">
      <w:pPr>
        <w:pStyle w:val="GeorgiaText"/>
        <w:numPr>
          <w:ilvl w:val="0"/>
          <w:numId w:val="46"/>
        </w:numPr>
        <w:bidi w:val="0"/>
        <w:spacing w:before="0" w:beforeAutospacing="off" w:after="0" w:afterAutospacing="off" w:line="360" w:lineRule="auto"/>
        <w:ind w:right="0"/>
        <w:jc w:val="left"/>
        <w:rPr>
          <w:rFonts w:ascii="Georgia" w:hAnsi="Georgia" w:eastAsia="Georgia" w:cs="Georgia"/>
          <w:color w:val="333F48"/>
        </w:rPr>
      </w:pPr>
      <w:proofErr w:type="spellStart"/>
      <w:r w:rsidR="5D53D24A">
        <w:rPr/>
        <w:t>Ulwick</w:t>
      </w:r>
      <w:proofErr w:type="spellEnd"/>
      <w:r w:rsidR="5D53D24A">
        <w:rPr/>
        <w:t>, A. W. (2018). Jobs to be done (FREE): Theory to practice. S.1.: Idea Bite Press. https://jobs-to-be-done-book.com/</w:t>
      </w:r>
    </w:p>
    <w:p w:rsidR="66781E92" w:rsidP="5D53D24A" w:rsidRDefault="66781E92" w14:paraId="4D2B308F" w14:textId="5B216B54">
      <w:pPr>
        <w:pStyle w:val="GeorgiaText"/>
        <w:numPr>
          <w:ilvl w:val="0"/>
          <w:numId w:val="46"/>
        </w:numPr>
        <w:bidi w:val="0"/>
        <w:spacing w:before="0" w:beforeAutospacing="off" w:after="0" w:afterAutospacing="off" w:line="360" w:lineRule="auto"/>
        <w:ind w:right="0"/>
        <w:jc w:val="left"/>
        <w:rPr>
          <w:rFonts w:ascii="Georgia" w:hAnsi="Georgia" w:eastAsia="Georgia" w:cs="Georgia"/>
          <w:caps w:val="0"/>
          <w:smallCaps w:val="0"/>
          <w:color w:val="333F48"/>
        </w:rPr>
      </w:pPr>
      <w:r w:rsidR="5D53D24A">
        <w:rPr/>
        <w:t>Sharon, T. (2012). It's our research: Getting stakeholder buy-in for user experience research projects.</w:t>
      </w:r>
    </w:p>
    <w:p w:rsidR="66781E92" w:rsidP="66781E92" w:rsidRDefault="66781E92" w14:paraId="6AD4CCDD" w14:textId="338000A0">
      <w:pPr>
        <w:pStyle w:val="GeorgiaText"/>
        <w:numPr>
          <w:ilvl w:val="0"/>
          <w:numId w:val="46"/>
        </w:numPr>
        <w:bidi w:val="0"/>
        <w:spacing w:before="0" w:beforeAutospacing="off" w:after="0" w:afterAutospacing="off" w:line="360" w:lineRule="auto"/>
        <w:ind w:right="0"/>
        <w:jc w:val="left"/>
        <w:rPr>
          <w:rFonts w:ascii="Georgia" w:hAnsi="Georgia" w:eastAsia="Georgia" w:cs="Georgia"/>
          <w:caps w:val="0"/>
          <w:smallCaps w:val="0"/>
          <w:color w:val="333F48"/>
        </w:rPr>
      </w:pPr>
      <w:r w:rsidR="5D53D24A">
        <w:rPr/>
        <w:t>Morgan Kaufmann. ISBN: 978-0123851307</w:t>
      </w:r>
    </w:p>
    <w:p w:rsidR="66781E92" w:rsidP="5D53D24A" w:rsidRDefault="66781E92" w14:paraId="5444491B" w14:textId="21F7B5A0">
      <w:pPr>
        <w:pStyle w:val="GeorgiaText"/>
        <w:numPr>
          <w:ilvl w:val="0"/>
          <w:numId w:val="46"/>
        </w:numPr>
        <w:bidi w:val="0"/>
        <w:spacing w:before="0" w:beforeAutospacing="off" w:after="0" w:afterAutospacing="off" w:line="360" w:lineRule="auto"/>
        <w:ind w:right="0"/>
        <w:jc w:val="left"/>
        <w:rPr>
          <w:rFonts w:ascii="Georgia" w:hAnsi="Georgia" w:eastAsia="Georgia" w:cs="Georgia"/>
          <w:caps w:val="0"/>
          <w:smallCaps w:val="0"/>
          <w:color w:val="333F48"/>
        </w:rPr>
      </w:pPr>
      <w:r w:rsidR="5D53D24A">
        <w:rPr/>
        <w:t>Spatz, C. (2019). Exploring statistics: Tales of distributions. Conway, AR: Outcrop. ISBN: 978-0-</w:t>
      </w:r>
    </w:p>
    <w:p w:rsidR="66781E92" w:rsidP="66781E92" w:rsidRDefault="66781E92" w14:paraId="41160524" w14:textId="7919885A">
      <w:pPr>
        <w:pStyle w:val="GeorgiaText"/>
        <w:numPr>
          <w:ilvl w:val="0"/>
          <w:numId w:val="46"/>
        </w:numPr>
        <w:bidi w:val="0"/>
        <w:spacing w:before="0" w:beforeAutospacing="off" w:after="0" w:afterAutospacing="off" w:line="360" w:lineRule="auto"/>
        <w:ind w:right="0"/>
        <w:jc w:val="left"/>
        <w:rPr>
          <w:rFonts w:ascii="Georgia" w:hAnsi="Georgia" w:eastAsia="Georgia" w:cs="Georgia"/>
          <w:caps w:val="0"/>
          <w:smallCaps w:val="0"/>
          <w:color w:val="333F48"/>
        </w:rPr>
      </w:pPr>
      <w:r w:rsidR="5D53D24A">
        <w:rPr/>
        <w:t>9963392-2-3</w:t>
      </w:r>
    </w:p>
    <w:p w:rsidR="5D53D24A" w:rsidP="5D53D24A" w:rsidRDefault="5D53D24A" w14:paraId="32D3D780" w14:textId="4F3E30EC">
      <w:pPr>
        <w:pStyle w:val="GeorgiaText"/>
        <w:numPr>
          <w:ilvl w:val="0"/>
          <w:numId w:val="46"/>
        </w:numPr>
        <w:spacing w:before="0" w:beforeAutospacing="off" w:after="0" w:afterAutospacing="off" w:line="360" w:lineRule="auto"/>
        <w:ind w:left="720" w:right="0" w:hanging="360"/>
        <w:jc w:val="left"/>
        <w:rPr>
          <w:rFonts w:ascii="Georgia" w:hAnsi="Georgia" w:eastAsia="Georgia" w:cs="Georgia"/>
          <w:caps w:val="0"/>
          <w:smallCaps w:val="0"/>
          <w:color w:val="333F48"/>
        </w:rPr>
      </w:pPr>
      <w:r w:rsidR="5D53D24A">
        <w:rPr/>
        <w:t>Weinschenk, S.M. (2011). 100 things every designer needs to know about people. Berkeley, CA: New Riders. ISBN: 978-0-321-76753-0</w:t>
      </w:r>
    </w:p>
    <w:p w:rsidR="66781E92" w:rsidP="66781E92" w:rsidRDefault="66781E92" w14:paraId="17AF5BCA" w14:textId="679E000F">
      <w:pPr>
        <w:pStyle w:val="GeorgiaText"/>
        <w:bidi w:val="0"/>
        <w:spacing w:before="0" w:beforeAutospacing="off" w:after="0" w:afterAutospacing="off" w:line="360" w:lineRule="auto"/>
        <w:ind w:right="0"/>
        <w:jc w:val="left"/>
        <w:rPr>
          <w:rFonts w:ascii="Georgia" w:hAnsi="Georgia" w:eastAsia="Calibri" w:cs="Charis SIL"/>
          <w:caps w:val="0"/>
          <w:smallCaps w:val="0"/>
          <w:color w:val="333F48"/>
        </w:rPr>
      </w:pPr>
    </w:p>
    <w:p w:rsidR="0065418F" w:rsidP="00385D5A" w:rsidRDefault="00385D5A" w14:paraId="5D13E63C" w14:textId="77777777">
      <w:pPr>
        <w:pStyle w:val="Heading3"/>
      </w:pPr>
      <w:r w:rsidR="66781E92">
        <w:rPr/>
        <w:t>Required Devices</w:t>
      </w:r>
      <w:r w:rsidR="66781E92">
        <w:rPr/>
        <w:t xml:space="preserve"> </w:t>
      </w:r>
    </w:p>
    <w:p w:rsidR="66781E92" w:rsidP="66781E92" w:rsidRDefault="66781E92" w14:paraId="58A25702" w14:textId="59066750">
      <w:pPr>
        <w:pStyle w:val="Heading3"/>
        <w:bidi w:val="0"/>
        <w:spacing w:before="120" w:beforeAutospacing="off" w:after="0" w:afterAutospacing="off" w:line="360" w:lineRule="auto"/>
        <w:ind w:left="0" w:right="0"/>
        <w:jc w:val="left"/>
        <w:rPr>
          <w:rFonts w:ascii="Arial" w:hAnsi="Arial" w:eastAsia="" w:cs="Times New Roman (Headings CS)"/>
          <w:caps w:val="0"/>
          <w:smallCaps w:val="0"/>
          <w:color w:val="BF5700"/>
        </w:rPr>
      </w:pPr>
      <w:r w:rsidRPr="66781E92" w:rsidR="66781E92">
        <w:rPr>
          <w:rFonts w:ascii="Georgia" w:hAnsi="Georgia" w:eastAsia="Calibri" w:cs="Charis SIL" w:eastAsiaTheme="minorAscii"/>
          <w:caps w:val="0"/>
          <w:smallCaps w:val="0"/>
          <w:color w:val="333F48"/>
        </w:rPr>
        <w:t xml:space="preserve">None </w:t>
      </w:r>
    </w:p>
    <w:p w:rsidR="66781E92" w:rsidP="66781E92" w:rsidRDefault="66781E92" w14:paraId="7FC9CC4A" w14:textId="1E56E460">
      <w:pPr>
        <w:pStyle w:val="Normal"/>
        <w:bidi w:val="0"/>
        <w:rPr>
          <w:rFonts w:ascii="Arial" w:hAnsi="Arial" w:eastAsia="Calibri" w:cs="Times New Roman (Body CS)"/>
        </w:rPr>
      </w:pPr>
    </w:p>
    <w:p w:rsidRPr="004649F7" w:rsidR="00385D5A" w:rsidP="00385D5A" w:rsidRDefault="00385D5A" w14:paraId="0FCDAB7E" w14:textId="77777777">
      <w:pPr>
        <w:pStyle w:val="Heading3"/>
      </w:pPr>
      <w:r w:rsidRPr="004649F7">
        <w:t>Classroom expectations</w:t>
      </w:r>
    </w:p>
    <w:p w:rsidR="66781E92" w:rsidP="66781E92" w:rsidRDefault="66781E92" w14:paraId="5AC8C728" w14:textId="5E6D6303">
      <w:pPr>
        <w:pStyle w:val="GeorgiaText"/>
      </w:pPr>
      <w:r w:rsidRPr="66781E92" w:rsidR="66781E92">
        <w:rPr>
          <w:rStyle w:val="Strong"/>
        </w:rPr>
        <w:t>Class attendance</w:t>
      </w:r>
      <w:r w:rsidR="66781E92">
        <w:rPr/>
        <w:t xml:space="preserve"> </w:t>
      </w:r>
    </w:p>
    <w:p w:rsidR="66781E92" w:rsidP="66781E92" w:rsidRDefault="66781E92" w14:paraId="74AD58AA" w14:textId="12D6545A">
      <w:pPr>
        <w:pStyle w:val="GeorgiaText"/>
        <w:rPr>
          <w:rFonts w:ascii="Georgia" w:hAnsi="Georgia" w:eastAsia="Calibri" w:cs="Charis SIL"/>
        </w:rPr>
      </w:pPr>
      <w:r w:rsidRPr="66781E92" w:rsidR="66781E92">
        <w:rPr>
          <w:rFonts w:ascii="Georgia" w:hAnsi="Georgia" w:eastAsia="Calibri" w:cs="Charis SIL"/>
        </w:rPr>
        <w:t xml:space="preserve">Class attendance is a required condition of succeeding in this course. The following is an outline of how missing a class will affect your overall grade: </w:t>
      </w:r>
    </w:p>
    <w:p w:rsidR="66781E92" w:rsidP="66781E92" w:rsidRDefault="66781E92" w14:paraId="47A8F84C" w14:textId="63133FB7">
      <w:pPr>
        <w:pStyle w:val="GeorgiaText"/>
        <w:numPr>
          <w:ilvl w:val="0"/>
          <w:numId w:val="47"/>
        </w:numPr>
        <w:rPr>
          <w:color w:val="333F48"/>
        </w:rPr>
      </w:pPr>
      <w:r w:rsidRPr="66781E92" w:rsidR="66781E92">
        <w:rPr>
          <w:rFonts w:ascii="Georgia" w:hAnsi="Georgia" w:eastAsia="Calibri" w:cs="Charis SIL"/>
          <w:color w:val="333F48"/>
        </w:rPr>
        <w:t>One absence, no impact to grade and requires no explanation. In this case, you will be allowed to make up assignments you may have missed during this session. If you are absent on the day that your team meets, you are responsible for providing your team with the necessary information to compensate for your absence. It is crucial to keep in communication with your team members; you are responsible for letting both me and your team know if you cannot make it to a class.</w:t>
      </w:r>
    </w:p>
    <w:p w:rsidR="66781E92" w:rsidP="66781E92" w:rsidRDefault="66781E92" w14:paraId="01AA1E1E" w14:textId="4AB81315">
      <w:pPr>
        <w:pStyle w:val="GeorgiaText"/>
        <w:numPr>
          <w:ilvl w:val="0"/>
          <w:numId w:val="47"/>
        </w:numPr>
        <w:rPr>
          <w:color w:val="333F48"/>
        </w:rPr>
      </w:pPr>
      <w:r w:rsidRPr="66781E92" w:rsidR="66781E92">
        <w:rPr>
          <w:rFonts w:ascii="Georgia" w:hAnsi="Georgia" w:eastAsia="Calibri" w:cs="Charis SIL"/>
          <w:color w:val="333F48"/>
        </w:rPr>
        <w:t xml:space="preserve">All other excused absences (religious holidays or extenuating circumstances due to an emergency). </w:t>
      </w:r>
    </w:p>
    <w:p w:rsidR="66781E92" w:rsidP="66781E92" w:rsidRDefault="66781E92" w14:paraId="0AC894A7" w14:textId="1E82024C">
      <w:pPr>
        <w:pStyle w:val="GeorgiaText"/>
        <w:numPr>
          <w:ilvl w:val="1"/>
          <w:numId w:val="47"/>
        </w:numPr>
        <w:rPr>
          <w:color w:val="333F48"/>
        </w:rPr>
      </w:pPr>
      <w:r w:rsidRPr="66781E92" w:rsidR="66781E92">
        <w:rPr>
          <w:rFonts w:ascii="Georgia" w:hAnsi="Georgia" w:eastAsia="Calibri" w:cs="Charis SIL"/>
          <w:color w:val="333F48"/>
        </w:rPr>
        <w:t xml:space="preserve">If </w:t>
      </w:r>
      <w:r w:rsidRPr="66781E92" w:rsidR="66781E92">
        <w:rPr>
          <w:rFonts w:ascii="Georgia" w:hAnsi="Georgia" w:eastAsia="Calibri" w:cs="Charis SIL"/>
          <w:color w:val="333F48"/>
        </w:rPr>
        <w:t>absence</w:t>
      </w:r>
      <w:r w:rsidRPr="66781E92" w:rsidR="66781E92">
        <w:rPr>
          <w:rFonts w:ascii="Georgia" w:hAnsi="Georgia" w:eastAsia="Calibri" w:cs="Charis SIL"/>
          <w:color w:val="333F48"/>
        </w:rPr>
        <w:t xml:space="preserve"> is due to observance of a religious holiday, notification must be given two weeks in advance. You will not be penalized for this absence, although you will still be responsible for any work you will miss on that day if applicable. Check with me for details or arrangements.</w:t>
      </w:r>
    </w:p>
    <w:p w:rsidR="66781E92" w:rsidP="66781E92" w:rsidRDefault="66781E92" w14:paraId="65CFB41B" w14:textId="6BA140B1">
      <w:pPr>
        <w:pStyle w:val="GeorgiaText"/>
        <w:numPr>
          <w:ilvl w:val="1"/>
          <w:numId w:val="47"/>
        </w:numPr>
        <w:rPr>
          <w:color w:val="333F48"/>
        </w:rPr>
      </w:pPr>
      <w:r w:rsidRPr="66781E92" w:rsidR="66781E92">
        <w:rPr>
          <w:rFonts w:ascii="Georgia" w:hAnsi="Georgia" w:eastAsia="Calibri" w:cs="Charis SIL"/>
          <w:color w:val="333F48"/>
        </w:rPr>
        <w:t xml:space="preserve">If due to an emergency [] </w:t>
      </w:r>
    </w:p>
    <w:p w:rsidR="66781E92" w:rsidP="66781E92" w:rsidRDefault="66781E92" w14:paraId="1476592F" w14:textId="6FD717F4">
      <w:pPr>
        <w:pStyle w:val="GeorgiaText"/>
        <w:numPr>
          <w:ilvl w:val="0"/>
          <w:numId w:val="47"/>
        </w:numPr>
        <w:rPr>
          <w:color w:val="333F48"/>
        </w:rPr>
      </w:pPr>
      <w:r w:rsidRPr="66781E92" w:rsidR="66781E92">
        <w:rPr>
          <w:rFonts w:ascii="Georgia" w:hAnsi="Georgia" w:eastAsia="Calibri" w:cs="Charis SIL"/>
          <w:color w:val="333F48"/>
        </w:rPr>
        <w:t xml:space="preserve">Unexcused absence </w:t>
      </w:r>
    </w:p>
    <w:p w:rsidR="66781E92" w:rsidP="66781E92" w:rsidRDefault="66781E92" w14:paraId="33B4348A" w14:textId="295750BD">
      <w:pPr>
        <w:pStyle w:val="GeorgiaText"/>
        <w:numPr>
          <w:ilvl w:val="1"/>
          <w:numId w:val="47"/>
        </w:numPr>
        <w:rPr>
          <w:color w:val="333F48"/>
        </w:rPr>
      </w:pPr>
      <w:r w:rsidRPr="0A0048B1" w:rsidR="0A0048B1">
        <w:rPr>
          <w:rFonts w:ascii="Georgia" w:hAnsi="Georgia" w:eastAsia="Calibri" w:cs="Charis SIL"/>
          <w:color w:val="333F48"/>
        </w:rPr>
        <w:t xml:space="preserve">For each unexcused absence a </w:t>
      </w:r>
      <w:r w:rsidRPr="0A0048B1" w:rsidR="0A0048B1">
        <w:rPr>
          <w:rFonts w:ascii="Georgia" w:hAnsi="Georgia" w:eastAsia="Calibri" w:cs="Charis SIL"/>
          <w:b w:val="1"/>
          <w:bCs w:val="1"/>
          <w:color w:val="333F48"/>
        </w:rPr>
        <w:t>letter grade</w:t>
      </w:r>
      <w:r w:rsidRPr="0A0048B1" w:rsidR="0A0048B1">
        <w:rPr>
          <w:rFonts w:ascii="Georgia" w:hAnsi="Georgia" w:eastAsia="Calibri" w:cs="Charis SIL"/>
          <w:color w:val="333F48"/>
        </w:rPr>
        <w:t xml:space="preserve"> will be deducted from your overall grade.</w:t>
      </w:r>
    </w:p>
    <w:p w:rsidR="66781E92" w:rsidP="66781E92" w:rsidRDefault="66781E92" w14:paraId="11309F00" w14:textId="701B2CB5">
      <w:pPr>
        <w:pStyle w:val="GeorgiaText"/>
        <w:rPr>
          <w:rFonts w:ascii="Georgia" w:hAnsi="Georgia" w:eastAsia="Calibri" w:cs="Charis SIL"/>
        </w:rPr>
      </w:pPr>
    </w:p>
    <w:p w:rsidRPr="004649F7" w:rsidR="00385D5A" w:rsidP="00385D5A" w:rsidRDefault="00385D5A" w14:paraId="7C5636AD" w14:textId="38B2584F">
      <w:pPr>
        <w:pStyle w:val="GeorgiaText"/>
      </w:pPr>
      <w:r w:rsidRPr="6BAB6388" w:rsidR="6BAB6388">
        <w:rPr>
          <w:rStyle w:val="Strong"/>
        </w:rPr>
        <w:t>Class participation</w:t>
      </w:r>
      <w:r w:rsidR="6BAB6388">
        <w:rPr/>
        <w:t xml:space="preserve"> </w:t>
      </w:r>
    </w:p>
    <w:p w:rsidR="66781E92" w:rsidP="66781E92" w:rsidRDefault="66781E92" w14:paraId="319BD393" w14:textId="316496FF">
      <w:pPr>
        <w:pStyle w:val="GeorgiaText"/>
        <w:rPr>
          <w:rFonts w:ascii="Georgia" w:hAnsi="Georgia" w:eastAsia="Calibri" w:cs="Charis SIL"/>
        </w:rPr>
      </w:pPr>
      <w:r w:rsidRPr="6BAB6388" w:rsidR="6BAB6388">
        <w:rPr>
          <w:rFonts w:ascii="Georgia" w:hAnsi="Georgia" w:eastAsia="Calibri" w:cs="Charis SIL"/>
        </w:rPr>
        <w:t xml:space="preserve">As stated in the section of the syllabus titled “TEACHING MODALITY INFORMATION (CLASS FORMAT)” participation is extremely important to your success in this class. So how is participation defined in this class? </w:t>
      </w:r>
    </w:p>
    <w:p w:rsidR="6BAB6388" w:rsidP="6BAB6388" w:rsidRDefault="6BAB6388" w14:paraId="4DCC47CF" w14:textId="033CB7D8">
      <w:pPr>
        <w:pStyle w:val="GeorgiaText"/>
        <w:numPr>
          <w:ilvl w:val="0"/>
          <w:numId w:val="48"/>
        </w:numPr>
        <w:rPr>
          <w:color w:val="333F48"/>
        </w:rPr>
      </w:pPr>
      <w:r w:rsidRPr="6BAB6388" w:rsidR="6BAB6388">
        <w:rPr>
          <w:rFonts w:ascii="Georgia" w:hAnsi="Georgia" w:eastAsia="Calibri" w:cs="Charis SIL"/>
        </w:rPr>
        <w:t xml:space="preserve">Come to prepared to discuss readings including doing additional research on topics </w:t>
      </w:r>
    </w:p>
    <w:p w:rsidR="6BAB6388" w:rsidP="6BAB6388" w:rsidRDefault="6BAB6388" w14:paraId="6409FA06" w14:textId="6387962F">
      <w:pPr>
        <w:pStyle w:val="GeorgiaText"/>
        <w:numPr>
          <w:ilvl w:val="0"/>
          <w:numId w:val="49"/>
        </w:numPr>
        <w:rPr>
          <w:color w:val="333F48"/>
        </w:rPr>
      </w:pPr>
      <w:r w:rsidRPr="6BAB6388" w:rsidR="6BAB6388">
        <w:rPr>
          <w:rFonts w:ascii="Georgia" w:hAnsi="Georgia" w:eastAsia="Calibri" w:cs="Charis SIL"/>
        </w:rPr>
        <w:t xml:space="preserve">Practice active listening </w:t>
      </w:r>
    </w:p>
    <w:p w:rsidR="6BAB6388" w:rsidP="6BAB6388" w:rsidRDefault="6BAB6388" w14:paraId="1E356D5B" w14:textId="0D57A0CF">
      <w:pPr>
        <w:pStyle w:val="GeorgiaText"/>
        <w:numPr>
          <w:ilvl w:val="0"/>
          <w:numId w:val="50"/>
        </w:numPr>
        <w:rPr>
          <w:color w:val="333F48"/>
        </w:rPr>
      </w:pPr>
      <w:r w:rsidRPr="6BAB6388" w:rsidR="6BAB6388">
        <w:rPr>
          <w:rFonts w:ascii="Georgia" w:hAnsi="Georgia" w:eastAsia="Calibri" w:cs="Charis SIL"/>
        </w:rPr>
        <w:t xml:space="preserve">Encourage others </w:t>
      </w:r>
    </w:p>
    <w:p w:rsidR="6BAB6388" w:rsidP="6BAB6388" w:rsidRDefault="6BAB6388" w14:paraId="6CEC0097" w14:textId="0C9BA384">
      <w:pPr>
        <w:pStyle w:val="GeorgiaText"/>
        <w:numPr>
          <w:ilvl w:val="0"/>
          <w:numId w:val="51"/>
        </w:numPr>
        <w:rPr>
          <w:color w:val="333F48"/>
        </w:rPr>
      </w:pPr>
      <w:r w:rsidRPr="6BAB6388" w:rsidR="6BAB6388">
        <w:rPr>
          <w:rFonts w:ascii="Georgia" w:hAnsi="Georgia" w:eastAsia="Calibri" w:cs="Charis SIL"/>
        </w:rPr>
        <w:t>Be prepared to give pear assessment in the form of feedback and opinion</w:t>
      </w:r>
    </w:p>
    <w:p w:rsidR="6BAB6388" w:rsidP="6BAB6388" w:rsidRDefault="6BAB6388" w14:paraId="5A775BE4" w14:textId="3582B2DA">
      <w:pPr>
        <w:pStyle w:val="GeorgiaText"/>
        <w:numPr>
          <w:ilvl w:val="0"/>
          <w:numId w:val="52"/>
        </w:numPr>
        <w:rPr>
          <w:color w:val="333F48"/>
        </w:rPr>
      </w:pPr>
      <w:r w:rsidRPr="6BAB6388" w:rsidR="6BAB6388">
        <w:rPr>
          <w:rFonts w:ascii="Georgia" w:hAnsi="Georgia" w:eastAsia="Calibri" w:cs="Charis SIL"/>
        </w:rPr>
        <w:t>Show leadership</w:t>
      </w:r>
    </w:p>
    <w:p w:rsidR="6BAB6388" w:rsidP="6BAB6388" w:rsidRDefault="6BAB6388" w14:paraId="4A249B21" w14:textId="7279F8ED">
      <w:pPr>
        <w:pStyle w:val="GeorgiaText"/>
        <w:numPr>
          <w:ilvl w:val="0"/>
          <w:numId w:val="53"/>
        </w:numPr>
        <w:rPr>
          <w:color w:val="333F48"/>
        </w:rPr>
      </w:pPr>
      <w:r w:rsidRPr="6BAB6388" w:rsidR="6BAB6388">
        <w:rPr>
          <w:rFonts w:ascii="Georgia" w:hAnsi="Georgia" w:eastAsia="Calibri" w:cs="Charis SIL"/>
        </w:rPr>
        <w:t>Invest yourself</w:t>
      </w:r>
      <w:r w:rsidRPr="6BAB6388" w:rsidR="6BAB6388">
        <w:rPr>
          <w:rFonts w:ascii="Georgia" w:hAnsi="Georgia" w:eastAsia="Calibri" w:cs="Charis SIL"/>
        </w:rPr>
        <w:t xml:space="preserve"> in classroom activities</w:t>
      </w:r>
    </w:p>
    <w:p w:rsidR="6BAB6388" w:rsidP="6BAB6388" w:rsidRDefault="6BAB6388" w14:paraId="57F822D5" w14:textId="3874C79D">
      <w:pPr>
        <w:pStyle w:val="GeorgiaText"/>
        <w:numPr>
          <w:ilvl w:val="0"/>
          <w:numId w:val="53"/>
        </w:numPr>
        <w:rPr>
          <w:color w:val="333F48"/>
        </w:rPr>
      </w:pPr>
      <w:r w:rsidRPr="6BAB6388" w:rsidR="6BAB6388">
        <w:rPr>
          <w:rFonts w:ascii="Georgia" w:hAnsi="Georgia" w:eastAsia="Calibri" w:cs="Charis SIL"/>
          <w:color w:val="333F48"/>
        </w:rPr>
        <w:t xml:space="preserve">Stretch by taking risks and try new things </w:t>
      </w:r>
    </w:p>
    <w:p w:rsidR="66781E92" w:rsidP="66781E92" w:rsidRDefault="66781E92" w14:paraId="1B22A4A2" w14:textId="4E325069">
      <w:pPr>
        <w:pStyle w:val="GeorgiaText"/>
        <w:rPr>
          <w:rFonts w:ascii="Georgia" w:hAnsi="Georgia" w:eastAsia="Calibri" w:cs="Charis SIL"/>
        </w:rPr>
      </w:pPr>
    </w:p>
    <w:p w:rsidR="00385D5A" w:rsidP="00385D5A" w:rsidRDefault="00385D5A" w14:paraId="37E26D11" w14:textId="2F29736D">
      <w:pPr>
        <w:pStyle w:val="GeorgiaText"/>
      </w:pPr>
      <w:r w:rsidRPr="6BAB6388" w:rsidR="6BAB6388">
        <w:rPr>
          <w:rStyle w:val="Strong"/>
        </w:rPr>
        <w:t>Behavior Expectations</w:t>
      </w:r>
      <w:r w:rsidR="6BAB6388">
        <w:rPr/>
        <w:t xml:space="preserve"> </w:t>
      </w:r>
    </w:p>
    <w:p w:rsidR="00385D5A" w:rsidP="00385D5A" w:rsidRDefault="00385D5A" w14:paraId="127C7852" w14:textId="32FD142D">
      <w:pPr>
        <w:pStyle w:val="GeorgiaText"/>
      </w:pPr>
      <w:r w:rsidR="6BAB6388">
        <w:rPr/>
        <w:t xml:space="preserve">We are all colleagues and as such there will be no tolerance for anything less than how you would behave in a professional environment. You can reference Section 11-400 of the Institutional Rules in the GIC for more details. </w:t>
      </w:r>
    </w:p>
    <w:p w:rsidR="66781E92" w:rsidP="66781E92" w:rsidRDefault="66781E92" w14:paraId="007F1E71" w14:textId="022C48AF">
      <w:pPr>
        <w:pStyle w:val="GeorgiaText"/>
        <w:rPr>
          <w:rFonts w:ascii="Georgia" w:hAnsi="Georgia" w:eastAsia="Calibri" w:cs="Charis SIL"/>
        </w:rPr>
      </w:pPr>
    </w:p>
    <w:p w:rsidRPr="004649F7" w:rsidR="00385D5A" w:rsidP="00385D5A" w:rsidRDefault="00385D5A" w14:paraId="1B38CA4A" w14:textId="77777777">
      <w:pPr>
        <w:pStyle w:val="Heading3"/>
      </w:pPr>
      <w:r w:rsidRPr="004649F7">
        <w:t>Assignments</w:t>
      </w:r>
    </w:p>
    <w:p w:rsidR="00F91BC2" w:rsidP="0A0048B1" w:rsidRDefault="00385D5A" w14:paraId="6CB5320D" w14:textId="77777777">
      <w:pPr>
        <w:pStyle w:val="GeorgiaText"/>
        <w:bidi w:val="0"/>
        <w:spacing w:before="0" w:beforeAutospacing="off" w:after="0" w:afterAutospacing="off" w:line="360" w:lineRule="auto"/>
        <w:ind w:left="0" w:right="0"/>
        <w:jc w:val="left"/>
      </w:pPr>
      <w:r w:rsidR="0A0048B1">
        <w:rPr/>
        <w:t>The following table represents how you will demonstrate your learning and how we will assess the degree to which you have done so.</w:t>
      </w:r>
    </w:p>
    <w:tbl>
      <w:tblPr>
        <w:tblStyle w:val="TableGrid"/>
        <w:tblW w:w="0" w:type="auto"/>
        <w:tblLook w:val="04A0" w:firstRow="1" w:lastRow="0" w:firstColumn="1" w:lastColumn="0" w:noHBand="0" w:noVBand="1"/>
      </w:tblPr>
      <w:tblGrid>
        <w:gridCol w:w="5935"/>
        <w:gridCol w:w="1620"/>
        <w:gridCol w:w="2371"/>
      </w:tblGrid>
      <w:tr w:rsidR="00385D5A" w:rsidTr="0A0048B1" w14:paraId="72E62D80" w14:textId="77777777">
        <w:tc>
          <w:tcPr>
            <w:tcW w:w="5935" w:type="dxa"/>
            <w:shd w:val="clear" w:color="auto" w:fill="BF5700"/>
            <w:tcMar/>
            <w:vAlign w:val="bottom"/>
          </w:tcPr>
          <w:p w:rsidRPr="00385D5A" w:rsidR="00385D5A" w:rsidP="0A0048B1" w:rsidRDefault="00385D5A" w14:paraId="7E4E0D43" w14:textId="77777777">
            <w:pPr>
              <w:jc w:val="left"/>
              <w:rPr>
                <w:b w:val="1"/>
                <w:bCs w:val="1"/>
                <w:color w:val="FFFFFF" w:themeColor="background1"/>
              </w:rPr>
            </w:pPr>
            <w:r w:rsidRPr="0A0048B1" w:rsidR="0A0048B1">
              <w:rPr>
                <w:b w:val="1"/>
                <w:bCs w:val="1"/>
                <w:color w:val="FFFFFF" w:themeColor="background1" w:themeTint="FF" w:themeShade="FF"/>
              </w:rPr>
              <w:t>Assignments</w:t>
            </w:r>
          </w:p>
        </w:tc>
        <w:tc>
          <w:tcPr>
            <w:tcW w:w="1620" w:type="dxa"/>
            <w:shd w:val="clear" w:color="auto" w:fill="BF5700"/>
            <w:tcMar/>
            <w:vAlign w:val="bottom"/>
          </w:tcPr>
          <w:p w:rsidRPr="00385D5A" w:rsidR="00385D5A" w:rsidP="0A0048B1" w:rsidRDefault="00385D5A" w14:paraId="135FBCF4" w14:textId="77777777">
            <w:pPr>
              <w:jc w:val="left"/>
              <w:rPr>
                <w:b w:val="1"/>
                <w:bCs w:val="1"/>
                <w:color w:val="FFFFFF" w:themeColor="background1"/>
              </w:rPr>
            </w:pPr>
            <w:r w:rsidRPr="0A0048B1" w:rsidR="0A0048B1">
              <w:rPr>
                <w:b w:val="1"/>
                <w:bCs w:val="1"/>
                <w:color w:val="FFFFFF" w:themeColor="background1" w:themeTint="FF" w:themeShade="FF"/>
              </w:rPr>
              <w:t>Point</w:t>
            </w:r>
            <w:r w:rsidRPr="0A0048B1" w:rsidR="0A0048B1">
              <w:rPr>
                <w:b w:val="1"/>
                <w:bCs w:val="1"/>
                <w:color w:val="FFFFFF" w:themeColor="background1" w:themeTint="FF" w:themeShade="FF"/>
              </w:rPr>
              <w:t>s</w:t>
            </w:r>
            <w:r w:rsidRPr="0A0048B1" w:rsidR="0A0048B1">
              <w:rPr>
                <w:b w:val="1"/>
                <w:bCs w:val="1"/>
                <w:color w:val="FFFFFF" w:themeColor="background1" w:themeTint="FF" w:themeShade="FF"/>
              </w:rPr>
              <w:t xml:space="preserve"> Possible</w:t>
            </w:r>
          </w:p>
        </w:tc>
        <w:tc>
          <w:tcPr>
            <w:tcW w:w="2371" w:type="dxa"/>
            <w:shd w:val="clear" w:color="auto" w:fill="BF5700"/>
            <w:tcMar/>
            <w:vAlign w:val="bottom"/>
          </w:tcPr>
          <w:p w:rsidRPr="00385D5A" w:rsidR="00385D5A" w:rsidP="0A0048B1" w:rsidRDefault="00385D5A" w14:paraId="5AE0889F" w14:textId="77777777">
            <w:pPr>
              <w:jc w:val="left"/>
              <w:rPr>
                <w:b w:val="1"/>
                <w:bCs w:val="1"/>
                <w:color w:val="FFFFFF" w:themeColor="background1"/>
              </w:rPr>
            </w:pPr>
            <w:r w:rsidRPr="0A0048B1" w:rsidR="0A0048B1">
              <w:rPr>
                <w:b w:val="1"/>
                <w:bCs w:val="1"/>
                <w:color w:val="FFFFFF" w:themeColor="background1" w:themeTint="FF" w:themeShade="FF"/>
              </w:rPr>
              <w:t>Percent of Total Grade</w:t>
            </w:r>
          </w:p>
        </w:tc>
      </w:tr>
      <w:tr w:rsidR="00385D5A" w:rsidTr="0A0048B1" w14:paraId="21CFB007" w14:textId="77777777">
        <w:tc>
          <w:tcPr>
            <w:tcW w:w="5935" w:type="dxa"/>
            <w:tcMar/>
          </w:tcPr>
          <w:p w:rsidR="00385D5A" w:rsidP="0A0048B1" w:rsidRDefault="00385D5A" w14:paraId="70E06880" w14:textId="218D274D">
            <w:pPr>
              <w:pStyle w:val="GeorgiaText"/>
              <w:bidi w:val="0"/>
              <w:spacing w:before="0" w:beforeAutospacing="off" w:after="0" w:afterAutospacing="off" w:line="276" w:lineRule="auto"/>
              <w:ind w:left="0" w:right="0"/>
              <w:jc w:val="left"/>
              <w:rPr>
                <w:rFonts w:ascii="Segoe UI" w:hAnsi="Segoe UI" w:eastAsia="Segoe UI" w:cs="Segoe UI"/>
                <w:b w:val="0"/>
                <w:bCs w:val="0"/>
                <w:i w:val="0"/>
                <w:iCs w:val="0"/>
                <w:caps w:val="0"/>
                <w:smallCaps w:val="0"/>
                <w:noProof w:val="0"/>
                <w:color w:val="333F48"/>
                <w:sz w:val="20"/>
                <w:szCs w:val="20"/>
                <w:lang w:val="en-US"/>
              </w:rPr>
            </w:pPr>
            <w:r w:rsidRPr="0A0048B1" w:rsidR="0A0048B1">
              <w:rPr>
                <w:rFonts w:ascii="Segoe UI" w:hAnsi="Segoe UI" w:eastAsia="Segoe UI" w:cs="Segoe UI"/>
                <w:b w:val="0"/>
                <w:bCs w:val="0"/>
                <w:i w:val="0"/>
                <w:iCs w:val="0"/>
                <w:caps w:val="0"/>
                <w:smallCaps w:val="0"/>
                <w:noProof w:val="0"/>
                <w:color w:val="333F48"/>
                <w:sz w:val="20"/>
                <w:szCs w:val="20"/>
                <w:lang w:val="en-US"/>
              </w:rPr>
              <w:t>“Teach a subject”</w:t>
            </w:r>
          </w:p>
          <w:p w:rsidR="00385D5A" w:rsidP="0A0048B1" w:rsidRDefault="00385D5A" w14:paraId="14F58A23" w14:textId="0AF1FF30">
            <w:pPr>
              <w:pStyle w:val="GeorgiaText"/>
              <w:numPr>
                <w:ilvl w:val="0"/>
                <w:numId w:val="56"/>
              </w:numPr>
              <w:bidi w:val="0"/>
              <w:spacing w:before="0" w:beforeAutospacing="off" w:after="0" w:afterAutospacing="off" w:line="276" w:lineRule="auto"/>
              <w:ind w:right="0"/>
              <w:jc w:val="left"/>
              <w:rPr>
                <w:rFonts w:ascii="Segoe UI" w:hAnsi="Segoe UI" w:eastAsia="Segoe UI" w:cs="Segoe UI"/>
                <w:b w:val="0"/>
                <w:bCs w:val="0"/>
                <w:i w:val="0"/>
                <w:iCs w:val="0"/>
                <w:caps w:val="0"/>
                <w:smallCaps w:val="0"/>
                <w:noProof w:val="0"/>
                <w:color w:val="333F48"/>
                <w:sz w:val="20"/>
                <w:szCs w:val="20"/>
                <w:lang w:val="en-US"/>
              </w:rPr>
            </w:pPr>
            <w:r w:rsidRPr="0A0048B1" w:rsidR="0A0048B1">
              <w:rPr>
                <w:rFonts w:ascii="Segoe UI" w:hAnsi="Segoe UI" w:eastAsia="Segoe UI" w:cs="Segoe UI"/>
                <w:b w:val="0"/>
                <w:bCs w:val="0"/>
                <w:i w:val="0"/>
                <w:iCs w:val="0"/>
                <w:caps w:val="0"/>
                <w:smallCaps w:val="0"/>
                <w:noProof w:val="0"/>
                <w:color w:val="333F48"/>
                <w:sz w:val="20"/>
                <w:szCs w:val="20"/>
                <w:lang w:val="en-US"/>
              </w:rPr>
              <w:t>You and your team will teach the class about a subject assigned to you</w:t>
            </w:r>
          </w:p>
          <w:p w:rsidR="00385D5A" w:rsidP="0A0048B1" w:rsidRDefault="00385D5A" w14:paraId="036C7D5E" w14:textId="0A268608">
            <w:pPr>
              <w:pStyle w:val="GeorgiaText"/>
              <w:bidi w:val="0"/>
              <w:spacing w:before="0" w:beforeAutospacing="off" w:after="0" w:afterAutospacing="off" w:line="276" w:lineRule="auto"/>
              <w:ind w:left="0" w:right="0"/>
              <w:jc w:val="left"/>
              <w:rPr>
                <w:rFonts w:ascii="Segoe UI" w:hAnsi="Segoe UI" w:eastAsia="Segoe UI" w:cs="Segoe UI"/>
                <w:b w:val="0"/>
                <w:bCs w:val="0"/>
                <w:i w:val="0"/>
                <w:iCs w:val="0"/>
                <w:caps w:val="0"/>
                <w:smallCaps w:val="0"/>
                <w:color w:val="333F48"/>
                <w:sz w:val="20"/>
                <w:szCs w:val="20"/>
              </w:rPr>
            </w:pPr>
          </w:p>
        </w:tc>
        <w:tc>
          <w:tcPr>
            <w:tcW w:w="1620" w:type="dxa"/>
            <w:tcMar/>
          </w:tcPr>
          <w:p w:rsidR="00385D5A" w:rsidP="0A0048B1" w:rsidRDefault="00385D5A" w14:paraId="741227FB" w14:textId="121A8F1E">
            <w:pPr>
              <w:pStyle w:val="GeorgiaText"/>
              <w:spacing w:line="276" w:lineRule="auto"/>
              <w:rPr>
                <w:rFonts w:ascii="Segoe UI" w:hAnsi="Segoe UI" w:eastAsia="Segoe UI" w:cs="Segoe UI"/>
              </w:rPr>
            </w:pPr>
            <w:r w:rsidRPr="0A0048B1" w:rsidR="0A0048B1">
              <w:rPr>
                <w:rFonts w:ascii="Segoe UI" w:hAnsi="Segoe UI" w:eastAsia="Segoe UI" w:cs="Segoe UI"/>
              </w:rPr>
              <w:t>100</w:t>
            </w:r>
          </w:p>
        </w:tc>
        <w:tc>
          <w:tcPr>
            <w:tcW w:w="2371" w:type="dxa"/>
            <w:tcMar/>
          </w:tcPr>
          <w:p w:rsidR="00385D5A" w:rsidP="0A0048B1" w:rsidRDefault="00385D5A" w14:paraId="7794C828" w14:textId="3167B8A2">
            <w:pPr>
              <w:pStyle w:val="GeorgiaText"/>
              <w:spacing w:line="276" w:lineRule="auto"/>
              <w:rPr>
                <w:rFonts w:ascii="Segoe UI" w:hAnsi="Segoe UI" w:eastAsia="Segoe UI" w:cs="Segoe UI"/>
              </w:rPr>
            </w:pPr>
            <w:r w:rsidRPr="0A0048B1" w:rsidR="0A0048B1">
              <w:rPr>
                <w:rFonts w:ascii="Segoe UI" w:hAnsi="Segoe UI" w:eastAsia="Segoe UI" w:cs="Segoe UI"/>
              </w:rPr>
              <w:t>33</w:t>
            </w:r>
          </w:p>
        </w:tc>
      </w:tr>
      <w:tr w:rsidR="00385D5A" w:rsidTr="0A0048B1" w14:paraId="55A5B424" w14:textId="77777777">
        <w:tc>
          <w:tcPr>
            <w:tcW w:w="5935" w:type="dxa"/>
            <w:tcMar/>
          </w:tcPr>
          <w:p w:rsidR="00385D5A" w:rsidP="0A0048B1" w:rsidRDefault="00385D5A" w14:paraId="297B2140" w14:textId="23F594AD">
            <w:pPr>
              <w:pStyle w:val="GeorgiaText"/>
              <w:spacing w:line="276" w:lineRule="auto"/>
              <w:rPr>
                <w:rFonts w:ascii="Segoe UI" w:hAnsi="Segoe UI" w:eastAsia="Segoe UI" w:cs="Segoe UI"/>
              </w:rPr>
            </w:pPr>
            <w:r w:rsidRPr="0A0048B1" w:rsidR="0A0048B1">
              <w:rPr>
                <w:rFonts w:ascii="Segoe UI" w:hAnsi="Segoe UI" w:eastAsia="Segoe UI" w:cs="Segoe UI"/>
              </w:rPr>
              <w:t xml:space="preserve">Semester Research Project </w:t>
            </w:r>
          </w:p>
          <w:p w:rsidR="00385D5A" w:rsidP="0A0048B1" w:rsidRDefault="00385D5A" w14:paraId="44577EC8" w14:textId="2FFC9FC8">
            <w:pPr>
              <w:pStyle w:val="GeorgiaText"/>
              <w:numPr>
                <w:ilvl w:val="0"/>
                <w:numId w:val="57"/>
              </w:numPr>
              <w:spacing w:line="276" w:lineRule="auto"/>
              <w:rPr>
                <w:rFonts w:ascii="Segoe UI" w:hAnsi="Segoe UI" w:eastAsia="Segoe UI" w:cs="Segoe UI"/>
              </w:rPr>
            </w:pPr>
            <w:r w:rsidRPr="0A0048B1" w:rsidR="0A0048B1">
              <w:rPr>
                <w:rFonts w:ascii="Segoe UI" w:hAnsi="Segoe UI" w:eastAsia="Segoe UI" w:cs="Segoe UI"/>
              </w:rPr>
              <w:t xml:space="preserve">Over the course of the semester, you will conduct a study that will be graded on the following components:  </w:t>
            </w:r>
          </w:p>
          <w:p w:rsidR="0A0048B1" w:rsidP="0A0048B1" w:rsidRDefault="0A0048B1" w14:paraId="0C77F655" w14:textId="6560AA1D">
            <w:pPr>
              <w:pStyle w:val="GeorgiaText"/>
              <w:numPr>
                <w:ilvl w:val="0"/>
                <w:numId w:val="57"/>
              </w:numPr>
              <w:spacing w:line="276" w:lineRule="auto"/>
              <w:rPr>
                <w:rFonts w:ascii="Segoe UI" w:hAnsi="Segoe UI" w:eastAsia="Segoe UI" w:cs="Segoe UI"/>
              </w:rPr>
            </w:pPr>
            <w:r w:rsidRPr="0A0048B1" w:rsidR="0A0048B1">
              <w:rPr>
                <w:rFonts w:ascii="Segoe UI" w:hAnsi="Segoe UI" w:eastAsia="Segoe UI" w:cs="Segoe UI"/>
              </w:rPr>
              <w:t>Proposal and study design</w:t>
            </w:r>
          </w:p>
          <w:p w:rsidR="0A0048B1" w:rsidP="0A0048B1" w:rsidRDefault="0A0048B1" w14:paraId="561EE939" w14:textId="4031D334">
            <w:pPr>
              <w:pStyle w:val="GeorgiaText"/>
              <w:numPr>
                <w:ilvl w:val="0"/>
                <w:numId w:val="57"/>
              </w:numPr>
              <w:spacing w:line="276" w:lineRule="auto"/>
              <w:rPr>
                <w:rFonts w:ascii="Segoe UI" w:hAnsi="Segoe UI" w:eastAsia="Segoe UI" w:cs="Segoe UI"/>
              </w:rPr>
            </w:pPr>
            <w:r w:rsidRPr="0A0048B1" w:rsidR="0A0048B1">
              <w:rPr>
                <w:rFonts w:ascii="Segoe UI" w:hAnsi="Segoe UI" w:eastAsia="Segoe UI" w:cs="Segoe UI"/>
              </w:rPr>
              <w:t xml:space="preserve">Project </w:t>
            </w:r>
            <w:r w:rsidRPr="0A0048B1" w:rsidR="0A0048B1">
              <w:rPr>
                <w:rFonts w:ascii="Segoe UI" w:hAnsi="Segoe UI" w:eastAsia="Segoe UI" w:cs="Segoe UI"/>
              </w:rPr>
              <w:t>implementation</w:t>
            </w:r>
            <w:r w:rsidRPr="0A0048B1" w:rsidR="0A0048B1">
              <w:rPr>
                <w:rFonts w:ascii="Segoe UI" w:hAnsi="Segoe UI" w:eastAsia="Segoe UI" w:cs="Segoe UI"/>
              </w:rPr>
              <w:t xml:space="preserve"> including pilot </w:t>
            </w:r>
          </w:p>
          <w:p w:rsidR="0A0048B1" w:rsidP="0A0048B1" w:rsidRDefault="0A0048B1" w14:paraId="7A189645" w14:textId="654E6530">
            <w:pPr>
              <w:pStyle w:val="GeorgiaText"/>
              <w:numPr>
                <w:ilvl w:val="0"/>
                <w:numId w:val="57"/>
              </w:numPr>
              <w:spacing w:line="276" w:lineRule="auto"/>
              <w:rPr>
                <w:rFonts w:ascii="Segoe UI" w:hAnsi="Segoe UI" w:eastAsia="Segoe UI" w:cs="Segoe UI"/>
              </w:rPr>
            </w:pPr>
            <w:r w:rsidRPr="0A0048B1" w:rsidR="0A0048B1">
              <w:rPr>
                <w:rFonts w:ascii="Segoe UI" w:hAnsi="Segoe UI" w:eastAsia="Segoe UI" w:cs="Segoe UI"/>
              </w:rPr>
              <w:t xml:space="preserve">Results </w:t>
            </w:r>
            <w:r w:rsidRPr="0A0048B1" w:rsidR="0A0048B1">
              <w:rPr>
                <w:rFonts w:ascii="Segoe UI" w:hAnsi="Segoe UI" w:eastAsia="Segoe UI" w:cs="Segoe UI"/>
              </w:rPr>
              <w:t>analysis</w:t>
            </w:r>
          </w:p>
          <w:p w:rsidR="0A0048B1" w:rsidP="0A0048B1" w:rsidRDefault="0A0048B1" w14:paraId="6E744F43" w14:textId="13616713">
            <w:pPr>
              <w:pStyle w:val="GeorgiaText"/>
              <w:numPr>
                <w:ilvl w:val="0"/>
                <w:numId w:val="57"/>
              </w:numPr>
              <w:spacing w:line="276" w:lineRule="auto"/>
              <w:rPr>
                <w:rFonts w:ascii="Segoe UI" w:hAnsi="Segoe UI" w:eastAsia="Segoe UI" w:cs="Segoe UI"/>
              </w:rPr>
            </w:pPr>
            <w:r w:rsidRPr="0A0048B1" w:rsidR="0A0048B1">
              <w:rPr>
                <w:rFonts w:ascii="Segoe UI" w:hAnsi="Segoe UI" w:eastAsia="Segoe UI" w:cs="Segoe UI"/>
              </w:rPr>
              <w:t xml:space="preserve">Delivery  </w:t>
            </w:r>
          </w:p>
          <w:p w:rsidR="00385D5A" w:rsidP="0A0048B1" w:rsidRDefault="00385D5A" w14:paraId="37A0BC02" w14:textId="4B75DA27">
            <w:pPr>
              <w:pStyle w:val="GeorgiaText"/>
              <w:spacing w:line="276" w:lineRule="auto"/>
              <w:rPr>
                <w:rFonts w:ascii="Segoe UI" w:hAnsi="Segoe UI" w:eastAsia="Segoe UI" w:cs="Segoe UI"/>
              </w:rPr>
            </w:pPr>
          </w:p>
        </w:tc>
        <w:tc>
          <w:tcPr>
            <w:tcW w:w="1620" w:type="dxa"/>
            <w:tcMar/>
          </w:tcPr>
          <w:p w:rsidR="00385D5A" w:rsidP="0A0048B1" w:rsidRDefault="00385D5A" w14:paraId="2C596CCC" w14:textId="26E0E6E5">
            <w:pPr>
              <w:pStyle w:val="GeorgiaText"/>
              <w:bidi w:val="0"/>
              <w:spacing w:before="0" w:beforeAutospacing="off" w:after="0" w:afterAutospacing="off" w:line="276" w:lineRule="auto"/>
              <w:ind w:left="0" w:right="0"/>
              <w:jc w:val="left"/>
            </w:pPr>
            <w:r w:rsidRPr="0A0048B1" w:rsidR="0A0048B1">
              <w:rPr>
                <w:rFonts w:ascii="Segoe UI" w:hAnsi="Segoe UI" w:eastAsia="Segoe UI" w:cs="Segoe UI"/>
              </w:rPr>
              <w:t>100</w:t>
            </w:r>
          </w:p>
        </w:tc>
        <w:tc>
          <w:tcPr>
            <w:tcW w:w="2371" w:type="dxa"/>
            <w:tcMar/>
          </w:tcPr>
          <w:p w:rsidR="00385D5A" w:rsidP="0A0048B1" w:rsidRDefault="00385D5A" w14:paraId="7DAFA04D" w14:textId="4531C7CD">
            <w:pPr>
              <w:pStyle w:val="GeorgiaText"/>
              <w:spacing w:line="276" w:lineRule="auto"/>
              <w:rPr>
                <w:rFonts w:ascii="Segoe UI" w:hAnsi="Segoe UI" w:eastAsia="Segoe UI" w:cs="Segoe UI"/>
              </w:rPr>
            </w:pPr>
            <w:r w:rsidRPr="0A0048B1" w:rsidR="0A0048B1">
              <w:rPr>
                <w:rFonts w:ascii="Segoe UI" w:hAnsi="Segoe UI" w:eastAsia="Segoe UI" w:cs="Segoe UI"/>
              </w:rPr>
              <w:t>33</w:t>
            </w:r>
          </w:p>
        </w:tc>
      </w:tr>
      <w:tr w:rsidR="00385D5A" w:rsidTr="0A0048B1" w14:paraId="39BC3C83" w14:textId="77777777">
        <w:tc>
          <w:tcPr>
            <w:tcW w:w="5935" w:type="dxa"/>
            <w:tcMar/>
          </w:tcPr>
          <w:p w:rsidR="00385D5A" w:rsidP="0A0048B1" w:rsidRDefault="00385D5A" w14:paraId="5CC02AD4" w14:textId="6D3B7201">
            <w:pPr>
              <w:pStyle w:val="GeorgiaText"/>
              <w:spacing w:line="276" w:lineRule="auto"/>
              <w:rPr>
                <w:rFonts w:ascii="Segoe UI" w:hAnsi="Segoe UI" w:eastAsia="Segoe UI" w:cs="Segoe UI"/>
              </w:rPr>
            </w:pPr>
            <w:r w:rsidRPr="0A0048B1" w:rsidR="0A0048B1">
              <w:rPr>
                <w:rFonts w:ascii="Segoe UI" w:hAnsi="Segoe UI" w:eastAsia="Segoe UI" w:cs="Segoe UI"/>
              </w:rPr>
              <w:t xml:space="preserve">Participation </w:t>
            </w:r>
          </w:p>
          <w:p w:rsidR="0A0048B1" w:rsidP="0A0048B1" w:rsidRDefault="0A0048B1" w14:paraId="57F9B2BD" w14:textId="3395592E">
            <w:pPr>
              <w:pStyle w:val="GeorgiaText"/>
              <w:numPr>
                <w:ilvl w:val="0"/>
                <w:numId w:val="63"/>
              </w:numPr>
              <w:spacing w:line="276" w:lineRule="auto"/>
              <w:rPr>
                <w:rFonts w:ascii="Segoe UI" w:hAnsi="Segoe UI" w:eastAsia="Segoe UI" w:cs="Segoe UI"/>
              </w:rPr>
            </w:pPr>
            <w:r w:rsidRPr="0A0048B1" w:rsidR="0A0048B1">
              <w:rPr>
                <w:rFonts w:ascii="Segoe UI" w:hAnsi="Segoe UI" w:eastAsia="Segoe UI" w:cs="Segoe UI"/>
              </w:rPr>
              <w:t xml:space="preserve">All readings, discussions </w:t>
            </w:r>
            <w:proofErr w:type="spellStart"/>
            <w:r w:rsidRPr="0A0048B1" w:rsidR="0A0048B1">
              <w:rPr>
                <w:rFonts w:ascii="Segoe UI" w:hAnsi="Segoe UI" w:eastAsia="Segoe UI" w:cs="Segoe UI"/>
              </w:rPr>
              <w:t>etc</w:t>
            </w:r>
            <w:proofErr w:type="spellEnd"/>
            <w:r w:rsidRPr="0A0048B1" w:rsidR="0A0048B1">
              <w:rPr>
                <w:rFonts w:ascii="Segoe UI" w:hAnsi="Segoe UI" w:eastAsia="Segoe UI" w:cs="Segoe UI"/>
              </w:rPr>
              <w:t xml:space="preserve"> </w:t>
            </w:r>
          </w:p>
          <w:p w:rsidR="00385D5A" w:rsidP="0A0048B1" w:rsidRDefault="00385D5A" w14:paraId="50FCA0D2" w14:textId="470D0B3D">
            <w:pPr>
              <w:pStyle w:val="GeorgiaText"/>
              <w:spacing w:line="276" w:lineRule="auto"/>
              <w:rPr>
                <w:rFonts w:ascii="Segoe UI" w:hAnsi="Segoe UI" w:eastAsia="Segoe UI" w:cs="Segoe UI"/>
              </w:rPr>
            </w:pPr>
          </w:p>
        </w:tc>
        <w:tc>
          <w:tcPr>
            <w:tcW w:w="1620" w:type="dxa"/>
            <w:tcMar/>
          </w:tcPr>
          <w:p w:rsidR="00385D5A" w:rsidP="0A0048B1" w:rsidRDefault="00385D5A" w14:paraId="06B266AB" w14:textId="239E0F17">
            <w:pPr>
              <w:pStyle w:val="GeorgiaText"/>
              <w:spacing w:line="276" w:lineRule="auto"/>
              <w:rPr>
                <w:rFonts w:ascii="Segoe UI" w:hAnsi="Segoe UI" w:eastAsia="Segoe UI" w:cs="Segoe UI"/>
              </w:rPr>
            </w:pPr>
            <w:r w:rsidRPr="0A0048B1" w:rsidR="0A0048B1">
              <w:rPr>
                <w:rFonts w:ascii="Segoe UI" w:hAnsi="Segoe UI" w:eastAsia="Segoe UI" w:cs="Segoe UI"/>
              </w:rPr>
              <w:t>100</w:t>
            </w:r>
          </w:p>
        </w:tc>
        <w:tc>
          <w:tcPr>
            <w:tcW w:w="2371" w:type="dxa"/>
            <w:tcMar/>
          </w:tcPr>
          <w:p w:rsidR="00385D5A" w:rsidP="0A0048B1" w:rsidRDefault="00385D5A" w14:paraId="05196173" w14:textId="05144310">
            <w:pPr>
              <w:pStyle w:val="GeorgiaText"/>
              <w:spacing w:line="276" w:lineRule="auto"/>
              <w:rPr>
                <w:rFonts w:ascii="Segoe UI" w:hAnsi="Segoe UI" w:eastAsia="Segoe UI" w:cs="Segoe UI"/>
              </w:rPr>
            </w:pPr>
            <w:r w:rsidRPr="0A0048B1" w:rsidR="0A0048B1">
              <w:rPr>
                <w:rFonts w:ascii="Segoe UI" w:hAnsi="Segoe UI" w:eastAsia="Segoe UI" w:cs="Segoe UI"/>
              </w:rPr>
              <w:t>33</w:t>
            </w:r>
          </w:p>
        </w:tc>
      </w:tr>
    </w:tbl>
    <w:p w:rsidR="00385D5A" w:rsidP="00385D5A" w:rsidRDefault="00385D5A" w14:paraId="056A4F3A" w14:textId="77777777">
      <w:pPr>
        <w:pStyle w:val="GeorgiaText"/>
      </w:pPr>
    </w:p>
    <w:p w:rsidRPr="0065418F" w:rsidR="0065418F" w:rsidP="0065418F" w:rsidRDefault="0065418F" w14:paraId="5A6E0B2E" w14:textId="77777777">
      <w:pPr>
        <w:pStyle w:val="GeorgiaText"/>
        <w:spacing w:before="120"/>
        <w:rPr>
          <w:rFonts w:ascii="Arial" w:hAnsi="Arial" w:cs="Times New Roman (Headings CS)" w:eastAsiaTheme="majorEastAsia"/>
          <w:caps/>
          <w:color w:val="BF5700"/>
        </w:rPr>
      </w:pPr>
      <w:r w:rsidRPr="0065418F">
        <w:rPr>
          <w:rFonts w:ascii="Arial" w:hAnsi="Arial" w:cs="Times New Roman (Headings CS)" w:eastAsiaTheme="majorEastAsia"/>
          <w:caps/>
          <w:color w:val="BF5700"/>
        </w:rPr>
        <w:t>Late Work</w:t>
      </w:r>
      <w:r w:rsidR="00DD269D">
        <w:rPr>
          <w:rFonts w:ascii="Arial" w:hAnsi="Arial" w:cs="Times New Roman (Headings CS)" w:eastAsiaTheme="majorEastAsia"/>
          <w:caps/>
          <w:color w:val="BF5700"/>
        </w:rPr>
        <w:t xml:space="preserve"> and making up missed work</w:t>
      </w:r>
      <w:r w:rsidRPr="0065418F">
        <w:rPr>
          <w:rFonts w:ascii="Arial" w:hAnsi="Arial" w:cs="Times New Roman (Headings CS)" w:eastAsiaTheme="majorEastAsia"/>
          <w:caps/>
          <w:color w:val="BF5700"/>
        </w:rPr>
        <w:t xml:space="preserve"> </w:t>
      </w:r>
    </w:p>
    <w:p w:rsidR="0065418F" w:rsidP="6BAB6388" w:rsidRDefault="0065418F" w14:paraId="4AAFDCDF" w14:textId="1930D28A">
      <w:pPr>
        <w:pStyle w:val="GeorgiaText"/>
      </w:pPr>
      <w:r w:rsidR="0A0048B1">
        <w:rPr/>
        <w:t xml:space="preserve">All work is considered on time if it submitted prior to the start time of the class on the date it is due. If it is late, there will be </w:t>
      </w:r>
      <w:r w:rsidRPr="0A0048B1" w:rsidR="0A0048B1">
        <w:rPr>
          <w:b w:val="1"/>
          <w:bCs w:val="1"/>
        </w:rPr>
        <w:t>10% deduction</w:t>
      </w:r>
      <w:r w:rsidR="0A0048B1">
        <w:rPr/>
        <w:t xml:space="preserve"> for every 24 hours it’s late. </w:t>
      </w:r>
    </w:p>
    <w:p w:rsidR="6BAB6388" w:rsidP="6BAB6388" w:rsidRDefault="6BAB6388" w14:paraId="556FEE17" w14:textId="4172E1C8">
      <w:pPr>
        <w:pStyle w:val="GeorgiaText"/>
        <w:rPr>
          <w:rFonts w:ascii="Georgia" w:hAnsi="Georgia" w:eastAsia="Calibri" w:cs="Charis SIL"/>
        </w:rPr>
      </w:pPr>
    </w:p>
    <w:p w:rsidRPr="0065418F" w:rsidR="0065418F" w:rsidP="0065418F" w:rsidRDefault="00CC10AB" w14:paraId="51840C1C" w14:textId="77777777">
      <w:pPr>
        <w:pStyle w:val="GeorgiaText"/>
        <w:spacing w:before="120"/>
        <w:rPr>
          <w:rStyle w:val="Strong"/>
        </w:rPr>
      </w:pPr>
      <w:r w:rsidRPr="6BAB6388" w:rsidR="6BAB6388">
        <w:rPr>
          <w:rFonts w:ascii="Arial" w:hAnsi="Arial" w:eastAsia="" w:cs="Times New Roman (Headings CS)" w:eastAsiaTheme="majorEastAsia"/>
          <w:caps w:val="1"/>
          <w:color w:val="BF5700"/>
        </w:rPr>
        <w:t>Use of a Curve</w:t>
      </w:r>
      <w:r w:rsidRPr="6BAB6388" w:rsidR="6BAB6388">
        <w:rPr>
          <w:rStyle w:val="Strong"/>
        </w:rPr>
        <w:t xml:space="preserve"> </w:t>
      </w:r>
    </w:p>
    <w:p w:rsidR="6BAB6388" w:rsidP="6BAB6388" w:rsidRDefault="6BAB6388" w14:paraId="0E12A971" w14:textId="1D4C6286">
      <w:pPr>
        <w:pStyle w:val="GeorgiaText"/>
        <w:bidi w:val="0"/>
        <w:spacing w:before="0" w:beforeAutospacing="off" w:after="0" w:afterAutospacing="off" w:line="360" w:lineRule="auto"/>
        <w:ind w:left="0" w:right="0"/>
        <w:jc w:val="left"/>
        <w:rPr>
          <w:rFonts w:ascii="Georgia" w:hAnsi="Georgia" w:eastAsia="Calibri" w:cs="Charis SIL"/>
        </w:rPr>
      </w:pPr>
      <w:r w:rsidR="6BAB6388">
        <w:rPr/>
        <w:t>There will be no curve grading in this course.</w:t>
      </w:r>
    </w:p>
    <w:p w:rsidR="6BAB6388" w:rsidP="6BAB6388" w:rsidRDefault="6BAB6388" w14:paraId="778794A3" w14:textId="554226B7">
      <w:pPr>
        <w:pStyle w:val="GeorgiaText"/>
        <w:rPr>
          <w:rFonts w:ascii="Georgia" w:hAnsi="Georgia" w:eastAsia="Calibri" w:cs="Charis SIL"/>
        </w:rPr>
      </w:pPr>
    </w:p>
    <w:p w:rsidRPr="0065418F" w:rsidR="00B5289D" w:rsidP="00B5289D" w:rsidRDefault="00B5289D" w14:paraId="278A3750" w14:textId="77777777">
      <w:pPr>
        <w:pStyle w:val="GeorgiaText"/>
        <w:spacing w:before="120"/>
        <w:rPr>
          <w:rFonts w:ascii="Arial" w:hAnsi="Arial" w:cs="Times New Roman (Headings CS)" w:eastAsiaTheme="majorEastAsia"/>
          <w:caps/>
          <w:color w:val="BF5700"/>
        </w:rPr>
      </w:pPr>
      <w:r w:rsidRPr="6BAB6388" w:rsidR="6BAB6388">
        <w:rPr>
          <w:rFonts w:ascii="Arial" w:hAnsi="Arial" w:eastAsia="" w:cs="Times New Roman (Headings CS)" w:eastAsiaTheme="majorEastAsia"/>
          <w:caps w:val="1"/>
          <w:color w:val="BF5700"/>
        </w:rPr>
        <w:t xml:space="preserve">Extra Credit </w:t>
      </w:r>
    </w:p>
    <w:p w:rsidR="6BAB6388" w:rsidP="6BAB6388" w:rsidRDefault="6BAB6388" w14:paraId="6B533A73" w14:textId="10A50CF7">
      <w:pPr>
        <w:pStyle w:val="GeorgiaText"/>
        <w:bidi w:val="0"/>
        <w:spacing w:before="0" w:beforeAutospacing="off" w:after="0" w:afterAutospacing="off" w:line="360" w:lineRule="auto"/>
        <w:ind w:left="0" w:right="0"/>
        <w:jc w:val="left"/>
        <w:rPr>
          <w:rFonts w:ascii="Georgia" w:hAnsi="Georgia" w:eastAsia="Calibri" w:cs="Charis SIL"/>
        </w:rPr>
      </w:pPr>
      <w:r w:rsidR="6BAB6388">
        <w:rPr/>
        <w:t xml:space="preserve">No Extra credit opportunities in this course. </w:t>
      </w:r>
    </w:p>
    <w:p w:rsidR="6BAB6388" w:rsidP="6BAB6388" w:rsidRDefault="6BAB6388" w14:paraId="752BAEEF" w14:textId="5818BC8E">
      <w:pPr>
        <w:pStyle w:val="GeorgiaText"/>
        <w:rPr>
          <w:rFonts w:ascii="Georgia" w:hAnsi="Georgia" w:eastAsia="Calibri" w:cs="Charis SIL"/>
        </w:rPr>
      </w:pPr>
    </w:p>
    <w:p w:rsidRPr="0065418F" w:rsidR="00DA5A26" w:rsidP="0065418F" w:rsidRDefault="00230A3C" w14:paraId="15F7A7C5" w14:textId="77777777">
      <w:pPr>
        <w:pStyle w:val="GeorgiaText"/>
        <w:spacing w:before="120"/>
        <w:rPr>
          <w:rFonts w:ascii="Arial" w:hAnsi="Arial" w:cs="Times New Roman (Headings CS)" w:eastAsiaTheme="majorEastAsia"/>
          <w:bCs/>
          <w:caps/>
          <w:color w:val="BF5700"/>
        </w:rPr>
      </w:pPr>
      <w:r w:rsidRPr="0065418F">
        <w:rPr>
          <w:rFonts w:ascii="Arial" w:hAnsi="Arial" w:cs="Times New Roman (Headings CS)" w:eastAsiaTheme="majorEastAsia"/>
          <w:bCs/>
          <w:caps/>
          <w:color w:val="BF5700"/>
        </w:rPr>
        <w:t>Grade Breaks</w:t>
      </w:r>
    </w:p>
    <w:tbl>
      <w:tblPr>
        <w:tblW w:w="0" w:type="auto"/>
        <w:tblInd w:w="819" w:type="dxa"/>
        <w:tblLayout w:type="fixed"/>
        <w:tblCellMar>
          <w:left w:w="0" w:type="dxa"/>
          <w:right w:w="0" w:type="dxa"/>
        </w:tblCellMar>
        <w:tblLook w:val="01E0" w:firstRow="1" w:lastRow="1" w:firstColumn="1" w:lastColumn="1" w:noHBand="0" w:noVBand="0"/>
      </w:tblPr>
      <w:tblGrid>
        <w:gridCol w:w="1390"/>
        <w:gridCol w:w="1390"/>
      </w:tblGrid>
      <w:tr w:rsidR="00DA5A26" w:rsidTr="009132A5" w14:paraId="317582FB" w14:textId="77777777">
        <w:trPr>
          <w:trHeight w:val="377" w:hRule="exact"/>
        </w:trPr>
        <w:tc>
          <w:tcPr>
            <w:tcW w:w="1390" w:type="dxa"/>
            <w:tcBorders>
              <w:top w:val="single" w:color="000000" w:sz="8" w:space="0"/>
              <w:left w:val="single" w:color="000000" w:sz="8" w:space="0"/>
              <w:bottom w:val="single" w:color="000000" w:sz="8" w:space="0"/>
              <w:right w:val="single" w:color="000000" w:sz="8" w:space="0"/>
            </w:tcBorders>
            <w:shd w:val="clear" w:color="auto" w:fill="BF5700"/>
          </w:tcPr>
          <w:p w:rsidRPr="00385D5A" w:rsidR="00DA5A26" w:rsidP="009132A5" w:rsidRDefault="00DA5A26" w14:paraId="58EBE517" w14:textId="77777777">
            <w:pPr>
              <w:rPr>
                <w:color w:val="FFFFFF" w:themeColor="background1"/>
              </w:rPr>
            </w:pPr>
            <w:r w:rsidRPr="00385D5A">
              <w:rPr>
                <w:color w:val="FFFFFF" w:themeColor="background1"/>
                <w:spacing w:val="-1"/>
              </w:rPr>
              <w:t>G</w:t>
            </w:r>
            <w:r w:rsidRPr="00385D5A">
              <w:rPr>
                <w:color w:val="FFFFFF" w:themeColor="background1"/>
              </w:rPr>
              <w:t>ra</w:t>
            </w:r>
            <w:r w:rsidRPr="00385D5A">
              <w:rPr>
                <w:color w:val="FFFFFF" w:themeColor="background1"/>
                <w:spacing w:val="-2"/>
              </w:rPr>
              <w:t>d</w:t>
            </w:r>
            <w:r w:rsidRPr="00385D5A">
              <w:rPr>
                <w:color w:val="FFFFFF" w:themeColor="background1"/>
              </w:rPr>
              <w:t>e</w:t>
            </w:r>
          </w:p>
        </w:tc>
        <w:tc>
          <w:tcPr>
            <w:tcW w:w="1390" w:type="dxa"/>
            <w:tcBorders>
              <w:top w:val="single" w:color="000000" w:sz="8" w:space="0"/>
              <w:left w:val="single" w:color="000000" w:sz="8" w:space="0"/>
              <w:bottom w:val="single" w:color="000000" w:sz="8" w:space="0"/>
              <w:right w:val="single" w:color="000000" w:sz="8" w:space="0"/>
            </w:tcBorders>
            <w:shd w:val="clear" w:color="auto" w:fill="BF5700"/>
          </w:tcPr>
          <w:p w:rsidRPr="00385D5A" w:rsidR="00DA5A26" w:rsidP="009132A5" w:rsidRDefault="00DA5A26" w14:paraId="6CC089DB" w14:textId="77777777">
            <w:pPr>
              <w:rPr>
                <w:color w:val="FFFFFF" w:themeColor="background1"/>
              </w:rPr>
            </w:pPr>
            <w:r w:rsidRPr="00385D5A">
              <w:rPr>
                <w:color w:val="FFFFFF" w:themeColor="background1"/>
              </w:rPr>
              <w:t>C</w:t>
            </w:r>
            <w:r w:rsidRPr="00385D5A">
              <w:rPr>
                <w:color w:val="FFFFFF" w:themeColor="background1"/>
                <w:spacing w:val="-1"/>
              </w:rPr>
              <w:t>u</w:t>
            </w:r>
            <w:r w:rsidRPr="00385D5A">
              <w:rPr>
                <w:color w:val="FFFFFF" w:themeColor="background1"/>
              </w:rPr>
              <w:t>t</w:t>
            </w:r>
            <w:r w:rsidRPr="00385D5A">
              <w:rPr>
                <w:color w:val="FFFFFF" w:themeColor="background1"/>
                <w:spacing w:val="1"/>
              </w:rPr>
              <w:t>o</w:t>
            </w:r>
            <w:r w:rsidRPr="00385D5A">
              <w:rPr>
                <w:color w:val="FFFFFF" w:themeColor="background1"/>
              </w:rPr>
              <w:t>ff</w:t>
            </w:r>
          </w:p>
        </w:tc>
      </w:tr>
      <w:tr w:rsidR="00DA5A26" w:rsidTr="009132A5" w14:paraId="198E39C6" w14:textId="77777777">
        <w:trPr>
          <w:trHeight w:val="295" w:hRule="exact"/>
        </w:trPr>
        <w:tc>
          <w:tcPr>
            <w:tcW w:w="1390" w:type="dxa"/>
            <w:tcBorders>
              <w:top w:val="single" w:color="000000" w:sz="8" w:space="0"/>
              <w:left w:val="single" w:color="000000" w:sz="8" w:space="0"/>
              <w:bottom w:val="nil"/>
              <w:right w:val="single" w:color="000000" w:sz="8" w:space="0"/>
            </w:tcBorders>
          </w:tcPr>
          <w:p w:rsidR="00DA5A26" w:rsidP="00DA5A26" w:rsidRDefault="00DA5A26" w14:paraId="042EAABC" w14:textId="77777777">
            <w:pPr>
              <w:pStyle w:val="GeorgiaText"/>
              <w:spacing w:line="276" w:lineRule="auto"/>
            </w:pPr>
            <w:r>
              <w:t>A</w:t>
            </w:r>
          </w:p>
        </w:tc>
        <w:tc>
          <w:tcPr>
            <w:tcW w:w="1390" w:type="dxa"/>
            <w:tcBorders>
              <w:top w:val="single" w:color="000000" w:sz="8" w:space="0"/>
              <w:left w:val="single" w:color="000000" w:sz="8" w:space="0"/>
              <w:bottom w:val="nil"/>
              <w:right w:val="single" w:color="000000" w:sz="8" w:space="0"/>
            </w:tcBorders>
          </w:tcPr>
          <w:p w:rsidR="00DA5A26" w:rsidP="00DA5A26" w:rsidRDefault="00DA5A26" w14:paraId="0D588FB8" w14:textId="77777777">
            <w:pPr>
              <w:pStyle w:val="GeorgiaText"/>
              <w:spacing w:line="276" w:lineRule="auto"/>
            </w:pPr>
            <w:r>
              <w:t>9</w:t>
            </w:r>
            <w:r>
              <w:rPr>
                <w:spacing w:val="-2"/>
              </w:rPr>
              <w:t>4</w:t>
            </w:r>
            <w:r>
              <w:t>%</w:t>
            </w:r>
          </w:p>
        </w:tc>
      </w:tr>
      <w:tr w:rsidR="00DA5A26" w:rsidTr="009132A5" w14:paraId="1D1C4B6C" w14:textId="77777777">
        <w:trPr>
          <w:trHeight w:val="262" w:hRule="exact"/>
        </w:trPr>
        <w:tc>
          <w:tcPr>
            <w:tcW w:w="1390" w:type="dxa"/>
            <w:tcBorders>
              <w:top w:val="nil"/>
              <w:left w:val="single" w:color="000000" w:sz="8" w:space="0"/>
              <w:bottom w:val="single" w:color="000000" w:sz="8" w:space="0"/>
              <w:right w:val="single" w:color="000000" w:sz="8" w:space="0"/>
            </w:tcBorders>
          </w:tcPr>
          <w:p w:rsidR="00DA5A26" w:rsidP="00DA5A26" w:rsidRDefault="00DA5A26" w14:paraId="004B0FB0" w14:textId="77777777">
            <w:pPr>
              <w:pStyle w:val="GeorgiaText"/>
              <w:spacing w:line="276" w:lineRule="auto"/>
            </w:pPr>
            <w:r>
              <w:rPr>
                <w:spacing w:val="-1"/>
              </w:rPr>
              <w:t>A</w:t>
            </w:r>
            <w:r>
              <w:t>-</w:t>
            </w:r>
          </w:p>
        </w:tc>
        <w:tc>
          <w:tcPr>
            <w:tcW w:w="1390" w:type="dxa"/>
            <w:tcBorders>
              <w:top w:val="nil"/>
              <w:left w:val="single" w:color="000000" w:sz="8" w:space="0"/>
              <w:bottom w:val="single" w:color="000000" w:sz="8" w:space="0"/>
              <w:right w:val="single" w:color="000000" w:sz="8" w:space="0"/>
            </w:tcBorders>
          </w:tcPr>
          <w:p w:rsidR="00DA5A26" w:rsidP="00DA5A26" w:rsidRDefault="00DA5A26" w14:paraId="5AA59399" w14:textId="77777777">
            <w:pPr>
              <w:pStyle w:val="GeorgiaText"/>
              <w:spacing w:line="276" w:lineRule="auto"/>
            </w:pPr>
            <w:r>
              <w:t>9</w:t>
            </w:r>
            <w:r>
              <w:rPr>
                <w:spacing w:val="-2"/>
              </w:rPr>
              <w:t>0</w:t>
            </w:r>
            <w:r>
              <w:t>%</w:t>
            </w:r>
          </w:p>
        </w:tc>
      </w:tr>
      <w:tr w:rsidR="00DA5A26" w:rsidTr="009132A5" w14:paraId="702F2D2F" w14:textId="77777777">
        <w:trPr>
          <w:trHeight w:val="296" w:hRule="exact"/>
        </w:trPr>
        <w:tc>
          <w:tcPr>
            <w:tcW w:w="1390" w:type="dxa"/>
            <w:tcBorders>
              <w:top w:val="single" w:color="000000" w:sz="8" w:space="0"/>
              <w:left w:val="single" w:color="000000" w:sz="8" w:space="0"/>
              <w:bottom w:val="nil"/>
              <w:right w:val="single" w:color="000000" w:sz="8" w:space="0"/>
            </w:tcBorders>
          </w:tcPr>
          <w:p w:rsidR="00DA5A26" w:rsidP="00DA5A26" w:rsidRDefault="00DA5A26" w14:paraId="6186333E" w14:textId="77777777">
            <w:pPr>
              <w:pStyle w:val="GeorgiaText"/>
              <w:spacing w:line="276" w:lineRule="auto"/>
            </w:pPr>
            <w:r>
              <w:rPr>
                <w:spacing w:val="-1"/>
              </w:rPr>
              <w:t>B+</w:t>
            </w:r>
          </w:p>
        </w:tc>
        <w:tc>
          <w:tcPr>
            <w:tcW w:w="1390" w:type="dxa"/>
            <w:tcBorders>
              <w:top w:val="single" w:color="000000" w:sz="8" w:space="0"/>
              <w:left w:val="single" w:color="000000" w:sz="8" w:space="0"/>
              <w:bottom w:val="nil"/>
              <w:right w:val="single" w:color="000000" w:sz="8" w:space="0"/>
            </w:tcBorders>
          </w:tcPr>
          <w:p w:rsidR="00DA5A26" w:rsidP="00DA5A26" w:rsidRDefault="00DA5A26" w14:paraId="7468B686" w14:textId="77777777">
            <w:pPr>
              <w:pStyle w:val="GeorgiaText"/>
              <w:spacing w:line="276" w:lineRule="auto"/>
            </w:pPr>
            <w:r>
              <w:t>8</w:t>
            </w:r>
            <w:r>
              <w:rPr>
                <w:spacing w:val="-2"/>
              </w:rPr>
              <w:t>7</w:t>
            </w:r>
            <w:r>
              <w:t>%</w:t>
            </w:r>
          </w:p>
        </w:tc>
      </w:tr>
      <w:tr w:rsidR="00DA5A26" w:rsidTr="009132A5" w14:paraId="62C1445D" w14:textId="77777777">
        <w:trPr>
          <w:trHeight w:val="268" w:hRule="exact"/>
        </w:trPr>
        <w:tc>
          <w:tcPr>
            <w:tcW w:w="1390" w:type="dxa"/>
            <w:tcBorders>
              <w:top w:val="nil"/>
              <w:left w:val="single" w:color="000000" w:sz="8" w:space="0"/>
              <w:bottom w:val="nil"/>
              <w:right w:val="single" w:color="000000" w:sz="8" w:space="0"/>
            </w:tcBorders>
          </w:tcPr>
          <w:p w:rsidR="00DA5A26" w:rsidP="00DA5A26" w:rsidRDefault="00DA5A26" w14:paraId="5CE563AD" w14:textId="77777777">
            <w:pPr>
              <w:pStyle w:val="GeorgiaText"/>
              <w:spacing w:line="276" w:lineRule="auto"/>
            </w:pPr>
            <w:r>
              <w:t>B</w:t>
            </w:r>
          </w:p>
        </w:tc>
        <w:tc>
          <w:tcPr>
            <w:tcW w:w="1390" w:type="dxa"/>
            <w:tcBorders>
              <w:top w:val="nil"/>
              <w:left w:val="single" w:color="000000" w:sz="8" w:space="0"/>
              <w:bottom w:val="nil"/>
              <w:right w:val="single" w:color="000000" w:sz="8" w:space="0"/>
            </w:tcBorders>
          </w:tcPr>
          <w:p w:rsidR="00DA5A26" w:rsidP="00DA5A26" w:rsidRDefault="00DA5A26" w14:paraId="672DCA93" w14:textId="77777777">
            <w:pPr>
              <w:pStyle w:val="GeorgiaText"/>
              <w:spacing w:line="276" w:lineRule="auto"/>
            </w:pPr>
            <w:r>
              <w:t>8</w:t>
            </w:r>
            <w:r>
              <w:rPr>
                <w:spacing w:val="-2"/>
              </w:rPr>
              <w:t>4</w:t>
            </w:r>
            <w:r>
              <w:t>%</w:t>
            </w:r>
          </w:p>
        </w:tc>
      </w:tr>
      <w:tr w:rsidR="00DA5A26" w:rsidTr="009132A5" w14:paraId="460EAEDA" w14:textId="77777777">
        <w:trPr>
          <w:trHeight w:val="262" w:hRule="exact"/>
        </w:trPr>
        <w:tc>
          <w:tcPr>
            <w:tcW w:w="1390" w:type="dxa"/>
            <w:tcBorders>
              <w:top w:val="nil"/>
              <w:left w:val="single" w:color="000000" w:sz="8" w:space="0"/>
              <w:bottom w:val="single" w:color="000000" w:sz="8" w:space="0"/>
              <w:right w:val="single" w:color="000000" w:sz="8" w:space="0"/>
            </w:tcBorders>
          </w:tcPr>
          <w:p w:rsidR="00DA5A26" w:rsidP="00DA5A26" w:rsidRDefault="00DA5A26" w14:paraId="2B689142" w14:textId="77777777">
            <w:pPr>
              <w:pStyle w:val="GeorgiaText"/>
              <w:spacing w:line="276" w:lineRule="auto"/>
            </w:pPr>
            <w:r>
              <w:rPr>
                <w:spacing w:val="-1"/>
              </w:rPr>
              <w:t>B</w:t>
            </w:r>
            <w:r>
              <w:t>-</w:t>
            </w:r>
          </w:p>
        </w:tc>
        <w:tc>
          <w:tcPr>
            <w:tcW w:w="1390" w:type="dxa"/>
            <w:tcBorders>
              <w:top w:val="nil"/>
              <w:left w:val="single" w:color="000000" w:sz="8" w:space="0"/>
              <w:bottom w:val="single" w:color="000000" w:sz="8" w:space="0"/>
              <w:right w:val="single" w:color="000000" w:sz="8" w:space="0"/>
            </w:tcBorders>
          </w:tcPr>
          <w:p w:rsidR="00DA5A26" w:rsidP="00DA5A26" w:rsidRDefault="00DA5A26" w14:paraId="659952E9" w14:textId="77777777">
            <w:pPr>
              <w:pStyle w:val="GeorgiaText"/>
              <w:spacing w:line="276" w:lineRule="auto"/>
            </w:pPr>
            <w:r>
              <w:t>8</w:t>
            </w:r>
            <w:r>
              <w:rPr>
                <w:spacing w:val="-2"/>
              </w:rPr>
              <w:t>0</w:t>
            </w:r>
            <w:r>
              <w:t>%</w:t>
            </w:r>
          </w:p>
        </w:tc>
      </w:tr>
      <w:tr w:rsidR="00DA5A26" w:rsidTr="009132A5" w14:paraId="64C23B9D" w14:textId="77777777">
        <w:trPr>
          <w:trHeight w:val="296" w:hRule="exact"/>
        </w:trPr>
        <w:tc>
          <w:tcPr>
            <w:tcW w:w="1390" w:type="dxa"/>
            <w:tcBorders>
              <w:top w:val="single" w:color="000000" w:sz="8" w:space="0"/>
              <w:left w:val="single" w:color="000000" w:sz="8" w:space="0"/>
              <w:bottom w:val="nil"/>
              <w:right w:val="single" w:color="000000" w:sz="8" w:space="0"/>
            </w:tcBorders>
          </w:tcPr>
          <w:p w:rsidR="00DA5A26" w:rsidP="00DA5A26" w:rsidRDefault="00DA5A26" w14:paraId="3C56C4DA" w14:textId="77777777">
            <w:pPr>
              <w:pStyle w:val="GeorgiaText"/>
              <w:spacing w:line="276" w:lineRule="auto"/>
            </w:pPr>
            <w:r>
              <w:rPr>
                <w:spacing w:val="-1"/>
              </w:rPr>
              <w:t>C+</w:t>
            </w:r>
          </w:p>
        </w:tc>
        <w:tc>
          <w:tcPr>
            <w:tcW w:w="1390" w:type="dxa"/>
            <w:tcBorders>
              <w:top w:val="single" w:color="000000" w:sz="8" w:space="0"/>
              <w:left w:val="single" w:color="000000" w:sz="8" w:space="0"/>
              <w:bottom w:val="nil"/>
              <w:right w:val="single" w:color="000000" w:sz="8" w:space="0"/>
            </w:tcBorders>
          </w:tcPr>
          <w:p w:rsidR="00DA5A26" w:rsidP="00DA5A26" w:rsidRDefault="00DA5A26" w14:paraId="67CAA8FF" w14:textId="77777777">
            <w:pPr>
              <w:pStyle w:val="GeorgiaText"/>
              <w:spacing w:line="276" w:lineRule="auto"/>
            </w:pPr>
            <w:r>
              <w:t>7</w:t>
            </w:r>
            <w:r>
              <w:rPr>
                <w:spacing w:val="-2"/>
              </w:rPr>
              <w:t>7</w:t>
            </w:r>
            <w:r>
              <w:t>%</w:t>
            </w:r>
          </w:p>
        </w:tc>
      </w:tr>
      <w:tr w:rsidR="00DA5A26" w:rsidTr="009132A5" w14:paraId="6073F514" w14:textId="77777777">
        <w:trPr>
          <w:trHeight w:val="268" w:hRule="exact"/>
        </w:trPr>
        <w:tc>
          <w:tcPr>
            <w:tcW w:w="1390" w:type="dxa"/>
            <w:tcBorders>
              <w:top w:val="nil"/>
              <w:left w:val="single" w:color="000000" w:sz="8" w:space="0"/>
              <w:bottom w:val="nil"/>
              <w:right w:val="single" w:color="000000" w:sz="8" w:space="0"/>
            </w:tcBorders>
          </w:tcPr>
          <w:p w:rsidR="00DA5A26" w:rsidP="00DA5A26" w:rsidRDefault="00DA5A26" w14:paraId="0A75F558" w14:textId="77777777">
            <w:pPr>
              <w:pStyle w:val="GeorgiaText"/>
              <w:spacing w:line="276" w:lineRule="auto"/>
            </w:pPr>
            <w:r>
              <w:t>C</w:t>
            </w:r>
          </w:p>
        </w:tc>
        <w:tc>
          <w:tcPr>
            <w:tcW w:w="1390" w:type="dxa"/>
            <w:tcBorders>
              <w:top w:val="nil"/>
              <w:left w:val="single" w:color="000000" w:sz="8" w:space="0"/>
              <w:bottom w:val="nil"/>
              <w:right w:val="single" w:color="000000" w:sz="8" w:space="0"/>
            </w:tcBorders>
          </w:tcPr>
          <w:p w:rsidR="00DA5A26" w:rsidP="00DA5A26" w:rsidRDefault="00DA5A26" w14:paraId="6A51D562" w14:textId="77777777">
            <w:pPr>
              <w:pStyle w:val="GeorgiaText"/>
              <w:spacing w:line="276" w:lineRule="auto"/>
            </w:pPr>
            <w:r>
              <w:t>7</w:t>
            </w:r>
            <w:r>
              <w:rPr>
                <w:spacing w:val="-2"/>
              </w:rPr>
              <w:t>4</w:t>
            </w:r>
            <w:r>
              <w:t>%</w:t>
            </w:r>
          </w:p>
        </w:tc>
      </w:tr>
      <w:tr w:rsidR="00DA5A26" w:rsidTr="009132A5" w14:paraId="2310949A" w14:textId="77777777">
        <w:trPr>
          <w:trHeight w:val="262" w:hRule="exact"/>
        </w:trPr>
        <w:tc>
          <w:tcPr>
            <w:tcW w:w="1390" w:type="dxa"/>
            <w:tcBorders>
              <w:top w:val="nil"/>
              <w:left w:val="single" w:color="000000" w:sz="8" w:space="0"/>
              <w:bottom w:val="single" w:color="000000" w:sz="8" w:space="0"/>
              <w:right w:val="single" w:color="000000" w:sz="8" w:space="0"/>
            </w:tcBorders>
          </w:tcPr>
          <w:p w:rsidR="00DA5A26" w:rsidP="00DA5A26" w:rsidRDefault="00DA5A26" w14:paraId="5B8DF05B" w14:textId="77777777">
            <w:pPr>
              <w:pStyle w:val="GeorgiaText"/>
              <w:spacing w:line="276" w:lineRule="auto"/>
            </w:pPr>
            <w:r>
              <w:rPr>
                <w:spacing w:val="-1"/>
              </w:rPr>
              <w:t>C</w:t>
            </w:r>
            <w:r>
              <w:t>-</w:t>
            </w:r>
          </w:p>
        </w:tc>
        <w:tc>
          <w:tcPr>
            <w:tcW w:w="1390" w:type="dxa"/>
            <w:tcBorders>
              <w:top w:val="nil"/>
              <w:left w:val="single" w:color="000000" w:sz="8" w:space="0"/>
              <w:bottom w:val="single" w:color="000000" w:sz="8" w:space="0"/>
              <w:right w:val="single" w:color="000000" w:sz="8" w:space="0"/>
            </w:tcBorders>
          </w:tcPr>
          <w:p w:rsidR="00DA5A26" w:rsidP="00DA5A26" w:rsidRDefault="00DA5A26" w14:paraId="6F4AC911" w14:textId="77777777">
            <w:pPr>
              <w:pStyle w:val="GeorgiaText"/>
              <w:spacing w:line="276" w:lineRule="auto"/>
            </w:pPr>
            <w:r>
              <w:t>7</w:t>
            </w:r>
            <w:r>
              <w:rPr>
                <w:spacing w:val="-2"/>
              </w:rPr>
              <w:t>0</w:t>
            </w:r>
            <w:r>
              <w:t>%</w:t>
            </w:r>
          </w:p>
        </w:tc>
      </w:tr>
      <w:tr w:rsidR="00DA5A26" w:rsidTr="00DA5A26" w14:paraId="25D59365" w14:textId="77777777">
        <w:trPr>
          <w:trHeight w:val="821" w:hRule="exact"/>
        </w:trPr>
        <w:tc>
          <w:tcPr>
            <w:tcW w:w="1390" w:type="dxa"/>
            <w:tcBorders>
              <w:top w:val="single" w:color="000000" w:sz="8" w:space="0"/>
              <w:left w:val="single" w:color="000000" w:sz="8" w:space="0"/>
              <w:bottom w:val="single" w:color="000000" w:sz="8" w:space="0"/>
              <w:right w:val="single" w:color="000000" w:sz="8" w:space="0"/>
            </w:tcBorders>
          </w:tcPr>
          <w:p w:rsidR="00DA5A26" w:rsidP="00DA5A26" w:rsidRDefault="00DA5A26" w14:paraId="4E21A280" w14:textId="77777777">
            <w:pPr>
              <w:pStyle w:val="GeorgiaText"/>
              <w:spacing w:line="276" w:lineRule="auto"/>
            </w:pPr>
            <w:r>
              <w:t>D+</w:t>
            </w:r>
            <w:r>
              <w:br/>
            </w:r>
            <w:r>
              <w:t>D</w:t>
            </w:r>
            <w:r>
              <w:br/>
            </w:r>
            <w:proofErr w:type="spellStart"/>
            <w:r>
              <w:t>D</w:t>
            </w:r>
            <w:proofErr w:type="spellEnd"/>
            <w:r>
              <w:t>-</w:t>
            </w:r>
          </w:p>
        </w:tc>
        <w:tc>
          <w:tcPr>
            <w:tcW w:w="1390" w:type="dxa"/>
            <w:tcBorders>
              <w:top w:val="single" w:color="000000" w:sz="8" w:space="0"/>
              <w:left w:val="single" w:color="000000" w:sz="8" w:space="0"/>
              <w:bottom w:val="single" w:color="000000" w:sz="8" w:space="0"/>
              <w:right w:val="single" w:color="000000" w:sz="8" w:space="0"/>
            </w:tcBorders>
          </w:tcPr>
          <w:p w:rsidR="00DA5A26" w:rsidP="00DA5A26" w:rsidRDefault="00DA5A26" w14:paraId="7B63D812" w14:textId="77777777">
            <w:pPr>
              <w:pStyle w:val="GeorgiaText"/>
              <w:spacing w:line="276" w:lineRule="auto"/>
            </w:pPr>
            <w:r>
              <w:t>6</w:t>
            </w:r>
            <w:r>
              <w:rPr>
                <w:spacing w:val="-2"/>
              </w:rPr>
              <w:t>7</w:t>
            </w:r>
            <w:r>
              <w:t>%</w:t>
            </w:r>
          </w:p>
          <w:p w:rsidR="00DA5A26" w:rsidP="00DA5A26" w:rsidRDefault="00DA5A26" w14:paraId="406526FF" w14:textId="77777777">
            <w:pPr>
              <w:pStyle w:val="GeorgiaText"/>
              <w:spacing w:line="276" w:lineRule="auto"/>
            </w:pPr>
            <w:r>
              <w:t>64%</w:t>
            </w:r>
          </w:p>
          <w:p w:rsidR="00DA5A26" w:rsidP="00DA5A26" w:rsidRDefault="00DA5A26" w14:paraId="0395D33E" w14:textId="77777777">
            <w:pPr>
              <w:pStyle w:val="GeorgiaText"/>
              <w:spacing w:line="276" w:lineRule="auto"/>
            </w:pPr>
            <w:r>
              <w:t>60%</w:t>
            </w:r>
          </w:p>
        </w:tc>
      </w:tr>
      <w:tr w:rsidR="00DA5A26" w:rsidTr="009132A5" w14:paraId="7433D4F2" w14:textId="77777777">
        <w:trPr>
          <w:trHeight w:val="263" w:hRule="exact"/>
        </w:trPr>
        <w:tc>
          <w:tcPr>
            <w:tcW w:w="1390" w:type="dxa"/>
            <w:tcBorders>
              <w:top w:val="single" w:color="000000" w:sz="8" w:space="0"/>
              <w:left w:val="single" w:color="000000" w:sz="8" w:space="0"/>
              <w:bottom w:val="single" w:color="000000" w:sz="8" w:space="0"/>
              <w:right w:val="single" w:color="000000" w:sz="8" w:space="0"/>
            </w:tcBorders>
          </w:tcPr>
          <w:p w:rsidR="00DA5A26" w:rsidP="00DA5A26" w:rsidRDefault="00DA5A26" w14:paraId="0D844111" w14:textId="77777777">
            <w:pPr>
              <w:pStyle w:val="GeorgiaText"/>
              <w:spacing w:line="276" w:lineRule="auto"/>
            </w:pPr>
            <w:r>
              <w:t>F</w:t>
            </w:r>
          </w:p>
        </w:tc>
        <w:tc>
          <w:tcPr>
            <w:tcW w:w="1390" w:type="dxa"/>
            <w:tcBorders>
              <w:top w:val="single" w:color="000000" w:sz="8" w:space="0"/>
              <w:left w:val="single" w:color="000000" w:sz="8" w:space="0"/>
              <w:bottom w:val="single" w:color="000000" w:sz="8" w:space="0"/>
              <w:right w:val="single" w:color="000000" w:sz="8" w:space="0"/>
            </w:tcBorders>
          </w:tcPr>
          <w:p w:rsidR="00DA5A26" w:rsidP="00DA5A26" w:rsidRDefault="00DA5A26" w14:paraId="25C0E592" w14:textId="77777777">
            <w:pPr>
              <w:pStyle w:val="GeorgiaText"/>
              <w:spacing w:line="276" w:lineRule="auto"/>
            </w:pPr>
            <w:r>
              <w:t>&lt;</w:t>
            </w:r>
            <w:r>
              <w:rPr>
                <w:spacing w:val="1"/>
              </w:rPr>
              <w:t>6</w:t>
            </w:r>
            <w:r>
              <w:rPr>
                <w:spacing w:val="-2"/>
              </w:rPr>
              <w:t>0</w:t>
            </w:r>
            <w:r>
              <w:t>%</w:t>
            </w:r>
          </w:p>
        </w:tc>
      </w:tr>
    </w:tbl>
    <w:p w:rsidRPr="004649F7" w:rsidR="00DA5A26" w:rsidP="00385D5A" w:rsidRDefault="00DA5A26" w14:paraId="037D4FFD" w14:textId="77777777">
      <w:pPr>
        <w:pStyle w:val="GeorgiaText"/>
      </w:pPr>
    </w:p>
    <w:p w:rsidRPr="004649F7" w:rsidR="00385D5A" w:rsidP="000A254F" w:rsidRDefault="00385D5A" w14:paraId="79724AFD" w14:textId="77777777">
      <w:pPr>
        <w:pStyle w:val="Heading3"/>
        <w:spacing w:before="360"/>
      </w:pPr>
      <w:r w:rsidRPr="000A254F">
        <w:rPr>
          <w:rFonts w:eastAsia="Calibri" w:cstheme="majorBidi"/>
          <w:caps w:val="0"/>
          <w:sz w:val="32"/>
          <w:szCs w:val="32"/>
        </w:rPr>
        <w:t>Course</w:t>
      </w:r>
      <w:r w:rsidRPr="004649F7">
        <w:t xml:space="preserve"> </w:t>
      </w:r>
      <w:r w:rsidRPr="000A254F">
        <w:rPr>
          <w:rFonts w:eastAsia="Calibri" w:cstheme="majorBidi"/>
          <w:caps w:val="0"/>
          <w:sz w:val="32"/>
          <w:szCs w:val="32"/>
        </w:rPr>
        <w:t>Outline</w:t>
      </w:r>
    </w:p>
    <w:p w:rsidRPr="004649F7" w:rsidR="00385D5A" w:rsidP="00385D5A" w:rsidRDefault="00385D5A" w14:paraId="30B3C0F3" w14:textId="77777777">
      <w:pPr>
        <w:pStyle w:val="GeorgiaText"/>
      </w:pPr>
      <w:r w:rsidRPr="004649F7">
        <w:t>All instructions, assignments, readings, rubrics and essential information will be on the Canvas website at</w:t>
      </w:r>
    </w:p>
    <w:p w:rsidR="00385D5A" w:rsidP="000A254F" w:rsidRDefault="00000000" w14:paraId="7AFDF9A0" w14:textId="77777777">
      <w:pPr>
        <w:pStyle w:val="GeorgiaText"/>
      </w:pPr>
      <w:hyperlink r:id="rId14">
        <w:r w:rsidRPr="002D28DB" w:rsidR="00DF3A12">
          <w:rPr>
            <w:rStyle w:val="Hyperlink"/>
          </w:rPr>
          <w:t>utexas.instructure.com</w:t>
        </w:r>
      </w:hyperlink>
      <w:r w:rsidR="00DF3A12">
        <w:t xml:space="preserve">. </w:t>
      </w:r>
      <w:r w:rsidRPr="004649F7" w:rsidR="00385D5A">
        <w:t xml:space="preserve">Check </w:t>
      </w:r>
      <w:r w:rsidR="000A254F">
        <w:t>Canvas</w:t>
      </w:r>
      <w:r w:rsidRPr="004649F7" w:rsidR="00385D5A">
        <w:t xml:space="preserve"> regularly.</w:t>
      </w:r>
      <w:r w:rsidR="006B01C7">
        <w:t xml:space="preserve"> </w:t>
      </w:r>
      <w:r w:rsidRPr="000A254F" w:rsidR="00385D5A">
        <w:rPr>
          <w:b/>
          <w:bCs/>
        </w:rPr>
        <w:t>Changes</w:t>
      </w:r>
      <w:r w:rsidRPr="004649F7" w:rsidR="00385D5A">
        <w:t xml:space="preserve"> to the schedule may be made at my discretion if circumstances require. </w:t>
      </w:r>
      <w:r w:rsidR="00230A3C">
        <w:t>I will announce any such changes in class and will also</w:t>
      </w:r>
      <w:r w:rsidR="00DD269D">
        <w:t xml:space="preserve"> communicate them</w:t>
      </w:r>
      <w:r w:rsidR="00230A3C">
        <w:t xml:space="preserve"> via a Canvas announcement. </w:t>
      </w:r>
      <w:r w:rsidRPr="004649F7" w:rsidR="00385D5A">
        <w:t>It is your responsibility to note these changes when announced</w:t>
      </w:r>
      <w:r w:rsidR="007A7486">
        <w:t>,</w:t>
      </w:r>
      <w:r w:rsidRPr="004649F7" w:rsidR="00385D5A">
        <w:t xml:space="preserve"> </w:t>
      </w:r>
      <w:r w:rsidR="007A7486">
        <w:t>and</w:t>
      </w:r>
      <w:r w:rsidRPr="004649F7" w:rsidR="00385D5A">
        <w:t xml:space="preserve"> I will do my best to ensure that you </w:t>
      </w:r>
      <w:r w:rsidR="00DD269D">
        <w:t>are notified of</w:t>
      </w:r>
      <w:r w:rsidRPr="004649F7" w:rsidR="00385D5A">
        <w:t xml:space="preserve"> changes with as much advance notice as possible.</w:t>
      </w:r>
    </w:p>
    <w:p w:rsidR="00B16AD3" w:rsidP="000A254F" w:rsidRDefault="00B16AD3" w14:paraId="7C5E56AC" w14:textId="77777777">
      <w:pPr>
        <w:pStyle w:val="GeorgiaText"/>
      </w:pPr>
      <w:r w:rsidR="0A0048B1">
        <w:rPr/>
        <w:t xml:space="preserve">[Syllabus must include </w:t>
      </w:r>
      <w:r w:rsidR="0A0048B1">
        <w:rPr/>
        <w:t>all major course requirements and assignments, along with the dates of exams and assignments that count for 20</w:t>
      </w:r>
      <w:r w:rsidR="0A0048B1">
        <w:rPr/>
        <w:t>%</w:t>
      </w:r>
      <w:r w:rsidR="0A0048B1">
        <w:rPr/>
        <w:t xml:space="preserve"> or more of the class grade</w:t>
      </w:r>
      <w:r w:rsidR="0A0048B1">
        <w:rPr/>
        <w:t xml:space="preserve">. Also, recall that </w:t>
      </w:r>
      <w:hyperlink r:id="R9572368ab3494c2d">
        <w:r w:rsidRPr="0A0048B1" w:rsidR="0A0048B1">
          <w:rPr>
            <w:rStyle w:val="Hyperlink"/>
          </w:rPr>
          <w:t>per the General Information Catalog</w:t>
        </w:r>
      </w:hyperlink>
      <w:r w:rsidR="0A0048B1">
        <w:rPr/>
        <w:t xml:space="preserve"> </w:t>
      </w:r>
      <w:r w:rsidR="0A0048B1">
        <w:rPr/>
        <w:t xml:space="preserve">no </w:t>
      </w:r>
      <w:r w:rsidR="0A0048B1">
        <w:rPr/>
        <w:t>exam</w:t>
      </w:r>
      <w:r w:rsidR="0A0048B1">
        <w:rPr/>
        <w:t xml:space="preserve"> counting for more than 30% of the </w:t>
      </w:r>
      <w:r w:rsidR="0A0048B1">
        <w:rPr/>
        <w:t xml:space="preserve">final </w:t>
      </w:r>
      <w:r w:rsidR="0A0048B1">
        <w:rPr/>
        <w:t xml:space="preserve">course grade may be </w:t>
      </w:r>
      <w:r w:rsidR="0A0048B1">
        <w:rPr/>
        <w:t>given</w:t>
      </w:r>
      <w:r w:rsidR="0A0048B1">
        <w:rPr/>
        <w:t xml:space="preserve"> during the last week of class</w:t>
      </w:r>
      <w:r w:rsidR="0A0048B1">
        <w:rPr/>
        <w:t>, or during no-class days/reading days preceding the final exam period</w:t>
      </w:r>
      <w:r w:rsidR="0A0048B1">
        <w:rPr/>
        <w:t>.]</w:t>
      </w:r>
    </w:p>
    <w:p w:rsidR="0A0048B1" w:rsidRDefault="0A0048B1" w14:paraId="3586F0C2" w14:textId="24487426">
      <w:r>
        <w:br w:type="page"/>
      </w:r>
    </w:p>
    <w:p w:rsidR="00385D5A" w:rsidP="00385D5A" w:rsidRDefault="00385D5A" w14:paraId="4A3005E3" w14:textId="77777777"/>
    <w:tbl>
      <w:tblPr>
        <w:tblStyle w:val="TableGrid"/>
        <w:tblW w:w="9610" w:type="dxa"/>
        <w:tblLook w:val="04A0" w:firstRow="1" w:lastRow="0" w:firstColumn="1" w:lastColumn="0" w:noHBand="0" w:noVBand="1"/>
      </w:tblPr>
      <w:tblGrid>
        <w:gridCol w:w="555"/>
        <w:gridCol w:w="765"/>
        <w:gridCol w:w="3490"/>
        <w:gridCol w:w="4800"/>
      </w:tblGrid>
      <w:tr w:rsidR="00385D5A" w:rsidTr="0A0048B1" w14:paraId="75626EC4" w14:textId="77777777">
        <w:trPr>
          <w:cantSplit/>
          <w:trHeight w:val="611"/>
        </w:trPr>
        <w:tc>
          <w:tcPr>
            <w:tcW w:w="555" w:type="dxa"/>
            <w:shd w:val="clear" w:color="auto" w:fill="BF5700"/>
            <w:tcMar/>
            <w:textDirection w:val="btLr"/>
            <w:vAlign w:val="bottom"/>
          </w:tcPr>
          <w:p w:rsidRPr="00385D5A" w:rsidR="00385D5A" w:rsidP="0A0048B1" w:rsidRDefault="00385D5A" w14:paraId="2F5EA39E" w14:textId="77777777">
            <w:pPr>
              <w:ind w:left="113" w:right="113"/>
              <w:jc w:val="center"/>
              <w:rPr>
                <w:color w:val="FFFFFF" w:themeColor="background1"/>
                <w:sz w:val="14"/>
                <w:szCs w:val="14"/>
              </w:rPr>
            </w:pPr>
            <w:r w:rsidRPr="0A0048B1" w:rsidR="0A0048B1">
              <w:rPr>
                <w:color w:val="FFFFFF" w:themeColor="background1" w:themeTint="FF" w:themeShade="FF"/>
                <w:sz w:val="14"/>
                <w:szCs w:val="14"/>
              </w:rPr>
              <w:t>Week</w:t>
            </w:r>
          </w:p>
        </w:tc>
        <w:tc>
          <w:tcPr>
            <w:tcW w:w="765" w:type="dxa"/>
            <w:shd w:val="clear" w:color="auto" w:fill="BF5700"/>
            <w:tcMar/>
            <w:textDirection w:val="btLr"/>
            <w:vAlign w:val="bottom"/>
          </w:tcPr>
          <w:p w:rsidRPr="00385D5A" w:rsidR="00385D5A" w:rsidP="0A0048B1" w:rsidRDefault="00385D5A" w14:paraId="5CB7A92E" w14:textId="77777777">
            <w:pPr>
              <w:ind w:left="113" w:right="113"/>
              <w:jc w:val="center"/>
              <w:rPr>
                <w:color w:val="FFFFFF" w:themeColor="background1"/>
                <w:sz w:val="14"/>
                <w:szCs w:val="14"/>
              </w:rPr>
            </w:pPr>
            <w:r w:rsidRPr="0A0048B1" w:rsidR="0A0048B1">
              <w:rPr>
                <w:color w:val="FFFFFF" w:themeColor="background1" w:themeTint="FF" w:themeShade="FF"/>
                <w:sz w:val="14"/>
                <w:szCs w:val="14"/>
              </w:rPr>
              <w:t>Date</w:t>
            </w:r>
          </w:p>
        </w:tc>
        <w:tc>
          <w:tcPr>
            <w:tcW w:w="3490" w:type="dxa"/>
            <w:shd w:val="clear" w:color="auto" w:fill="BF5700"/>
            <w:tcMar/>
            <w:vAlign w:val="bottom"/>
          </w:tcPr>
          <w:p w:rsidRPr="00385D5A" w:rsidR="00385D5A" w:rsidP="0A0048B1" w:rsidRDefault="00385D5A" w14:paraId="5EC4B87E" w14:textId="75BBC773">
            <w:pPr>
              <w:jc w:val="center"/>
              <w:rPr>
                <w:color w:val="FFFFFF" w:themeColor="background1"/>
              </w:rPr>
            </w:pPr>
            <w:r w:rsidRPr="0A0048B1" w:rsidR="0A0048B1">
              <w:rPr>
                <w:color w:val="FFFFFF" w:themeColor="background1" w:themeTint="FF" w:themeShade="FF"/>
              </w:rPr>
              <w:t>In Class Topic</w:t>
            </w:r>
          </w:p>
        </w:tc>
        <w:tc>
          <w:tcPr>
            <w:tcW w:w="4800" w:type="dxa"/>
            <w:shd w:val="clear" w:color="auto" w:fill="BF5700"/>
            <w:tcMar/>
            <w:vAlign w:val="bottom"/>
          </w:tcPr>
          <w:p w:rsidRPr="00385D5A" w:rsidR="00385D5A" w:rsidP="0A0048B1" w:rsidRDefault="00385D5A" w14:paraId="3BE691D1" w14:textId="21B2F069">
            <w:pPr>
              <w:jc w:val="center"/>
              <w:rPr>
                <w:color w:val="FFFFFF" w:themeColor="background1"/>
              </w:rPr>
            </w:pPr>
            <w:r w:rsidRPr="0A0048B1" w:rsidR="0A0048B1">
              <w:rPr>
                <w:color w:val="FFFFFF" w:themeColor="background1" w:themeTint="FF" w:themeShade="FF"/>
              </w:rPr>
              <w:t>Out of Class Activities / Assignments</w:t>
            </w:r>
          </w:p>
        </w:tc>
      </w:tr>
      <w:tr w:rsidR="00385D5A" w:rsidTr="0A0048B1" w14:paraId="7B3D74EC" w14:textId="77777777">
        <w:tc>
          <w:tcPr>
            <w:tcW w:w="555" w:type="dxa"/>
            <w:tcMar/>
          </w:tcPr>
          <w:p w:rsidR="00385D5A" w:rsidP="0A0048B1" w:rsidRDefault="00385D5A" w14:paraId="5C4040CC" w14:textId="4D7763CF">
            <w:pPr>
              <w:pStyle w:val="GeorgiaText"/>
              <w:spacing w:line="276" w:lineRule="auto"/>
            </w:pPr>
            <w:r w:rsidR="0A0048B1">
              <w:rPr/>
              <w:t>1</w:t>
            </w:r>
          </w:p>
        </w:tc>
        <w:tc>
          <w:tcPr>
            <w:tcW w:w="765" w:type="dxa"/>
            <w:tcMar/>
          </w:tcPr>
          <w:p w:rsidR="00385D5A" w:rsidP="0A0048B1" w:rsidRDefault="00385D5A" w14:paraId="2802CC05" w14:textId="3D933378">
            <w:pPr>
              <w:pStyle w:val="GeorgiaText"/>
              <w:spacing w:line="276" w:lineRule="auto"/>
              <w:rPr>
                <w:rFonts w:ascii="Georgia" w:hAnsi="Georgia" w:eastAsia="Calibri" w:cs="Charis SIL"/>
                <w:noProof w:val="0"/>
                <w:sz w:val="18"/>
                <w:szCs w:val="18"/>
                <w:lang w:val="en-US"/>
              </w:rPr>
            </w:pPr>
            <w:r w:rsidRPr="0A0048B1" w:rsidR="0A0048B1">
              <w:rPr>
                <w:noProof w:val="0"/>
                <w:sz w:val="18"/>
                <w:szCs w:val="18"/>
                <w:lang w:val="en-US"/>
              </w:rPr>
              <w:t>1 / 12</w:t>
            </w:r>
          </w:p>
        </w:tc>
        <w:tc>
          <w:tcPr>
            <w:tcW w:w="3490" w:type="dxa"/>
            <w:tcMar/>
          </w:tcPr>
          <w:p w:rsidR="00385D5A" w:rsidP="0A0048B1" w:rsidRDefault="00385D5A" w14:paraId="028871CA" w14:textId="53AE3597">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Lecture: Welcome/Introduction</w:t>
            </w:r>
          </w:p>
          <w:p w:rsidR="00385D5A" w:rsidP="0A0048B1" w:rsidRDefault="00385D5A" w14:paraId="33F28731" w14:textId="1F5AEED6">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Intros</w:t>
            </w:r>
          </w:p>
          <w:p w:rsidR="00385D5A" w:rsidP="0A0048B1" w:rsidRDefault="00385D5A" w14:paraId="4EADB262" w14:textId="7A7BA5B2">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Syllabus / rules / etc.</w:t>
            </w:r>
          </w:p>
          <w:p w:rsidR="00385D5A" w:rsidP="0A0048B1" w:rsidRDefault="00385D5A" w14:paraId="178A7647" w14:textId="27C6A607">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Canvas</w:t>
            </w:r>
          </w:p>
          <w:p w:rsidR="00385D5A" w:rsidP="0A0048B1" w:rsidRDefault="00385D5A" w14:paraId="4E19C676" w14:textId="6374AD61">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Assignments</w:t>
            </w:r>
          </w:p>
          <w:p w:rsidR="00385D5A" w:rsidP="0A0048B1" w:rsidRDefault="00385D5A" w14:paraId="51172DD7" w14:textId="5082C352">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Survey</w:t>
            </w:r>
          </w:p>
          <w:p w:rsidR="00385D5A" w:rsidP="0A0048B1" w:rsidRDefault="00385D5A" w14:paraId="1FE5FEDF" w14:textId="549866CE">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Lecture: Review of research basics</w:t>
            </w:r>
          </w:p>
        </w:tc>
        <w:tc>
          <w:tcPr>
            <w:tcW w:w="4800" w:type="dxa"/>
            <w:tcMar/>
          </w:tcPr>
          <w:p w:rsidR="00385D5A" w:rsidP="0A0048B1" w:rsidRDefault="00385D5A" w14:paraId="745FC206" w14:textId="66065C66">
            <w:pPr>
              <w:pStyle w:val="Normal"/>
              <w:spacing w:line="276" w:lineRule="auto"/>
              <w:ind w:left="0"/>
              <w:rPr>
                <w:b w:val="1"/>
                <w:bCs w:val="1"/>
                <w:noProof w:val="0"/>
                <w:lang w:val="en-US"/>
              </w:rPr>
            </w:pPr>
            <w:r w:rsidRPr="0A0048B1" w:rsidR="0A0048B1">
              <w:rPr>
                <w:b w:val="1"/>
                <w:bCs w:val="1"/>
                <w:noProof w:val="0"/>
                <w:lang w:val="en-US"/>
              </w:rPr>
              <w:t>Readings</w:t>
            </w:r>
          </w:p>
          <w:p w:rsidR="00385D5A" w:rsidP="0A0048B1" w:rsidRDefault="00385D5A" w14:paraId="2D6933CF" w14:textId="70F548E7">
            <w:pPr>
              <w:pStyle w:val="ListParagraph"/>
              <w:numPr>
                <w:ilvl w:val="0"/>
                <w:numId w:val="58"/>
              </w:numPr>
              <w:spacing w:line="276" w:lineRule="auto"/>
              <w:ind w:left="360"/>
              <w:rPr>
                <w:noProof w:val="0"/>
                <w:lang w:val="en-US"/>
              </w:rPr>
            </w:pPr>
            <w:r w:rsidRPr="0A0048B1" w:rsidR="0A0048B1">
              <w:rPr>
                <w:noProof w:val="0"/>
                <w:lang w:val="en-US"/>
              </w:rPr>
              <w:t>Research Methods in HCI Interaction</w:t>
            </w:r>
          </w:p>
          <w:p w:rsidR="00385D5A" w:rsidP="0A0048B1" w:rsidRDefault="00385D5A" w14:paraId="12F1ECFE" w14:textId="7B3BCC16">
            <w:pPr>
              <w:pStyle w:val="ListParagraph"/>
              <w:numPr>
                <w:ilvl w:val="1"/>
                <w:numId w:val="58"/>
              </w:numPr>
              <w:spacing w:line="276" w:lineRule="auto"/>
              <w:ind w:left="720"/>
              <w:rPr>
                <w:noProof w:val="0"/>
                <w:lang w:val="en-US"/>
              </w:rPr>
            </w:pPr>
            <w:r w:rsidRPr="0A0048B1" w:rsidR="0A0048B1">
              <w:rPr>
                <w:noProof w:val="0"/>
                <w:lang w:val="en-US"/>
              </w:rPr>
              <w:t>Chapter 1, Introduction to HCI research</w:t>
            </w:r>
          </w:p>
          <w:p w:rsidR="00385D5A" w:rsidP="0A0048B1" w:rsidRDefault="00385D5A" w14:paraId="372337FA" w14:textId="25F46EF6">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Chapter 2, Experimental research</w:t>
            </w:r>
          </w:p>
          <w:p w:rsidR="00385D5A" w:rsidP="0A0048B1" w:rsidRDefault="00385D5A" w14:paraId="58130E08" w14:textId="2CD331DF">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Qualitative Inquiry &amp; Research Design</w:t>
            </w:r>
          </w:p>
          <w:p w:rsidR="00385D5A" w:rsidP="0A0048B1" w:rsidRDefault="00385D5A" w14:paraId="56F57B0D" w14:textId="29F7BDD5">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Chapters 1</w:t>
            </w:r>
          </w:p>
          <w:p w:rsidR="00385D5A" w:rsidP="0A0048B1" w:rsidRDefault="00385D5A" w14:paraId="7AD514BC" w14:textId="1D701D94">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Chapters 2</w:t>
            </w:r>
          </w:p>
          <w:p w:rsidR="00385D5A" w:rsidP="0A0048B1" w:rsidRDefault="00385D5A" w14:paraId="0A9CFAA8" w14:textId="24A31065">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101 Design Methods</w:t>
            </w:r>
          </w:p>
          <w:p w:rsidR="00385D5A" w:rsidP="0A0048B1" w:rsidRDefault="00385D5A" w14:paraId="2C09C65D" w14:textId="6445892F">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None</w:t>
            </w:r>
          </w:p>
          <w:p w:rsidR="00385D5A" w:rsidP="0A0048B1" w:rsidRDefault="00385D5A" w14:paraId="1ACB044D" w14:textId="42BC66A0">
            <w:pPr>
              <w:bidi w:val="0"/>
              <w:spacing w:line="276" w:lineRule="auto"/>
              <w:jc w:val="left"/>
            </w:pPr>
            <w:r w:rsidRPr="0A0048B1" w:rsidR="0A0048B1">
              <w:rPr>
                <w:rFonts w:ascii="Arial" w:hAnsi="Arial" w:eastAsia="Arial" w:cs="Arial"/>
                <w:b w:val="1"/>
                <w:bCs w:val="1"/>
                <w:noProof w:val="0"/>
                <w:sz w:val="20"/>
                <w:szCs w:val="20"/>
                <w:lang w:val="en-US"/>
              </w:rPr>
              <w:t>Assignments</w:t>
            </w:r>
          </w:p>
          <w:p w:rsidR="00385D5A" w:rsidP="0A0048B1" w:rsidRDefault="00385D5A" w14:paraId="556F8621" w14:textId="231F6C84">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None</w:t>
            </w:r>
          </w:p>
        </w:tc>
      </w:tr>
      <w:tr w:rsidR="00385D5A" w:rsidTr="0A0048B1" w14:paraId="40D45972" w14:textId="77777777">
        <w:trPr>
          <w:trHeight w:val="170"/>
        </w:trPr>
        <w:tc>
          <w:tcPr>
            <w:tcW w:w="555" w:type="dxa"/>
            <w:tcMar/>
          </w:tcPr>
          <w:p w:rsidR="00385D5A" w:rsidP="0A0048B1" w:rsidRDefault="00385D5A" w14:paraId="7FBB8515" w14:textId="562FB8C1">
            <w:pPr>
              <w:pStyle w:val="GeorgiaText"/>
              <w:spacing w:line="276" w:lineRule="auto"/>
            </w:pPr>
            <w:r w:rsidR="0A0048B1">
              <w:rPr/>
              <w:t>2</w:t>
            </w:r>
          </w:p>
        </w:tc>
        <w:tc>
          <w:tcPr>
            <w:tcW w:w="765" w:type="dxa"/>
            <w:tcMar/>
          </w:tcPr>
          <w:p w:rsidR="00385D5A" w:rsidP="0A0048B1" w:rsidRDefault="00385D5A" w14:paraId="57ED6080" w14:textId="2070F33B">
            <w:pPr>
              <w:pStyle w:val="GeorgiaText"/>
              <w:spacing w:line="276" w:lineRule="auto"/>
              <w:rPr>
                <w:rFonts w:ascii="Georgia" w:hAnsi="Georgia" w:eastAsia="Calibri" w:cs="Charis SIL"/>
                <w:noProof w:val="0"/>
                <w:sz w:val="18"/>
                <w:szCs w:val="18"/>
                <w:lang w:val="en-US"/>
              </w:rPr>
            </w:pPr>
            <w:r w:rsidRPr="0A0048B1" w:rsidR="0A0048B1">
              <w:rPr>
                <w:noProof w:val="0"/>
                <w:sz w:val="18"/>
                <w:szCs w:val="18"/>
                <w:lang w:val="en-US"/>
              </w:rPr>
              <w:t>1 /19</w:t>
            </w:r>
          </w:p>
        </w:tc>
        <w:tc>
          <w:tcPr>
            <w:tcW w:w="3490" w:type="dxa"/>
            <w:tcMar/>
          </w:tcPr>
          <w:p w:rsidR="00385D5A" w:rsidP="0A0048B1" w:rsidRDefault="00385D5A" w14:paraId="6B12FD33" w14:textId="2B31C7F4">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Review readings</w:t>
            </w:r>
          </w:p>
          <w:p w:rsidR="00385D5A" w:rsidP="0A0048B1" w:rsidRDefault="00385D5A" w14:paraId="0FA279E1" w14:textId="78FC7B6C">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Lecture: Ethics and Standards</w:t>
            </w:r>
          </w:p>
          <w:p w:rsidR="00385D5A" w:rsidP="0A0048B1" w:rsidRDefault="00385D5A" w14:paraId="27036367" w14:textId="5D72CBCF">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Lecture: Experimental Research</w:t>
            </w:r>
          </w:p>
          <w:p w:rsidR="00385D5A" w:rsidP="0A0048B1" w:rsidRDefault="00385D5A" w14:paraId="1F5DBDD8" w14:textId="7D46E961">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Definition</w:t>
            </w:r>
          </w:p>
          <w:p w:rsidR="00385D5A" w:rsidP="0A0048B1" w:rsidRDefault="00385D5A" w14:paraId="787720F3" w14:textId="633C07EE">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Generative, exploratory, descriptive, explanatory, evaluative casual etc.</w:t>
            </w:r>
          </w:p>
          <w:p w:rsidR="00385D5A" w:rsidP="0A0048B1" w:rsidRDefault="00385D5A" w14:paraId="23F8B791" w14:textId="5E4D4F75">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Introduce "Teach a subject"</w:t>
            </w:r>
          </w:p>
        </w:tc>
        <w:tc>
          <w:tcPr>
            <w:tcW w:w="4800" w:type="dxa"/>
            <w:tcMar/>
          </w:tcPr>
          <w:p w:rsidR="00385D5A" w:rsidP="0A0048B1" w:rsidRDefault="00385D5A" w14:paraId="7929039B" w14:textId="6F7EA2EF">
            <w:pPr>
              <w:pStyle w:val="Normal"/>
              <w:spacing w:line="276" w:lineRule="auto"/>
              <w:ind w:left="0"/>
              <w:rPr>
                <w:b w:val="1"/>
                <w:bCs w:val="1"/>
                <w:noProof w:val="0"/>
                <w:lang w:val="en-US"/>
              </w:rPr>
            </w:pPr>
            <w:r w:rsidRPr="0A0048B1" w:rsidR="0A0048B1">
              <w:rPr>
                <w:b w:val="1"/>
                <w:bCs w:val="1"/>
                <w:noProof w:val="0"/>
                <w:lang w:val="en-US"/>
              </w:rPr>
              <w:t>Readings</w:t>
            </w:r>
          </w:p>
          <w:p w:rsidR="00385D5A" w:rsidP="0A0048B1" w:rsidRDefault="00385D5A" w14:paraId="24F547BF" w14:textId="5E52F732">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Research Methods in HCI Interaction</w:t>
            </w:r>
          </w:p>
          <w:p w:rsidR="00385D5A" w:rsidP="0A0048B1" w:rsidRDefault="00385D5A" w14:paraId="4623931D" w14:textId="5142A42E">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Chapter 3, Experimental Design</w:t>
            </w:r>
          </w:p>
          <w:p w:rsidR="00385D5A" w:rsidP="0A0048B1" w:rsidRDefault="00385D5A" w14:paraId="47CFFC0A" w14:textId="28E6A900">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Qualitative Inquiry &amp; Research Design</w:t>
            </w:r>
          </w:p>
          <w:p w:rsidR="00385D5A" w:rsidP="0A0048B1" w:rsidRDefault="00385D5A" w14:paraId="18AF9301" w14:textId="2C844C18">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Chapter 3, Designing a Qualitative Studies</w:t>
            </w:r>
          </w:p>
          <w:p w:rsidR="00385D5A" w:rsidP="0A0048B1" w:rsidRDefault="00385D5A" w14:paraId="19980222" w14:textId="24A31065">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101 Design Methods</w:t>
            </w:r>
          </w:p>
          <w:p w:rsidR="00385D5A" w:rsidP="0A0048B1" w:rsidRDefault="00385D5A" w14:paraId="5CA5E616" w14:textId="3CF2E13D">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None</w:t>
            </w:r>
          </w:p>
          <w:p w:rsidR="00385D5A" w:rsidP="0A0048B1" w:rsidRDefault="00385D5A" w14:paraId="5B1611AD" w14:textId="42BC66A0">
            <w:pPr>
              <w:bidi w:val="0"/>
              <w:spacing w:line="276" w:lineRule="auto"/>
              <w:jc w:val="left"/>
            </w:pPr>
            <w:r w:rsidRPr="0A0048B1" w:rsidR="0A0048B1">
              <w:rPr>
                <w:rFonts w:ascii="Arial" w:hAnsi="Arial" w:eastAsia="Arial" w:cs="Arial"/>
                <w:b w:val="1"/>
                <w:bCs w:val="1"/>
                <w:noProof w:val="0"/>
                <w:sz w:val="20"/>
                <w:szCs w:val="20"/>
                <w:lang w:val="en-US"/>
              </w:rPr>
              <w:t>Assignments</w:t>
            </w:r>
          </w:p>
          <w:p w:rsidR="00385D5A" w:rsidP="0A0048B1" w:rsidRDefault="00385D5A" w14:paraId="7B4BB46B" w14:textId="09941B53">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Teach a subject</w:t>
            </w:r>
          </w:p>
          <w:p w:rsidR="00385D5A" w:rsidP="0A0048B1" w:rsidRDefault="00385D5A" w14:paraId="17A7033B" w14:textId="1CDBBCFC">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Due week 3</w:t>
            </w:r>
          </w:p>
        </w:tc>
      </w:tr>
      <w:tr w:rsidR="00385D5A" w:rsidTr="0A0048B1" w14:paraId="23255A85" w14:textId="77777777">
        <w:tc>
          <w:tcPr>
            <w:tcW w:w="555" w:type="dxa"/>
            <w:tcMar/>
          </w:tcPr>
          <w:p w:rsidR="00385D5A" w:rsidP="0A0048B1" w:rsidRDefault="00385D5A" w14:paraId="2D784800" w14:textId="6C2D683D">
            <w:pPr>
              <w:pStyle w:val="GeorgiaText"/>
              <w:spacing w:line="276" w:lineRule="auto"/>
            </w:pPr>
            <w:r w:rsidR="0A0048B1">
              <w:rPr/>
              <w:t>3</w:t>
            </w:r>
          </w:p>
        </w:tc>
        <w:tc>
          <w:tcPr>
            <w:tcW w:w="765" w:type="dxa"/>
            <w:tcMar/>
          </w:tcPr>
          <w:p w:rsidR="00385D5A" w:rsidP="0A0048B1" w:rsidRDefault="00385D5A" w14:paraId="7A6EFCD1" w14:textId="6F56F1BD">
            <w:pPr>
              <w:pStyle w:val="GeorgiaText"/>
              <w:spacing w:line="276" w:lineRule="auto"/>
              <w:rPr>
                <w:rFonts w:ascii="Georgia" w:hAnsi="Georgia" w:eastAsia="Calibri" w:cs="Charis SIL"/>
                <w:noProof w:val="0"/>
                <w:sz w:val="18"/>
                <w:szCs w:val="18"/>
                <w:lang w:val="en-US"/>
              </w:rPr>
            </w:pPr>
            <w:r w:rsidRPr="0A0048B1" w:rsidR="0A0048B1">
              <w:rPr>
                <w:noProof w:val="0"/>
                <w:sz w:val="18"/>
                <w:szCs w:val="18"/>
                <w:lang w:val="en-US"/>
              </w:rPr>
              <w:t xml:space="preserve">1 </w:t>
            </w:r>
            <w:r w:rsidRPr="0A0048B1" w:rsidR="0A0048B1">
              <w:rPr>
                <w:noProof w:val="0"/>
                <w:sz w:val="18"/>
                <w:szCs w:val="18"/>
                <w:lang w:val="en-US"/>
              </w:rPr>
              <w:t>/ 26</w:t>
            </w:r>
          </w:p>
        </w:tc>
        <w:tc>
          <w:tcPr>
            <w:tcW w:w="3490" w:type="dxa"/>
            <w:tcMar/>
          </w:tcPr>
          <w:p w:rsidR="00385D5A" w:rsidP="0A0048B1" w:rsidRDefault="00385D5A" w14:paraId="452D978E" w14:textId="6D0A9387">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Team present "Teach a subject"</w:t>
            </w:r>
          </w:p>
          <w:p w:rsidR="00385D5A" w:rsidP="0A0048B1" w:rsidRDefault="00385D5A" w14:paraId="12268B4C" w14:textId="2B76DC08">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Review readings</w:t>
            </w:r>
          </w:p>
          <w:p w:rsidR="00385D5A" w:rsidP="0A0048B1" w:rsidRDefault="00385D5A" w14:paraId="21540316" w14:textId="6175C4DE">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Lecture: Experimental Design and Research Design</w:t>
            </w:r>
          </w:p>
        </w:tc>
        <w:tc>
          <w:tcPr>
            <w:tcW w:w="4800" w:type="dxa"/>
            <w:tcMar/>
          </w:tcPr>
          <w:p w:rsidR="00385D5A" w:rsidP="0A0048B1" w:rsidRDefault="00385D5A" w14:paraId="67CE68CE" w14:textId="6EA64092">
            <w:pPr>
              <w:spacing w:line="276" w:lineRule="auto"/>
            </w:pPr>
            <w:r w:rsidRPr="0A0048B1" w:rsidR="0A0048B1">
              <w:rPr>
                <w:b w:val="1"/>
                <w:bCs w:val="1"/>
                <w:noProof w:val="0"/>
                <w:lang w:val="en-US"/>
              </w:rPr>
              <w:t>Readings</w:t>
            </w:r>
          </w:p>
          <w:p w:rsidR="00385D5A" w:rsidP="0A0048B1" w:rsidRDefault="00385D5A" w14:paraId="5D1D38D0" w14:textId="3E415B24">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Research Methods in HCI Interaction</w:t>
            </w:r>
          </w:p>
          <w:p w:rsidR="00385D5A" w:rsidP="0A0048B1" w:rsidRDefault="00385D5A" w14:paraId="3E549B24" w14:textId="707F25E7">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None</w:t>
            </w:r>
          </w:p>
          <w:p w:rsidR="00385D5A" w:rsidP="0A0048B1" w:rsidRDefault="00385D5A" w14:paraId="74D0AB0B" w14:textId="267D65B3">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Qualitative Inquiry &amp; Research Design</w:t>
            </w:r>
          </w:p>
          <w:p w:rsidR="00385D5A" w:rsidP="0A0048B1" w:rsidRDefault="00385D5A" w14:paraId="6800B154" w14:textId="70198D13">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Chapter 4, 5 Qualitative Approaches to Inquiry</w:t>
            </w:r>
          </w:p>
          <w:p w:rsidR="00385D5A" w:rsidP="0A0048B1" w:rsidRDefault="00385D5A" w14:paraId="22C77C5A" w14:textId="4552B3F0">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101 Design Methods</w:t>
            </w:r>
          </w:p>
          <w:p w:rsidR="00385D5A" w:rsidP="0A0048B1" w:rsidRDefault="00385D5A" w14:paraId="0AD5A1A9" w14:textId="1D579F7B">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None</w:t>
            </w:r>
          </w:p>
          <w:p w:rsidR="00385D5A" w:rsidP="0A0048B1" w:rsidRDefault="00385D5A" w14:paraId="124D1AB3" w14:textId="2FFC61CE">
            <w:pPr>
              <w:spacing w:line="276" w:lineRule="auto"/>
            </w:pPr>
            <w:r w:rsidRPr="0A0048B1" w:rsidR="0A0048B1">
              <w:rPr>
                <w:b w:val="1"/>
                <w:bCs w:val="1"/>
                <w:noProof w:val="0"/>
                <w:lang w:val="en-US"/>
              </w:rPr>
              <w:t>Assignments</w:t>
            </w:r>
          </w:p>
          <w:p w:rsidR="00385D5A" w:rsidP="0A0048B1" w:rsidRDefault="00385D5A" w14:paraId="199F1FDE" w14:textId="4297D4A8">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Teach a Subject</w:t>
            </w:r>
          </w:p>
          <w:p w:rsidR="00385D5A" w:rsidP="0A0048B1" w:rsidRDefault="00385D5A" w14:paraId="2F071F16" w14:textId="765CF1BB">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Due week 5</w:t>
            </w:r>
          </w:p>
        </w:tc>
      </w:tr>
      <w:tr w:rsidR="00385D5A" w:rsidTr="0A0048B1" w14:paraId="0C1216AF" w14:textId="77777777">
        <w:tc>
          <w:tcPr>
            <w:tcW w:w="555" w:type="dxa"/>
            <w:tcMar/>
          </w:tcPr>
          <w:p w:rsidR="00385D5A" w:rsidP="0A0048B1" w:rsidRDefault="00385D5A" w14:paraId="6B0E7342" w14:textId="23675BC8">
            <w:pPr>
              <w:pStyle w:val="GeorgiaText"/>
              <w:spacing w:line="276" w:lineRule="auto"/>
            </w:pPr>
            <w:r w:rsidR="0A0048B1">
              <w:rPr/>
              <w:t>4</w:t>
            </w:r>
          </w:p>
        </w:tc>
        <w:tc>
          <w:tcPr>
            <w:tcW w:w="765" w:type="dxa"/>
            <w:tcMar/>
          </w:tcPr>
          <w:p w:rsidR="00385D5A" w:rsidP="0A0048B1" w:rsidRDefault="00385D5A" w14:paraId="2468AE1A" w14:textId="1B2E0871">
            <w:pPr>
              <w:pStyle w:val="GeorgiaText"/>
              <w:spacing w:line="276" w:lineRule="auto"/>
              <w:rPr>
                <w:rFonts w:ascii="Georgia" w:hAnsi="Georgia" w:eastAsia="Calibri" w:cs="Charis SIL"/>
                <w:noProof w:val="0"/>
                <w:sz w:val="18"/>
                <w:szCs w:val="18"/>
                <w:lang w:val="en-US"/>
              </w:rPr>
            </w:pPr>
            <w:r w:rsidRPr="0A0048B1" w:rsidR="0A0048B1">
              <w:rPr>
                <w:noProof w:val="0"/>
                <w:sz w:val="18"/>
                <w:szCs w:val="18"/>
                <w:lang w:val="en-US"/>
              </w:rPr>
              <w:t>2 / 2</w:t>
            </w:r>
          </w:p>
        </w:tc>
        <w:tc>
          <w:tcPr>
            <w:tcW w:w="3490" w:type="dxa"/>
            <w:tcMar/>
          </w:tcPr>
          <w:p w:rsidR="00385D5A" w:rsidP="0A0048B1" w:rsidRDefault="00385D5A" w14:paraId="3CFE7107" w14:textId="40F51087">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Review readings</w:t>
            </w:r>
          </w:p>
          <w:p w:rsidR="00385D5A" w:rsidP="0A0048B1" w:rsidRDefault="00385D5A" w14:paraId="1C75CB79" w14:textId="65E4A897">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 xml:space="preserve">Lecture: Qualitative </w:t>
            </w:r>
            <w:r w:rsidRPr="0A0048B1" w:rsidR="0A0048B1">
              <w:rPr>
                <w:noProof w:val="0"/>
                <w:lang w:val="en-US"/>
              </w:rPr>
              <w:t>Approaches</w:t>
            </w:r>
          </w:p>
        </w:tc>
        <w:tc>
          <w:tcPr>
            <w:tcW w:w="4800" w:type="dxa"/>
            <w:tcMar/>
          </w:tcPr>
          <w:p w:rsidR="00385D5A" w:rsidP="0A0048B1" w:rsidRDefault="00385D5A" w14:paraId="7937FDE9" w14:textId="410F03B1">
            <w:pPr>
              <w:spacing w:line="276" w:lineRule="auto"/>
            </w:pPr>
            <w:r w:rsidRPr="0A0048B1" w:rsidR="0A0048B1">
              <w:rPr>
                <w:b w:val="1"/>
                <w:bCs w:val="1"/>
                <w:noProof w:val="0"/>
                <w:lang w:val="en-US"/>
              </w:rPr>
              <w:t>Readings</w:t>
            </w:r>
          </w:p>
          <w:p w:rsidR="00385D5A" w:rsidP="0A0048B1" w:rsidRDefault="00385D5A" w14:paraId="0734716B" w14:textId="34153D15">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Research Methods in HCI Interaction</w:t>
            </w:r>
          </w:p>
          <w:p w:rsidR="00385D5A" w:rsidP="0A0048B1" w:rsidRDefault="00385D5A" w14:paraId="3C92383B" w14:textId="1F708C78">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None</w:t>
            </w:r>
          </w:p>
          <w:p w:rsidR="00385D5A" w:rsidP="0A0048B1" w:rsidRDefault="00385D5A" w14:paraId="1760355F" w14:textId="4098BCD2">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Qualitative Inquiry &amp; Research Design</w:t>
            </w:r>
          </w:p>
          <w:p w:rsidR="00385D5A" w:rsidP="0A0048B1" w:rsidRDefault="00385D5A" w14:paraId="295E7B31" w14:textId="24733F71">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Chapter 4, 5 Qualitative Approaches to Inquiry</w:t>
            </w:r>
          </w:p>
          <w:p w:rsidR="00385D5A" w:rsidP="0A0048B1" w:rsidRDefault="00385D5A" w14:paraId="6EC33126" w14:textId="4DE412FE">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101 Design Methods</w:t>
            </w:r>
          </w:p>
          <w:p w:rsidR="00385D5A" w:rsidP="0A0048B1" w:rsidRDefault="00385D5A" w14:paraId="4EB5D217" w14:textId="53216EE9">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Mode 3.3 User Research Plan</w:t>
            </w:r>
          </w:p>
          <w:p w:rsidR="00385D5A" w:rsidP="0A0048B1" w:rsidRDefault="00385D5A" w14:paraId="7EA8329E" w14:textId="7F246AC7">
            <w:pPr>
              <w:spacing w:line="276" w:lineRule="auto"/>
            </w:pPr>
            <w:r w:rsidRPr="0A0048B1" w:rsidR="0A0048B1">
              <w:rPr>
                <w:b w:val="1"/>
                <w:bCs w:val="1"/>
                <w:noProof w:val="0"/>
                <w:lang w:val="en-US"/>
              </w:rPr>
              <w:t>Assignments</w:t>
            </w:r>
          </w:p>
          <w:p w:rsidR="00385D5A" w:rsidP="0A0048B1" w:rsidRDefault="00385D5A" w14:paraId="6E0B8F2F" w14:textId="77507555">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None</w:t>
            </w:r>
          </w:p>
        </w:tc>
      </w:tr>
      <w:tr w:rsidR="00385D5A" w:rsidTr="0A0048B1" w14:paraId="66D2CDAB" w14:textId="77777777">
        <w:tc>
          <w:tcPr>
            <w:tcW w:w="555" w:type="dxa"/>
            <w:tcMar/>
          </w:tcPr>
          <w:p w:rsidR="00385D5A" w:rsidP="0A0048B1" w:rsidRDefault="00385D5A" w14:paraId="2CFCEB93" w14:textId="15FEBD21">
            <w:pPr>
              <w:pStyle w:val="GeorgiaText"/>
              <w:spacing w:line="276" w:lineRule="auto"/>
            </w:pPr>
            <w:r w:rsidR="0A0048B1">
              <w:rPr/>
              <w:t>5</w:t>
            </w:r>
          </w:p>
        </w:tc>
        <w:tc>
          <w:tcPr>
            <w:tcW w:w="765" w:type="dxa"/>
            <w:tcMar/>
          </w:tcPr>
          <w:p w:rsidR="00385D5A" w:rsidP="0A0048B1" w:rsidRDefault="00385D5A" w14:paraId="7DE6427C" w14:textId="7728370D">
            <w:pPr>
              <w:pStyle w:val="GeorgiaText"/>
              <w:spacing w:line="276" w:lineRule="auto"/>
              <w:rPr>
                <w:rFonts w:ascii="Georgia" w:hAnsi="Georgia" w:eastAsia="Calibri" w:cs="Charis SIL"/>
                <w:noProof w:val="0"/>
                <w:sz w:val="18"/>
                <w:szCs w:val="18"/>
                <w:lang w:val="en-US"/>
              </w:rPr>
            </w:pPr>
            <w:r w:rsidRPr="0A0048B1" w:rsidR="0A0048B1">
              <w:rPr>
                <w:noProof w:val="0"/>
                <w:sz w:val="18"/>
                <w:szCs w:val="18"/>
                <w:lang w:val="en-US"/>
              </w:rPr>
              <w:t xml:space="preserve">2 </w:t>
            </w:r>
            <w:r w:rsidRPr="0A0048B1" w:rsidR="0A0048B1">
              <w:rPr>
                <w:noProof w:val="0"/>
                <w:sz w:val="18"/>
                <w:szCs w:val="18"/>
                <w:lang w:val="en-US"/>
              </w:rPr>
              <w:t>/ 9</w:t>
            </w:r>
          </w:p>
        </w:tc>
        <w:tc>
          <w:tcPr>
            <w:tcW w:w="3490" w:type="dxa"/>
            <w:tcMar/>
          </w:tcPr>
          <w:p w:rsidR="00385D5A" w:rsidP="0A0048B1" w:rsidRDefault="00385D5A" w14:paraId="377F48D6" w14:textId="4870B68D">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Team present "Teach a subject"</w:t>
            </w:r>
          </w:p>
          <w:p w:rsidR="00385D5A" w:rsidP="0A0048B1" w:rsidRDefault="00385D5A" w14:paraId="66AA110A" w14:textId="6627C6A2">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Review readings</w:t>
            </w:r>
          </w:p>
          <w:p w:rsidR="00385D5A" w:rsidP="0A0048B1" w:rsidRDefault="00385D5A" w14:paraId="3D8D2C46" w14:textId="4521C32C">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 xml:space="preserve">Lecture: Qualitative </w:t>
            </w:r>
            <w:r w:rsidRPr="0A0048B1" w:rsidR="0A0048B1">
              <w:rPr>
                <w:noProof w:val="0"/>
                <w:lang w:val="en-US"/>
              </w:rPr>
              <w:t>Approaches</w:t>
            </w:r>
          </w:p>
        </w:tc>
        <w:tc>
          <w:tcPr>
            <w:tcW w:w="4800" w:type="dxa"/>
            <w:tcMar/>
          </w:tcPr>
          <w:p w:rsidR="00385D5A" w:rsidP="0A0048B1" w:rsidRDefault="00385D5A" w14:paraId="777C854F" w14:textId="541B9532">
            <w:pPr>
              <w:spacing w:line="276" w:lineRule="auto"/>
            </w:pPr>
            <w:r w:rsidRPr="0A0048B1" w:rsidR="0A0048B1">
              <w:rPr>
                <w:b w:val="1"/>
                <w:bCs w:val="1"/>
                <w:noProof w:val="0"/>
                <w:lang w:val="en-US"/>
              </w:rPr>
              <w:t>Readings</w:t>
            </w:r>
          </w:p>
          <w:p w:rsidR="00385D5A" w:rsidP="0A0048B1" w:rsidRDefault="00385D5A" w14:paraId="009C2B0D" w14:textId="6D45272D">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Research Methods in HCI Interaction</w:t>
            </w:r>
          </w:p>
          <w:p w:rsidR="00385D5A" w:rsidP="0A0048B1" w:rsidRDefault="00385D5A" w14:paraId="529050B3" w14:textId="56A67382">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None</w:t>
            </w:r>
          </w:p>
          <w:p w:rsidR="00385D5A" w:rsidP="0A0048B1" w:rsidRDefault="00385D5A" w14:paraId="774A4F2A" w14:textId="1A230EA1">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Qualitative Inquiry &amp; Research Design</w:t>
            </w:r>
          </w:p>
          <w:p w:rsidR="00385D5A" w:rsidP="0A0048B1" w:rsidRDefault="00385D5A" w14:paraId="518CE5EA" w14:textId="7337E75D">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Chapter 5, 5 Different Qualitative Studies</w:t>
            </w:r>
          </w:p>
          <w:p w:rsidR="00385D5A" w:rsidP="0A0048B1" w:rsidRDefault="00385D5A" w14:paraId="0E3BD6A0" w14:textId="2F159436">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101 Design Methods</w:t>
            </w:r>
          </w:p>
          <w:p w:rsidR="00385D5A" w:rsidP="0A0048B1" w:rsidRDefault="00385D5A" w14:paraId="48188121" w14:textId="4703729A">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None</w:t>
            </w:r>
          </w:p>
          <w:p w:rsidR="00385D5A" w:rsidP="0A0048B1" w:rsidRDefault="00385D5A" w14:paraId="51EFD0BF" w14:textId="311C9703">
            <w:pPr>
              <w:spacing w:line="276" w:lineRule="auto"/>
            </w:pPr>
            <w:r w:rsidRPr="0A0048B1" w:rsidR="0A0048B1">
              <w:rPr>
                <w:b w:val="1"/>
                <w:bCs w:val="1"/>
                <w:noProof w:val="0"/>
                <w:lang w:val="en-US"/>
              </w:rPr>
              <w:t>Assignments</w:t>
            </w:r>
          </w:p>
          <w:p w:rsidR="00385D5A" w:rsidP="0A0048B1" w:rsidRDefault="00385D5A" w14:paraId="28E9C770" w14:textId="4B0FBD33">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Teach a Subject</w:t>
            </w:r>
          </w:p>
          <w:p w:rsidR="00385D5A" w:rsidP="0A0048B1" w:rsidRDefault="00385D5A" w14:paraId="6BE852E4" w14:textId="45A82F19">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Due week 7</w:t>
            </w:r>
          </w:p>
        </w:tc>
      </w:tr>
      <w:tr w:rsidR="00385D5A" w:rsidTr="0A0048B1" w14:paraId="0AECA05A" w14:textId="77777777">
        <w:tc>
          <w:tcPr>
            <w:tcW w:w="555" w:type="dxa"/>
            <w:tcMar/>
          </w:tcPr>
          <w:p w:rsidR="00385D5A" w:rsidP="0A0048B1" w:rsidRDefault="00385D5A" w14:paraId="402912CE" w14:textId="7014A476">
            <w:pPr>
              <w:pStyle w:val="GeorgiaText"/>
              <w:spacing w:line="276" w:lineRule="auto"/>
            </w:pPr>
            <w:r w:rsidR="0A0048B1">
              <w:rPr/>
              <w:t>6</w:t>
            </w:r>
          </w:p>
        </w:tc>
        <w:tc>
          <w:tcPr>
            <w:tcW w:w="765" w:type="dxa"/>
            <w:tcMar/>
          </w:tcPr>
          <w:p w:rsidR="00385D5A" w:rsidP="0A0048B1" w:rsidRDefault="00385D5A" w14:paraId="02C34214" w14:textId="353798FC">
            <w:pPr>
              <w:pStyle w:val="GeorgiaText"/>
              <w:spacing w:line="276" w:lineRule="auto"/>
              <w:rPr>
                <w:rFonts w:ascii="Georgia" w:hAnsi="Georgia" w:eastAsia="Calibri" w:cs="Charis SIL"/>
                <w:noProof w:val="0"/>
                <w:sz w:val="18"/>
                <w:szCs w:val="18"/>
                <w:lang w:val="en-US"/>
              </w:rPr>
            </w:pPr>
            <w:r w:rsidRPr="0A0048B1" w:rsidR="0A0048B1">
              <w:rPr>
                <w:noProof w:val="0"/>
                <w:sz w:val="18"/>
                <w:szCs w:val="18"/>
                <w:lang w:val="en-US"/>
              </w:rPr>
              <w:t>2 /16</w:t>
            </w:r>
          </w:p>
        </w:tc>
        <w:tc>
          <w:tcPr>
            <w:tcW w:w="3490" w:type="dxa"/>
            <w:tcMar/>
          </w:tcPr>
          <w:p w:rsidR="00385D5A" w:rsidP="0A0048B1" w:rsidRDefault="00385D5A" w14:paraId="1814CEE6" w14:textId="57003282">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Review readings</w:t>
            </w:r>
          </w:p>
          <w:p w:rsidR="00385D5A" w:rsidP="0A0048B1" w:rsidRDefault="00385D5A" w14:paraId="573D5095" w14:textId="217FCEAE">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Lecture: Qualitative Studies</w:t>
            </w:r>
          </w:p>
        </w:tc>
        <w:tc>
          <w:tcPr>
            <w:tcW w:w="4800" w:type="dxa"/>
            <w:tcMar/>
          </w:tcPr>
          <w:p w:rsidR="00385D5A" w:rsidP="0A0048B1" w:rsidRDefault="00385D5A" w14:paraId="2732B02C" w14:textId="675156CA">
            <w:pPr>
              <w:spacing w:line="276" w:lineRule="auto"/>
            </w:pPr>
            <w:r w:rsidRPr="0A0048B1" w:rsidR="0A0048B1">
              <w:rPr>
                <w:b w:val="1"/>
                <w:bCs w:val="1"/>
                <w:noProof w:val="0"/>
                <w:lang w:val="en-US"/>
              </w:rPr>
              <w:t>Readings</w:t>
            </w:r>
          </w:p>
          <w:p w:rsidR="00385D5A" w:rsidP="0A0048B1" w:rsidRDefault="00385D5A" w14:paraId="3DB96D99" w14:textId="4E49BB3D">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Research Methods in HCI Interaction</w:t>
            </w:r>
          </w:p>
          <w:p w:rsidR="00385D5A" w:rsidP="0A0048B1" w:rsidRDefault="00385D5A" w14:paraId="723F2942" w14:textId="0E1469D2">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None</w:t>
            </w:r>
          </w:p>
          <w:p w:rsidR="00385D5A" w:rsidP="0A0048B1" w:rsidRDefault="00385D5A" w14:paraId="0F583C77" w14:textId="4B173045">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Qualitative Inquiry &amp; Research Design</w:t>
            </w:r>
          </w:p>
          <w:p w:rsidR="00385D5A" w:rsidP="0A0048B1" w:rsidRDefault="00385D5A" w14:paraId="1A85329E" w14:textId="56994CD0">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Chapter 5, 5 Different Qualitative Studies</w:t>
            </w:r>
          </w:p>
          <w:p w:rsidR="00385D5A" w:rsidP="0A0048B1" w:rsidRDefault="00385D5A" w14:paraId="7774B7A9" w14:textId="4E0935D5">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101 Design Methods</w:t>
            </w:r>
          </w:p>
          <w:p w:rsidR="00385D5A" w:rsidP="0A0048B1" w:rsidRDefault="00385D5A" w14:paraId="4D17A87D" w14:textId="007B9EFC">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None</w:t>
            </w:r>
          </w:p>
          <w:p w:rsidR="00385D5A" w:rsidP="0A0048B1" w:rsidRDefault="00385D5A" w14:paraId="727019D4" w14:textId="5BC83581">
            <w:pPr>
              <w:spacing w:line="276" w:lineRule="auto"/>
            </w:pPr>
            <w:r w:rsidRPr="0A0048B1" w:rsidR="0A0048B1">
              <w:rPr>
                <w:b w:val="1"/>
                <w:bCs w:val="1"/>
                <w:noProof w:val="0"/>
                <w:lang w:val="en-US"/>
              </w:rPr>
              <w:t>Assignments</w:t>
            </w:r>
          </w:p>
          <w:p w:rsidR="00385D5A" w:rsidP="0A0048B1" w:rsidRDefault="00385D5A" w14:paraId="6649465C" w14:textId="4239CE47">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None</w:t>
            </w:r>
          </w:p>
        </w:tc>
      </w:tr>
      <w:tr w:rsidR="00385D5A" w:rsidTr="0A0048B1" w14:paraId="2F16EC6C" w14:textId="77777777">
        <w:tc>
          <w:tcPr>
            <w:tcW w:w="555" w:type="dxa"/>
            <w:tcMar/>
          </w:tcPr>
          <w:p w:rsidR="00385D5A" w:rsidP="0A0048B1" w:rsidRDefault="00385D5A" w14:paraId="32D04828" w14:textId="5603225F">
            <w:pPr>
              <w:pStyle w:val="GeorgiaText"/>
              <w:spacing w:line="276" w:lineRule="auto"/>
            </w:pPr>
            <w:r w:rsidR="0A0048B1">
              <w:rPr/>
              <w:t>7</w:t>
            </w:r>
          </w:p>
        </w:tc>
        <w:tc>
          <w:tcPr>
            <w:tcW w:w="765" w:type="dxa"/>
            <w:tcMar/>
          </w:tcPr>
          <w:p w:rsidR="00385D5A" w:rsidP="0A0048B1" w:rsidRDefault="00385D5A" w14:paraId="7B6CE77E" w14:textId="5455155B">
            <w:pPr>
              <w:pStyle w:val="GeorgiaText"/>
              <w:spacing w:line="276" w:lineRule="auto"/>
              <w:rPr>
                <w:rFonts w:ascii="Georgia" w:hAnsi="Georgia" w:eastAsia="Calibri" w:cs="Charis SIL"/>
                <w:noProof w:val="0"/>
                <w:sz w:val="18"/>
                <w:szCs w:val="18"/>
                <w:lang w:val="en-US"/>
              </w:rPr>
            </w:pPr>
            <w:r w:rsidRPr="0A0048B1" w:rsidR="0A0048B1">
              <w:rPr>
                <w:noProof w:val="0"/>
                <w:sz w:val="18"/>
                <w:szCs w:val="18"/>
                <w:lang w:val="en-US"/>
              </w:rPr>
              <w:t>2 /23</w:t>
            </w:r>
          </w:p>
        </w:tc>
        <w:tc>
          <w:tcPr>
            <w:tcW w:w="3490" w:type="dxa"/>
            <w:tcMar/>
          </w:tcPr>
          <w:p w:rsidR="00385D5A" w:rsidP="0A0048B1" w:rsidRDefault="00385D5A" w14:paraId="765A9402" w14:textId="344922C5">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Team present "Teach a subject"</w:t>
            </w:r>
          </w:p>
          <w:p w:rsidR="00385D5A" w:rsidP="0A0048B1" w:rsidRDefault="00385D5A" w14:paraId="59EBBA7A" w14:textId="3248755D">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Review readings</w:t>
            </w:r>
          </w:p>
          <w:p w:rsidR="00385D5A" w:rsidP="0A0048B1" w:rsidRDefault="00385D5A" w14:paraId="563FA6EA" w14:textId="6767E879">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Lecture: Qualitative Studies</w:t>
            </w:r>
          </w:p>
        </w:tc>
        <w:tc>
          <w:tcPr>
            <w:tcW w:w="4800" w:type="dxa"/>
            <w:tcMar/>
          </w:tcPr>
          <w:p w:rsidR="00385D5A" w:rsidP="0A0048B1" w:rsidRDefault="00385D5A" w14:paraId="5292FF0A" w14:textId="074A4378">
            <w:pPr>
              <w:spacing w:line="276" w:lineRule="auto"/>
            </w:pPr>
            <w:r w:rsidRPr="0A0048B1" w:rsidR="0A0048B1">
              <w:rPr>
                <w:b w:val="1"/>
                <w:bCs w:val="1"/>
                <w:noProof w:val="0"/>
                <w:lang w:val="en-US"/>
              </w:rPr>
              <w:t>Readings</w:t>
            </w:r>
          </w:p>
          <w:p w:rsidR="00385D5A" w:rsidP="0A0048B1" w:rsidRDefault="00385D5A" w14:paraId="1157B3E0" w14:textId="29E31278">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Research Methods in HCI Interaction</w:t>
            </w:r>
          </w:p>
          <w:p w:rsidR="00385D5A" w:rsidP="0A0048B1" w:rsidRDefault="00385D5A" w14:paraId="78B4A1F5" w14:textId="0F7B4E12">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Chapter 4, Statistical Analysis</w:t>
            </w:r>
          </w:p>
          <w:p w:rsidR="00385D5A" w:rsidP="0A0048B1" w:rsidRDefault="00385D5A" w14:paraId="42FB3E46" w14:textId="4BD2BD33">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Qualitative Inquiry &amp; Research Design</w:t>
            </w:r>
          </w:p>
          <w:p w:rsidR="00385D5A" w:rsidP="0A0048B1" w:rsidRDefault="00385D5A" w14:paraId="5FEAD594" w14:textId="12B2A505">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Chapter 10, Standards of Validation and Evaluation</w:t>
            </w:r>
          </w:p>
          <w:p w:rsidR="00385D5A" w:rsidP="0A0048B1" w:rsidRDefault="00385D5A" w14:paraId="29F34A9A" w14:textId="7A38DE7D">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101 Design Methods</w:t>
            </w:r>
          </w:p>
          <w:p w:rsidR="00385D5A" w:rsidP="0A0048B1" w:rsidRDefault="00385D5A" w14:paraId="3BEDCB7C" w14:textId="483BBECE">
            <w:pPr>
              <w:pStyle w:val="ListParagraph"/>
              <w:numPr>
                <w:ilvl w:val="1"/>
                <w:numId w:val="58"/>
              </w:numPr>
              <w:bidi w:val="0"/>
              <w:spacing w:before="0" w:beforeAutospacing="off" w:after="120" w:afterAutospacing="off" w:line="276" w:lineRule="auto"/>
              <w:ind w:left="720" w:right="0" w:hanging="360"/>
              <w:jc w:val="left"/>
              <w:rPr/>
            </w:pPr>
            <w:r w:rsidR="0A0048B1">
              <w:rPr/>
              <w:t>None</w:t>
            </w:r>
          </w:p>
          <w:p w:rsidR="00385D5A" w:rsidP="0A0048B1" w:rsidRDefault="00385D5A" w14:paraId="668E5F7D" w14:textId="2CEE8EB9">
            <w:pPr>
              <w:spacing w:line="276" w:lineRule="auto"/>
            </w:pPr>
            <w:r w:rsidRPr="0A0048B1" w:rsidR="0A0048B1">
              <w:rPr>
                <w:b w:val="1"/>
                <w:bCs w:val="1"/>
                <w:noProof w:val="0"/>
                <w:lang w:val="en-US"/>
              </w:rPr>
              <w:t>Assignments</w:t>
            </w:r>
          </w:p>
          <w:p w:rsidR="00385D5A" w:rsidP="0A0048B1" w:rsidRDefault="00385D5A" w14:paraId="764820E6" w14:textId="624C3129">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Semester Assignment launched</w:t>
            </w:r>
          </w:p>
          <w:p w:rsidR="00385D5A" w:rsidP="0A0048B1" w:rsidRDefault="00385D5A" w14:paraId="0708B66C" w14:textId="0C55569F">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Due, last day of class</w:t>
            </w:r>
          </w:p>
          <w:p w:rsidR="00385D5A" w:rsidP="0A0048B1" w:rsidRDefault="00385D5A" w14:paraId="228961D4" w14:textId="74A36651">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See project sheet for milestones</w:t>
            </w:r>
          </w:p>
          <w:p w:rsidR="00385D5A" w:rsidP="0A0048B1" w:rsidRDefault="00385D5A" w14:paraId="42314EC6" w14:textId="529C0478">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Teach a Subject</w:t>
            </w:r>
          </w:p>
          <w:p w:rsidR="00385D5A" w:rsidP="0A0048B1" w:rsidRDefault="00385D5A" w14:paraId="62F331E0" w14:textId="56DB71A7">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Due week 8</w:t>
            </w:r>
          </w:p>
        </w:tc>
      </w:tr>
      <w:tr w:rsidR="00385D5A" w:rsidTr="0A0048B1" w14:paraId="46DBA692" w14:textId="77777777">
        <w:tc>
          <w:tcPr>
            <w:tcW w:w="555" w:type="dxa"/>
            <w:tcMar/>
          </w:tcPr>
          <w:p w:rsidR="00385D5A" w:rsidP="0A0048B1" w:rsidRDefault="00385D5A" w14:paraId="1D78BCFC" w14:textId="754B1177">
            <w:pPr>
              <w:pStyle w:val="GeorgiaText"/>
              <w:spacing w:line="276" w:lineRule="auto"/>
            </w:pPr>
            <w:r w:rsidR="0A0048B1">
              <w:rPr/>
              <w:t>8</w:t>
            </w:r>
          </w:p>
        </w:tc>
        <w:tc>
          <w:tcPr>
            <w:tcW w:w="765" w:type="dxa"/>
            <w:tcMar/>
          </w:tcPr>
          <w:p w:rsidR="00385D5A" w:rsidP="0A0048B1" w:rsidRDefault="00385D5A" w14:paraId="3BF6C98B" w14:textId="2223034B">
            <w:pPr>
              <w:pStyle w:val="GeorgiaText"/>
              <w:spacing w:line="276" w:lineRule="auto"/>
              <w:rPr>
                <w:rFonts w:ascii="Georgia" w:hAnsi="Georgia" w:eastAsia="Calibri" w:cs="Charis SIL"/>
                <w:noProof w:val="0"/>
                <w:sz w:val="18"/>
                <w:szCs w:val="18"/>
                <w:lang w:val="en-US"/>
              </w:rPr>
            </w:pPr>
            <w:r w:rsidRPr="0A0048B1" w:rsidR="0A0048B1">
              <w:rPr>
                <w:noProof w:val="0"/>
                <w:sz w:val="18"/>
                <w:szCs w:val="18"/>
                <w:lang w:val="en-US"/>
              </w:rPr>
              <w:t>3 /2</w:t>
            </w:r>
          </w:p>
        </w:tc>
        <w:tc>
          <w:tcPr>
            <w:tcW w:w="3490" w:type="dxa"/>
            <w:tcMar/>
          </w:tcPr>
          <w:p w:rsidR="00385D5A" w:rsidP="0A0048B1" w:rsidRDefault="00385D5A" w14:paraId="4266A333" w14:textId="13540ADF">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Team present "Teach a subject"</w:t>
            </w:r>
          </w:p>
          <w:p w:rsidR="00385D5A" w:rsidP="0A0048B1" w:rsidRDefault="00385D5A" w14:paraId="38D3A8AB" w14:textId="113CA0CC">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Review readings</w:t>
            </w:r>
          </w:p>
          <w:p w:rsidR="00385D5A" w:rsidP="0A0048B1" w:rsidRDefault="00385D5A" w14:paraId="24827F40" w14:textId="7110712A">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Lecture: Statistical Analysis and Standards</w:t>
            </w:r>
          </w:p>
          <w:p w:rsidR="00385D5A" w:rsidP="0A0048B1" w:rsidRDefault="00385D5A" w14:paraId="31F71713" w14:textId="5B99A906">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Launch research project</w:t>
            </w:r>
          </w:p>
        </w:tc>
        <w:tc>
          <w:tcPr>
            <w:tcW w:w="4800" w:type="dxa"/>
            <w:tcMar/>
          </w:tcPr>
          <w:p w:rsidR="00385D5A" w:rsidP="0A0048B1" w:rsidRDefault="00385D5A" w14:paraId="47481671" w14:textId="4771CEA7">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Research Methods in HCI Interaction</w:t>
            </w:r>
          </w:p>
          <w:p w:rsidR="00385D5A" w:rsidP="0A0048B1" w:rsidRDefault="00385D5A" w14:paraId="7CAE1A47" w14:textId="1D145292">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Chapter 11, Analyzing Qualitative Data</w:t>
            </w:r>
          </w:p>
          <w:p w:rsidR="00385D5A" w:rsidP="0A0048B1" w:rsidRDefault="00385D5A" w14:paraId="6BF00918" w14:textId="4D3D5B5C">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Qualitative Inquiry &amp; Research Design</w:t>
            </w:r>
          </w:p>
          <w:p w:rsidR="00385D5A" w:rsidP="0A0048B1" w:rsidRDefault="00385D5A" w14:paraId="1A41930B" w14:textId="10776F41">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Chapter 10, Turning the story and Conclusion</w:t>
            </w:r>
          </w:p>
          <w:p w:rsidR="00385D5A" w:rsidP="0A0048B1" w:rsidRDefault="00385D5A" w14:paraId="5FF881AF" w14:textId="4171CD3A">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101 Design Methods</w:t>
            </w:r>
          </w:p>
          <w:p w:rsidR="00385D5A" w:rsidP="0A0048B1" w:rsidRDefault="00385D5A" w14:paraId="0927E830" w14:textId="16AA182E">
            <w:pPr>
              <w:pStyle w:val="ListParagraph"/>
              <w:numPr>
                <w:ilvl w:val="1"/>
                <w:numId w:val="58"/>
              </w:numPr>
              <w:bidi w:val="0"/>
              <w:spacing w:before="0" w:beforeAutospacing="off" w:after="120" w:afterAutospacing="off" w:line="276" w:lineRule="auto"/>
              <w:ind w:left="720" w:right="0" w:hanging="360"/>
              <w:jc w:val="left"/>
              <w:rPr/>
            </w:pPr>
            <w:r w:rsidR="0A0048B1">
              <w:rPr/>
              <w:t>None</w:t>
            </w:r>
          </w:p>
          <w:p w:rsidR="00385D5A" w:rsidP="0A0048B1" w:rsidRDefault="00385D5A" w14:paraId="76671BB1" w14:textId="68694940">
            <w:pPr>
              <w:spacing w:line="276" w:lineRule="auto"/>
            </w:pPr>
            <w:r w:rsidRPr="0A0048B1" w:rsidR="0A0048B1">
              <w:rPr>
                <w:b w:val="1"/>
                <w:bCs w:val="1"/>
                <w:noProof w:val="0"/>
                <w:lang w:val="en-US"/>
              </w:rPr>
              <w:t>Assignments</w:t>
            </w:r>
          </w:p>
          <w:p w:rsidR="00385D5A" w:rsidP="0A0048B1" w:rsidRDefault="00385D5A" w14:paraId="18F86CA6" w14:textId="06DF70B3">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Teach a Subject</w:t>
            </w:r>
          </w:p>
          <w:p w:rsidR="00385D5A" w:rsidP="0A0048B1" w:rsidRDefault="00385D5A" w14:paraId="6F3CFC5B" w14:textId="6B62F111">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Due week 10</w:t>
            </w:r>
          </w:p>
        </w:tc>
      </w:tr>
      <w:tr w:rsidR="00385D5A" w:rsidTr="0A0048B1" w14:paraId="104FBD5F" w14:textId="77777777">
        <w:tc>
          <w:tcPr>
            <w:tcW w:w="555" w:type="dxa"/>
            <w:tcMar/>
          </w:tcPr>
          <w:p w:rsidR="00385D5A" w:rsidP="0A0048B1" w:rsidRDefault="00385D5A" w14:paraId="73920102" w14:textId="0EBA1D31">
            <w:pPr>
              <w:pStyle w:val="GeorgiaText"/>
              <w:spacing w:line="276" w:lineRule="auto"/>
            </w:pPr>
            <w:r w:rsidR="0A0048B1">
              <w:rPr/>
              <w:t>9</w:t>
            </w:r>
          </w:p>
        </w:tc>
        <w:tc>
          <w:tcPr>
            <w:tcW w:w="765" w:type="dxa"/>
            <w:tcMar/>
          </w:tcPr>
          <w:p w:rsidR="00385D5A" w:rsidP="0A0048B1" w:rsidRDefault="00385D5A" w14:paraId="433D9EFD" w14:textId="3AF74B18">
            <w:pPr>
              <w:pStyle w:val="GeorgiaText"/>
              <w:spacing w:line="276" w:lineRule="auto"/>
              <w:rPr>
                <w:rFonts w:ascii="Georgia" w:hAnsi="Georgia" w:eastAsia="Calibri" w:cs="Charis SIL"/>
                <w:noProof w:val="0"/>
                <w:sz w:val="18"/>
                <w:szCs w:val="18"/>
                <w:lang w:val="en-US"/>
              </w:rPr>
            </w:pPr>
            <w:r w:rsidRPr="0A0048B1" w:rsidR="0A0048B1">
              <w:rPr>
                <w:noProof w:val="0"/>
                <w:sz w:val="18"/>
                <w:szCs w:val="18"/>
                <w:lang w:val="en-US"/>
              </w:rPr>
              <w:t>3/9</w:t>
            </w:r>
          </w:p>
        </w:tc>
        <w:tc>
          <w:tcPr>
            <w:tcW w:w="8290" w:type="dxa"/>
            <w:gridSpan w:val="2"/>
            <w:tcMar/>
          </w:tcPr>
          <w:p w:rsidR="00385D5A" w:rsidP="0A0048B1" w:rsidRDefault="00385D5A" w14:paraId="32202A93" w14:textId="315EAA8A">
            <w:pPr>
              <w:pStyle w:val="GeorgiaText"/>
              <w:spacing w:line="276" w:lineRule="auto"/>
              <w:jc w:val="center"/>
            </w:pPr>
            <w:r w:rsidR="0A0048B1">
              <w:rPr/>
              <w:t>Spring Break</w:t>
            </w:r>
          </w:p>
        </w:tc>
      </w:tr>
      <w:tr w:rsidR="00385D5A" w:rsidTr="0A0048B1" w14:paraId="593B88E3" w14:textId="77777777">
        <w:tc>
          <w:tcPr>
            <w:tcW w:w="555" w:type="dxa"/>
            <w:tcMar/>
          </w:tcPr>
          <w:p w:rsidR="00385D5A" w:rsidP="0A0048B1" w:rsidRDefault="00385D5A" w14:paraId="5E20ACD8" w14:textId="4E0344B2">
            <w:pPr>
              <w:pStyle w:val="GeorgiaText"/>
              <w:spacing w:line="276" w:lineRule="auto"/>
            </w:pPr>
            <w:r w:rsidR="0A0048B1">
              <w:rPr/>
              <w:t>10</w:t>
            </w:r>
          </w:p>
        </w:tc>
        <w:tc>
          <w:tcPr>
            <w:tcW w:w="765" w:type="dxa"/>
            <w:tcMar/>
          </w:tcPr>
          <w:p w:rsidR="00385D5A" w:rsidP="0A0048B1" w:rsidRDefault="00385D5A" w14:paraId="2693B150" w14:textId="1E887082">
            <w:pPr>
              <w:pStyle w:val="GeorgiaText"/>
              <w:spacing w:line="276" w:lineRule="auto"/>
              <w:rPr>
                <w:rFonts w:ascii="Georgia" w:hAnsi="Georgia" w:eastAsia="Calibri" w:cs="Charis SIL"/>
                <w:noProof w:val="0"/>
                <w:sz w:val="18"/>
                <w:szCs w:val="18"/>
                <w:lang w:val="en-US"/>
              </w:rPr>
            </w:pPr>
            <w:r w:rsidRPr="0A0048B1" w:rsidR="0A0048B1">
              <w:rPr>
                <w:noProof w:val="0"/>
                <w:sz w:val="18"/>
                <w:szCs w:val="18"/>
                <w:lang w:val="en-US"/>
              </w:rPr>
              <w:t>3/16</w:t>
            </w:r>
          </w:p>
        </w:tc>
        <w:tc>
          <w:tcPr>
            <w:tcW w:w="3490" w:type="dxa"/>
            <w:tcMar/>
          </w:tcPr>
          <w:p w:rsidR="00385D5A" w:rsidP="0A0048B1" w:rsidRDefault="00385D5A" w14:paraId="7A6371ED" w14:textId="3B50F45C">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Team present "Teach a subject"</w:t>
            </w:r>
          </w:p>
          <w:p w:rsidR="00385D5A" w:rsidP="0A0048B1" w:rsidRDefault="00385D5A" w14:paraId="59C51335" w14:textId="3C0F1CC3">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Review readings</w:t>
            </w:r>
          </w:p>
          <w:p w:rsidR="00385D5A" w:rsidP="0A0048B1" w:rsidRDefault="00385D5A" w14:paraId="02DBE647" w14:textId="21B7E8D8">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Lecture: Analyzing Standards of Validation and Evaluation</w:t>
            </w:r>
          </w:p>
        </w:tc>
        <w:tc>
          <w:tcPr>
            <w:tcW w:w="4800" w:type="dxa"/>
            <w:tcMar/>
          </w:tcPr>
          <w:p w:rsidR="00385D5A" w:rsidP="0A0048B1" w:rsidRDefault="00385D5A" w14:paraId="5E7555E4" w14:textId="34F36A03">
            <w:pPr>
              <w:spacing w:line="276" w:lineRule="auto"/>
            </w:pPr>
            <w:r w:rsidRPr="0A0048B1" w:rsidR="0A0048B1">
              <w:rPr>
                <w:b w:val="1"/>
                <w:bCs w:val="1"/>
                <w:noProof w:val="0"/>
                <w:lang w:val="en-US"/>
              </w:rPr>
              <w:t>Readings</w:t>
            </w:r>
          </w:p>
          <w:p w:rsidR="00385D5A" w:rsidP="0A0048B1" w:rsidRDefault="00385D5A" w14:paraId="2CED1129" w14:textId="102CF54B">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Research Methods in HCI Interaction</w:t>
            </w:r>
          </w:p>
          <w:p w:rsidR="00385D5A" w:rsidP="0A0048B1" w:rsidRDefault="00385D5A" w14:paraId="34985CD9" w14:textId="69700FB8">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Chapter 12, Automated Data Collection Methods</w:t>
            </w:r>
          </w:p>
          <w:p w:rsidR="00385D5A" w:rsidP="0A0048B1" w:rsidRDefault="00385D5A" w14:paraId="3EC71C52" w14:textId="55BC1CC2">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Qualitative Inquiry &amp; Research Design</w:t>
            </w:r>
          </w:p>
          <w:p w:rsidR="00385D5A" w:rsidP="0A0048B1" w:rsidRDefault="00385D5A" w14:paraId="237A1DC7" w14:textId="1214D2A3">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None</w:t>
            </w:r>
          </w:p>
          <w:p w:rsidR="00385D5A" w:rsidP="0A0048B1" w:rsidRDefault="00385D5A" w14:paraId="693FD4E2" w14:textId="353494DC">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101 Design Methods</w:t>
            </w:r>
          </w:p>
          <w:p w:rsidR="00385D5A" w:rsidP="0A0048B1" w:rsidRDefault="00385D5A" w14:paraId="3360DAE2" w14:textId="58B50FE4">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None</w:t>
            </w:r>
          </w:p>
          <w:p w:rsidR="00385D5A" w:rsidP="0A0048B1" w:rsidRDefault="00385D5A" w14:paraId="55681BCF" w14:textId="37AA6899">
            <w:pPr>
              <w:spacing w:line="276" w:lineRule="auto"/>
            </w:pPr>
            <w:r w:rsidRPr="0A0048B1" w:rsidR="0A0048B1">
              <w:rPr>
                <w:b w:val="1"/>
                <w:bCs w:val="1"/>
                <w:noProof w:val="0"/>
                <w:lang w:val="en-US"/>
              </w:rPr>
              <w:t>Assignments</w:t>
            </w:r>
          </w:p>
          <w:p w:rsidR="00385D5A" w:rsidP="0A0048B1" w:rsidRDefault="00385D5A" w14:paraId="13FE095A" w14:textId="2F184784">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Teach a Subject</w:t>
            </w:r>
          </w:p>
          <w:p w:rsidR="00385D5A" w:rsidP="0A0048B1" w:rsidRDefault="00385D5A" w14:paraId="491DF108" w14:textId="0C1D740D">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Due week 11</w:t>
            </w:r>
          </w:p>
        </w:tc>
      </w:tr>
      <w:tr w:rsidR="00385D5A" w:rsidTr="0A0048B1" w14:paraId="54C0A5CE" w14:textId="77777777">
        <w:tc>
          <w:tcPr>
            <w:tcW w:w="555" w:type="dxa"/>
            <w:tcMar/>
          </w:tcPr>
          <w:p w:rsidR="00385D5A" w:rsidP="0A0048B1" w:rsidRDefault="00385D5A" w14:paraId="5BFF4614" w14:textId="15E9D75B">
            <w:pPr>
              <w:pStyle w:val="GeorgiaText"/>
              <w:spacing w:line="276" w:lineRule="auto"/>
            </w:pPr>
            <w:r w:rsidR="0A0048B1">
              <w:rPr/>
              <w:t>11</w:t>
            </w:r>
          </w:p>
        </w:tc>
        <w:tc>
          <w:tcPr>
            <w:tcW w:w="765" w:type="dxa"/>
            <w:tcMar/>
          </w:tcPr>
          <w:p w:rsidR="00385D5A" w:rsidP="0A0048B1" w:rsidRDefault="00385D5A" w14:paraId="6B305065" w14:textId="319FFC7A">
            <w:pPr>
              <w:pStyle w:val="GeorgiaText"/>
              <w:spacing w:line="276" w:lineRule="auto"/>
              <w:rPr>
                <w:rFonts w:ascii="Georgia" w:hAnsi="Georgia" w:eastAsia="Calibri" w:cs="Charis SIL"/>
                <w:noProof w:val="0"/>
                <w:sz w:val="18"/>
                <w:szCs w:val="18"/>
                <w:lang w:val="en-US"/>
              </w:rPr>
            </w:pPr>
            <w:r w:rsidRPr="0A0048B1" w:rsidR="0A0048B1">
              <w:rPr>
                <w:noProof w:val="0"/>
                <w:sz w:val="18"/>
                <w:szCs w:val="18"/>
                <w:lang w:val="en-US"/>
              </w:rPr>
              <w:t>3/23</w:t>
            </w:r>
          </w:p>
        </w:tc>
        <w:tc>
          <w:tcPr>
            <w:tcW w:w="3490" w:type="dxa"/>
            <w:tcMar/>
          </w:tcPr>
          <w:p w:rsidR="00385D5A" w:rsidP="0A0048B1" w:rsidRDefault="00385D5A" w14:paraId="404B0105" w14:textId="5EC421DE">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Team present "Teach a subject"</w:t>
            </w:r>
          </w:p>
          <w:p w:rsidR="00385D5A" w:rsidP="0A0048B1" w:rsidRDefault="00385D5A" w14:paraId="54AFBA3A" w14:textId="477DEE6F">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Review readings</w:t>
            </w:r>
          </w:p>
          <w:p w:rsidR="00385D5A" w:rsidP="0A0048B1" w:rsidRDefault="00385D5A" w14:paraId="217B9AAB" w14:textId="2697C878">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Lecture: Automated Data Collection Methods</w:t>
            </w:r>
          </w:p>
        </w:tc>
        <w:tc>
          <w:tcPr>
            <w:tcW w:w="4800" w:type="dxa"/>
            <w:tcMar/>
          </w:tcPr>
          <w:p w:rsidR="00385D5A" w:rsidP="0A0048B1" w:rsidRDefault="00385D5A" w14:paraId="5856896F" w14:textId="2095F717">
            <w:pPr>
              <w:pStyle w:val="Normal"/>
              <w:bidi w:val="0"/>
              <w:spacing w:before="0" w:beforeAutospacing="off" w:after="120" w:afterAutospacing="off" w:line="276" w:lineRule="auto"/>
              <w:ind w:left="0" w:right="0"/>
              <w:jc w:val="left"/>
              <w:rPr>
                <w:b w:val="1"/>
                <w:bCs w:val="1"/>
                <w:noProof w:val="0"/>
                <w:lang w:val="en-US"/>
              </w:rPr>
            </w:pPr>
            <w:r w:rsidRPr="0A0048B1" w:rsidR="0A0048B1">
              <w:rPr>
                <w:b w:val="1"/>
                <w:bCs w:val="1"/>
                <w:noProof w:val="0"/>
                <w:lang w:val="en-US"/>
              </w:rPr>
              <w:t>Reading</w:t>
            </w:r>
          </w:p>
          <w:p w:rsidR="00385D5A" w:rsidP="0A0048B1" w:rsidRDefault="00385D5A" w14:paraId="4F29585A" w14:textId="7345CA65">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Research Methods in HCI Interaction</w:t>
            </w:r>
          </w:p>
          <w:p w:rsidR="00385D5A" w:rsidP="0A0048B1" w:rsidRDefault="00385D5A" w14:paraId="2B7AFF38" w14:textId="43095647">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None</w:t>
            </w:r>
          </w:p>
          <w:p w:rsidR="00385D5A" w:rsidP="0A0048B1" w:rsidRDefault="00385D5A" w14:paraId="1639BE82" w14:textId="2EFA3124">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Qualitative Inquiry &amp; Research Design</w:t>
            </w:r>
          </w:p>
          <w:p w:rsidR="00385D5A" w:rsidP="0A0048B1" w:rsidRDefault="00385D5A" w14:paraId="498D3FBD" w14:textId="182DBE39">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None</w:t>
            </w:r>
          </w:p>
          <w:p w:rsidR="00385D5A" w:rsidP="0A0048B1" w:rsidRDefault="00385D5A" w14:paraId="36F7C281" w14:textId="61B91301">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101 Design Methods</w:t>
            </w:r>
          </w:p>
          <w:p w:rsidR="00385D5A" w:rsidP="0A0048B1" w:rsidRDefault="00385D5A" w14:paraId="1DE95004" w14:textId="0F2AE223">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Mode 4.0, Frame Your Insights</w:t>
            </w:r>
          </w:p>
        </w:tc>
      </w:tr>
      <w:tr w:rsidR="00385D5A" w:rsidTr="0A0048B1" w14:paraId="1144DD35" w14:textId="77777777">
        <w:tc>
          <w:tcPr>
            <w:tcW w:w="555" w:type="dxa"/>
            <w:tcMar/>
          </w:tcPr>
          <w:p w:rsidR="00385D5A" w:rsidP="0A0048B1" w:rsidRDefault="00385D5A" w14:paraId="7DA5ABC5" w14:textId="63DBA7D3">
            <w:pPr>
              <w:pStyle w:val="GeorgiaText"/>
              <w:spacing w:line="276" w:lineRule="auto"/>
            </w:pPr>
            <w:r w:rsidR="0A0048B1">
              <w:rPr/>
              <w:t>12</w:t>
            </w:r>
          </w:p>
        </w:tc>
        <w:tc>
          <w:tcPr>
            <w:tcW w:w="765" w:type="dxa"/>
            <w:tcMar/>
          </w:tcPr>
          <w:p w:rsidR="00385D5A" w:rsidP="0A0048B1" w:rsidRDefault="00385D5A" w14:paraId="57BB9FE6" w14:textId="6217147D">
            <w:pPr>
              <w:pStyle w:val="GeorgiaText"/>
              <w:spacing w:line="276" w:lineRule="auto"/>
              <w:rPr>
                <w:rFonts w:ascii="Georgia" w:hAnsi="Georgia" w:eastAsia="Calibri" w:cs="Charis SIL"/>
                <w:noProof w:val="0"/>
                <w:sz w:val="18"/>
                <w:szCs w:val="18"/>
                <w:lang w:val="en-US"/>
              </w:rPr>
            </w:pPr>
            <w:r w:rsidRPr="0A0048B1" w:rsidR="0A0048B1">
              <w:rPr>
                <w:noProof w:val="0"/>
                <w:sz w:val="18"/>
                <w:szCs w:val="18"/>
                <w:lang w:val="en-US"/>
              </w:rPr>
              <w:t>3/30</w:t>
            </w:r>
          </w:p>
        </w:tc>
        <w:tc>
          <w:tcPr>
            <w:tcW w:w="3490" w:type="dxa"/>
            <w:tcMar/>
          </w:tcPr>
          <w:p w:rsidR="00385D5A" w:rsidP="0A0048B1" w:rsidRDefault="00385D5A" w14:paraId="558CAAE1" w14:textId="0DFAC60E">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Team present "Teach a subject"</w:t>
            </w:r>
          </w:p>
          <w:p w:rsidR="00385D5A" w:rsidP="0A0048B1" w:rsidRDefault="00385D5A" w14:paraId="18F8886F" w14:textId="56AEE293">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Review readings</w:t>
            </w:r>
          </w:p>
          <w:p w:rsidR="00385D5A" w:rsidP="0A0048B1" w:rsidRDefault="00385D5A" w14:paraId="08EE3967" w14:textId="56410FB4">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Lecture: TBD</w:t>
            </w:r>
          </w:p>
        </w:tc>
        <w:tc>
          <w:tcPr>
            <w:tcW w:w="4800" w:type="dxa"/>
            <w:tcMar/>
          </w:tcPr>
          <w:p w:rsidR="00385D5A" w:rsidP="0A0048B1" w:rsidRDefault="00385D5A" w14:paraId="5771181B" w14:textId="0D906543">
            <w:pPr>
              <w:spacing w:line="276" w:lineRule="auto"/>
            </w:pPr>
            <w:r w:rsidRPr="0A0048B1" w:rsidR="0A0048B1">
              <w:rPr>
                <w:b w:val="1"/>
                <w:bCs w:val="1"/>
                <w:noProof w:val="0"/>
                <w:lang w:val="en-US"/>
              </w:rPr>
              <w:t>Readings</w:t>
            </w:r>
          </w:p>
          <w:p w:rsidR="00385D5A" w:rsidP="0A0048B1" w:rsidRDefault="00385D5A" w14:paraId="77B1D1E5" w14:textId="6D62DC31">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Research Methods in HCI Interaction</w:t>
            </w:r>
          </w:p>
          <w:p w:rsidR="00385D5A" w:rsidP="0A0048B1" w:rsidRDefault="00385D5A" w14:paraId="7550B977" w14:textId="78FE7B3A">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TBD</w:t>
            </w:r>
          </w:p>
          <w:p w:rsidR="00385D5A" w:rsidP="0A0048B1" w:rsidRDefault="00385D5A" w14:paraId="15A35E72" w14:textId="42DBAA3A">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Qualitative Inquiry &amp; Research Design</w:t>
            </w:r>
          </w:p>
          <w:p w:rsidR="00385D5A" w:rsidP="0A0048B1" w:rsidRDefault="00385D5A" w14:paraId="5B263708" w14:textId="7287E083">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TBD</w:t>
            </w:r>
          </w:p>
          <w:p w:rsidR="00385D5A" w:rsidP="0A0048B1" w:rsidRDefault="00385D5A" w14:paraId="09193729" w14:textId="68680AA1">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101 Design Methods</w:t>
            </w:r>
          </w:p>
          <w:p w:rsidR="00385D5A" w:rsidP="0A0048B1" w:rsidRDefault="00385D5A" w14:paraId="24464DBC" w14:textId="351C36C7">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Mode 5.0, Explore Concepts Methods</w:t>
            </w:r>
          </w:p>
          <w:p w:rsidR="00385D5A" w:rsidP="0A0048B1" w:rsidRDefault="00385D5A" w14:paraId="417BF1F1" w14:textId="77A10651">
            <w:pPr>
              <w:spacing w:line="276" w:lineRule="auto"/>
            </w:pPr>
            <w:r w:rsidRPr="0A0048B1" w:rsidR="0A0048B1">
              <w:rPr>
                <w:b w:val="1"/>
                <w:bCs w:val="1"/>
                <w:noProof w:val="0"/>
                <w:lang w:val="en-US"/>
              </w:rPr>
              <w:t>Assignments</w:t>
            </w:r>
          </w:p>
          <w:p w:rsidR="00385D5A" w:rsidP="0A0048B1" w:rsidRDefault="00385D5A" w14:paraId="361CD20D" w14:textId="512CC790">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None</w:t>
            </w:r>
          </w:p>
        </w:tc>
      </w:tr>
      <w:tr w:rsidR="00385D5A" w:rsidTr="0A0048B1" w14:paraId="6B48D473" w14:textId="77777777">
        <w:tc>
          <w:tcPr>
            <w:tcW w:w="555" w:type="dxa"/>
            <w:tcMar/>
          </w:tcPr>
          <w:p w:rsidR="00385D5A" w:rsidP="0A0048B1" w:rsidRDefault="00385D5A" w14:paraId="19E6EB42" w14:textId="59DD513C">
            <w:pPr>
              <w:pStyle w:val="GeorgiaText"/>
              <w:spacing w:line="276" w:lineRule="auto"/>
            </w:pPr>
            <w:r w:rsidR="0A0048B1">
              <w:rPr/>
              <w:t>13</w:t>
            </w:r>
          </w:p>
        </w:tc>
        <w:tc>
          <w:tcPr>
            <w:tcW w:w="765" w:type="dxa"/>
            <w:tcMar/>
          </w:tcPr>
          <w:p w:rsidR="00385D5A" w:rsidP="0A0048B1" w:rsidRDefault="00385D5A" w14:paraId="4ADC14DF" w14:textId="766C002A">
            <w:pPr>
              <w:pStyle w:val="GeorgiaText"/>
              <w:spacing w:line="276" w:lineRule="auto"/>
              <w:rPr>
                <w:rFonts w:ascii="Georgia" w:hAnsi="Georgia" w:eastAsia="Calibri" w:cs="Charis SIL"/>
                <w:noProof w:val="0"/>
                <w:sz w:val="18"/>
                <w:szCs w:val="18"/>
                <w:lang w:val="en-US"/>
              </w:rPr>
            </w:pPr>
            <w:r w:rsidRPr="0A0048B1" w:rsidR="0A0048B1">
              <w:rPr>
                <w:noProof w:val="0"/>
                <w:sz w:val="18"/>
                <w:szCs w:val="18"/>
                <w:lang w:val="en-US"/>
              </w:rPr>
              <w:t>4/16</w:t>
            </w:r>
          </w:p>
        </w:tc>
        <w:tc>
          <w:tcPr>
            <w:tcW w:w="3490" w:type="dxa"/>
            <w:tcMar/>
          </w:tcPr>
          <w:p w:rsidR="00385D5A" w:rsidP="0A0048B1" w:rsidRDefault="00385D5A" w14:paraId="09B4A191" w14:textId="413B4194">
            <w:pPr>
              <w:pStyle w:val="ListParagraph"/>
              <w:numPr>
                <w:ilvl w:val="0"/>
                <w:numId w:val="64"/>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In class project review</w:t>
            </w:r>
          </w:p>
        </w:tc>
        <w:tc>
          <w:tcPr>
            <w:tcW w:w="4800" w:type="dxa"/>
            <w:tcMar/>
          </w:tcPr>
          <w:p w:rsidR="00385D5A" w:rsidP="0A0048B1" w:rsidRDefault="00385D5A" w14:paraId="6A815F74" w14:textId="378F37B1">
            <w:pPr>
              <w:spacing w:line="276" w:lineRule="auto"/>
            </w:pPr>
            <w:r w:rsidRPr="0A0048B1" w:rsidR="0A0048B1">
              <w:rPr>
                <w:b w:val="1"/>
                <w:bCs w:val="1"/>
                <w:noProof w:val="0"/>
                <w:lang w:val="en-US"/>
              </w:rPr>
              <w:t>Readings</w:t>
            </w:r>
          </w:p>
          <w:p w:rsidR="00385D5A" w:rsidP="0A0048B1" w:rsidRDefault="00385D5A" w14:paraId="35B951C6" w14:textId="0917593A">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Research Methods in HCI Interaction</w:t>
            </w:r>
          </w:p>
          <w:p w:rsidR="00385D5A" w:rsidP="0A0048B1" w:rsidRDefault="00385D5A" w14:paraId="78B8B7CE" w14:textId="5A0E852B">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None</w:t>
            </w:r>
          </w:p>
          <w:p w:rsidR="00385D5A" w:rsidP="0A0048B1" w:rsidRDefault="00385D5A" w14:paraId="027EB766" w14:textId="5A92451A">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Qualitative Inquiry &amp; Research Design</w:t>
            </w:r>
          </w:p>
          <w:p w:rsidR="00385D5A" w:rsidP="0A0048B1" w:rsidRDefault="00385D5A" w14:paraId="4D000377" w14:textId="13A4085D">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None</w:t>
            </w:r>
          </w:p>
          <w:p w:rsidR="00385D5A" w:rsidP="0A0048B1" w:rsidRDefault="00385D5A" w14:paraId="1F5015E9" w14:textId="39F809CE">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101 Design Methods</w:t>
            </w:r>
          </w:p>
          <w:p w:rsidR="00385D5A" w:rsidP="0A0048B1" w:rsidRDefault="00385D5A" w14:paraId="04E5FFF3" w14:textId="2F50C814">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Mode 6.0, Frame Solutions</w:t>
            </w:r>
          </w:p>
          <w:p w:rsidR="00385D5A" w:rsidP="0A0048B1" w:rsidRDefault="00385D5A" w14:paraId="143258B1" w14:textId="4CF269E0">
            <w:pPr>
              <w:spacing w:line="276" w:lineRule="auto"/>
            </w:pPr>
            <w:r w:rsidRPr="0A0048B1" w:rsidR="0A0048B1">
              <w:rPr>
                <w:b w:val="1"/>
                <w:bCs w:val="1"/>
                <w:noProof w:val="0"/>
                <w:lang w:val="en-US"/>
              </w:rPr>
              <w:t>Assignments</w:t>
            </w:r>
          </w:p>
          <w:p w:rsidR="00385D5A" w:rsidP="0A0048B1" w:rsidRDefault="00385D5A" w14:paraId="6F804686" w14:textId="58A43F4E">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Teach a Subject</w:t>
            </w:r>
          </w:p>
          <w:p w:rsidR="00385D5A" w:rsidP="0A0048B1" w:rsidRDefault="00385D5A" w14:paraId="71A6DE43" w14:textId="654D0FAF">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Due week 14</w:t>
            </w:r>
          </w:p>
        </w:tc>
      </w:tr>
      <w:tr w:rsidR="00385D5A" w:rsidTr="0A0048B1" w14:paraId="7E69CC9B" w14:textId="77777777">
        <w:tc>
          <w:tcPr>
            <w:tcW w:w="555" w:type="dxa"/>
            <w:tcMar/>
          </w:tcPr>
          <w:p w:rsidR="00385D5A" w:rsidP="0A0048B1" w:rsidRDefault="00385D5A" w14:paraId="640B283A" w14:textId="7F775589">
            <w:pPr>
              <w:pStyle w:val="GeorgiaText"/>
              <w:spacing w:line="276" w:lineRule="auto"/>
            </w:pPr>
            <w:r w:rsidR="0A0048B1">
              <w:rPr/>
              <w:t>14</w:t>
            </w:r>
          </w:p>
        </w:tc>
        <w:tc>
          <w:tcPr>
            <w:tcW w:w="765" w:type="dxa"/>
            <w:tcMar/>
          </w:tcPr>
          <w:p w:rsidR="00385D5A" w:rsidP="0A0048B1" w:rsidRDefault="00385D5A" w14:paraId="1B131B01" w14:textId="50071A5F">
            <w:pPr>
              <w:pStyle w:val="GeorgiaText"/>
              <w:spacing w:line="276" w:lineRule="auto"/>
              <w:rPr>
                <w:rFonts w:ascii="Georgia" w:hAnsi="Georgia" w:eastAsia="Calibri" w:cs="Charis SIL"/>
                <w:noProof w:val="0"/>
                <w:sz w:val="18"/>
                <w:szCs w:val="18"/>
                <w:lang w:val="en-US"/>
              </w:rPr>
            </w:pPr>
            <w:r w:rsidRPr="0A0048B1" w:rsidR="0A0048B1">
              <w:rPr>
                <w:noProof w:val="0"/>
                <w:sz w:val="18"/>
                <w:szCs w:val="18"/>
                <w:lang w:val="en-US"/>
              </w:rPr>
              <w:t>4/13</w:t>
            </w:r>
          </w:p>
        </w:tc>
        <w:tc>
          <w:tcPr>
            <w:tcW w:w="3490" w:type="dxa"/>
            <w:tcMar/>
          </w:tcPr>
          <w:p w:rsidR="00385D5A" w:rsidP="0A0048B1" w:rsidRDefault="00385D5A" w14:paraId="0D8CFDAB" w14:textId="24BD3135">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Team present "Teach a subject"</w:t>
            </w:r>
          </w:p>
          <w:p w:rsidR="00385D5A" w:rsidP="0A0048B1" w:rsidRDefault="00385D5A" w14:paraId="71A0FEA0" w14:textId="6DB1E177">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Lecture: Presenting</w:t>
            </w:r>
          </w:p>
          <w:p w:rsidR="00385D5A" w:rsidP="0A0048B1" w:rsidRDefault="00385D5A" w14:paraId="5B501701" w14:textId="4878FDE6">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In class project review</w:t>
            </w:r>
          </w:p>
        </w:tc>
        <w:tc>
          <w:tcPr>
            <w:tcW w:w="4800" w:type="dxa"/>
            <w:tcMar/>
          </w:tcPr>
          <w:p w:rsidR="00385D5A" w:rsidP="0A0048B1" w:rsidRDefault="00385D5A" w14:paraId="5E6F6AF0" w14:textId="61C01A5E">
            <w:pPr>
              <w:spacing w:line="276" w:lineRule="auto"/>
            </w:pPr>
            <w:r w:rsidRPr="0A0048B1" w:rsidR="0A0048B1">
              <w:rPr>
                <w:b w:val="1"/>
                <w:bCs w:val="1"/>
                <w:noProof w:val="0"/>
                <w:lang w:val="en-US"/>
              </w:rPr>
              <w:t xml:space="preserve">Readings </w:t>
            </w:r>
          </w:p>
          <w:p w:rsidR="00385D5A" w:rsidP="0A0048B1" w:rsidRDefault="00385D5A" w14:paraId="374037BB" w14:textId="6118EA51">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Research Methods in HCI Interaction</w:t>
            </w:r>
          </w:p>
          <w:p w:rsidR="00385D5A" w:rsidP="0A0048B1" w:rsidRDefault="00385D5A" w14:paraId="45E1129B" w14:textId="29762872">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None</w:t>
            </w:r>
          </w:p>
          <w:p w:rsidR="00385D5A" w:rsidP="0A0048B1" w:rsidRDefault="00385D5A" w14:paraId="346370D0" w14:textId="139740CB">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Qualitative Inquiry &amp; Research Design</w:t>
            </w:r>
          </w:p>
          <w:p w:rsidR="00385D5A" w:rsidP="0A0048B1" w:rsidRDefault="00385D5A" w14:paraId="2F2D2FAE" w14:textId="4B624B60">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None</w:t>
            </w:r>
          </w:p>
          <w:p w:rsidR="00385D5A" w:rsidP="0A0048B1" w:rsidRDefault="00385D5A" w14:paraId="7F648A72" w14:textId="50519283">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101 Design Methods</w:t>
            </w:r>
          </w:p>
          <w:p w:rsidR="00385D5A" w:rsidP="0A0048B1" w:rsidRDefault="00385D5A" w14:paraId="40F725E3" w14:textId="6789127D">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None</w:t>
            </w:r>
          </w:p>
          <w:p w:rsidR="00385D5A" w:rsidP="0A0048B1" w:rsidRDefault="00385D5A" w14:paraId="05053F15" w14:textId="656E319E">
            <w:pPr>
              <w:spacing w:line="276" w:lineRule="auto"/>
            </w:pPr>
            <w:r w:rsidRPr="0A0048B1" w:rsidR="0A0048B1">
              <w:rPr>
                <w:b w:val="1"/>
                <w:bCs w:val="1"/>
                <w:noProof w:val="0"/>
                <w:lang w:val="en-US"/>
              </w:rPr>
              <w:t>Assignments</w:t>
            </w:r>
          </w:p>
          <w:p w:rsidR="00385D5A" w:rsidP="0A0048B1" w:rsidRDefault="00385D5A" w14:paraId="7360B6E2" w14:textId="74B04165">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Teach a Subject</w:t>
            </w:r>
          </w:p>
          <w:p w:rsidR="00385D5A" w:rsidP="0A0048B1" w:rsidRDefault="00385D5A" w14:paraId="2A8F780D" w14:textId="75AE3A7E">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Due week 15</w:t>
            </w:r>
          </w:p>
        </w:tc>
      </w:tr>
      <w:tr w:rsidR="00385D5A" w:rsidTr="0A0048B1" w14:paraId="30758302" w14:textId="77777777">
        <w:tc>
          <w:tcPr>
            <w:tcW w:w="555" w:type="dxa"/>
            <w:tcMar/>
          </w:tcPr>
          <w:p w:rsidR="00385D5A" w:rsidP="0A0048B1" w:rsidRDefault="00385D5A" w14:paraId="3BDB41AE" w14:textId="295BF618">
            <w:pPr>
              <w:pStyle w:val="GeorgiaText"/>
              <w:spacing w:line="276" w:lineRule="auto"/>
            </w:pPr>
            <w:r w:rsidR="0A0048B1">
              <w:rPr/>
              <w:t>15</w:t>
            </w:r>
          </w:p>
        </w:tc>
        <w:tc>
          <w:tcPr>
            <w:tcW w:w="765" w:type="dxa"/>
            <w:tcMar/>
          </w:tcPr>
          <w:p w:rsidR="00385D5A" w:rsidP="0A0048B1" w:rsidRDefault="00385D5A" w14:paraId="6573954A" w14:textId="17EE0757">
            <w:pPr>
              <w:pStyle w:val="GeorgiaText"/>
              <w:spacing w:line="276" w:lineRule="auto"/>
              <w:rPr>
                <w:rFonts w:ascii="Georgia" w:hAnsi="Georgia" w:eastAsia="Calibri" w:cs="Charis SIL"/>
                <w:noProof w:val="0"/>
                <w:sz w:val="18"/>
                <w:szCs w:val="18"/>
                <w:lang w:val="en-US"/>
              </w:rPr>
            </w:pPr>
            <w:r w:rsidRPr="0A0048B1" w:rsidR="0A0048B1">
              <w:rPr>
                <w:noProof w:val="0"/>
                <w:sz w:val="18"/>
                <w:szCs w:val="18"/>
                <w:lang w:val="en-US"/>
              </w:rPr>
              <w:t>4/20</w:t>
            </w:r>
          </w:p>
        </w:tc>
        <w:tc>
          <w:tcPr>
            <w:tcW w:w="3490" w:type="dxa"/>
            <w:tcMar/>
          </w:tcPr>
          <w:p w:rsidR="00385D5A" w:rsidP="0A0048B1" w:rsidRDefault="00385D5A" w14:paraId="13FC39EB" w14:textId="44B35D1A">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Team present "Teach a subject"</w:t>
            </w:r>
          </w:p>
          <w:p w:rsidR="00385D5A" w:rsidP="0A0048B1" w:rsidRDefault="00385D5A" w14:paraId="286C95AF" w14:textId="30AB394C">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Project review</w:t>
            </w:r>
          </w:p>
        </w:tc>
        <w:tc>
          <w:tcPr>
            <w:tcW w:w="4800" w:type="dxa"/>
            <w:tcMar/>
          </w:tcPr>
          <w:p w:rsidR="00385D5A" w:rsidP="0A0048B1" w:rsidRDefault="00385D5A" w14:paraId="5D57F80B" w14:textId="1E3FF3DD">
            <w:pPr>
              <w:spacing w:line="276" w:lineRule="auto"/>
            </w:pPr>
            <w:r w:rsidRPr="0A0048B1" w:rsidR="0A0048B1">
              <w:rPr>
                <w:b w:val="1"/>
                <w:bCs w:val="1"/>
                <w:noProof w:val="0"/>
                <w:lang w:val="en-US"/>
              </w:rPr>
              <w:t xml:space="preserve">Readings </w:t>
            </w:r>
          </w:p>
          <w:p w:rsidR="00385D5A" w:rsidP="0A0048B1" w:rsidRDefault="00385D5A" w14:paraId="5B2956B5" w14:textId="7580E974">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Research Methods in HCI Interaction</w:t>
            </w:r>
          </w:p>
          <w:p w:rsidR="00385D5A" w:rsidP="0A0048B1" w:rsidRDefault="00385D5A" w14:paraId="7E66BBD5" w14:textId="0299B5F8">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None</w:t>
            </w:r>
          </w:p>
          <w:p w:rsidR="00385D5A" w:rsidP="0A0048B1" w:rsidRDefault="00385D5A" w14:paraId="38872E7E" w14:textId="08022875">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Qualitative Inquiry &amp; Research Design</w:t>
            </w:r>
          </w:p>
          <w:p w:rsidR="00385D5A" w:rsidP="0A0048B1" w:rsidRDefault="00385D5A" w14:paraId="27B207CF" w14:textId="69BE9164">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None</w:t>
            </w:r>
          </w:p>
          <w:p w:rsidR="00385D5A" w:rsidP="0A0048B1" w:rsidRDefault="00385D5A" w14:paraId="4694F9DF" w14:textId="1C521630">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101 Design Methods</w:t>
            </w:r>
          </w:p>
          <w:p w:rsidR="00385D5A" w:rsidP="0A0048B1" w:rsidRDefault="00385D5A" w14:paraId="727AD89F" w14:textId="35966A06">
            <w:pPr>
              <w:pStyle w:val="ListParagraph"/>
              <w:numPr>
                <w:ilvl w:val="1"/>
                <w:numId w:val="58"/>
              </w:numPr>
              <w:bidi w:val="0"/>
              <w:spacing w:before="0" w:beforeAutospacing="off" w:after="120" w:afterAutospacing="off" w:line="276" w:lineRule="auto"/>
              <w:ind w:left="720" w:right="0" w:hanging="360"/>
              <w:jc w:val="left"/>
              <w:rPr>
                <w:noProof w:val="0"/>
                <w:lang w:val="en-US"/>
              </w:rPr>
            </w:pPr>
            <w:r w:rsidRPr="0A0048B1" w:rsidR="0A0048B1">
              <w:rPr>
                <w:noProof w:val="0"/>
                <w:lang w:val="en-US"/>
              </w:rPr>
              <w:t>None</w:t>
            </w:r>
          </w:p>
          <w:p w:rsidR="00385D5A" w:rsidP="0A0048B1" w:rsidRDefault="00385D5A" w14:paraId="15AE65EC" w14:textId="34441545">
            <w:pPr>
              <w:spacing w:line="276" w:lineRule="auto"/>
            </w:pPr>
            <w:r w:rsidRPr="0A0048B1" w:rsidR="0A0048B1">
              <w:rPr>
                <w:b w:val="1"/>
                <w:bCs w:val="1"/>
                <w:noProof w:val="0"/>
                <w:lang w:val="en-US"/>
              </w:rPr>
              <w:t>Assignments</w:t>
            </w:r>
          </w:p>
          <w:p w:rsidR="00385D5A" w:rsidP="0A0048B1" w:rsidRDefault="00385D5A" w14:paraId="68B71444" w14:textId="0C3551F7">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None</w:t>
            </w:r>
          </w:p>
        </w:tc>
      </w:tr>
      <w:tr w:rsidR="00385D5A" w:rsidTr="0A0048B1" w14:paraId="296A347C" w14:textId="77777777">
        <w:tc>
          <w:tcPr>
            <w:tcW w:w="555" w:type="dxa"/>
            <w:tcMar/>
          </w:tcPr>
          <w:p w:rsidR="00385D5A" w:rsidP="0A0048B1" w:rsidRDefault="00385D5A" w14:paraId="272FAAAF" w14:textId="158D4520">
            <w:pPr>
              <w:pStyle w:val="GeorgiaText"/>
              <w:spacing w:line="276" w:lineRule="auto"/>
            </w:pPr>
            <w:r w:rsidR="0A0048B1">
              <w:rPr/>
              <w:t>16</w:t>
            </w:r>
          </w:p>
        </w:tc>
        <w:tc>
          <w:tcPr>
            <w:tcW w:w="765" w:type="dxa"/>
            <w:tcMar/>
          </w:tcPr>
          <w:p w:rsidR="00385D5A" w:rsidP="0A0048B1" w:rsidRDefault="00385D5A" w14:paraId="6AB3D5EF" w14:textId="3F86E82A">
            <w:pPr>
              <w:pStyle w:val="GeorgiaText"/>
              <w:spacing w:line="276" w:lineRule="auto"/>
              <w:rPr>
                <w:rFonts w:ascii="Georgia" w:hAnsi="Georgia" w:eastAsia="Calibri" w:cs="Charis SIL"/>
                <w:noProof w:val="0"/>
                <w:sz w:val="18"/>
                <w:szCs w:val="18"/>
                <w:lang w:val="en-US"/>
              </w:rPr>
            </w:pPr>
            <w:r w:rsidRPr="0A0048B1" w:rsidR="0A0048B1">
              <w:rPr>
                <w:noProof w:val="0"/>
                <w:sz w:val="18"/>
                <w:szCs w:val="18"/>
                <w:lang w:val="en-US"/>
              </w:rPr>
              <w:t>4/27</w:t>
            </w:r>
          </w:p>
        </w:tc>
        <w:tc>
          <w:tcPr>
            <w:tcW w:w="3490" w:type="dxa"/>
            <w:tcMar/>
          </w:tcPr>
          <w:p w:rsidR="00385D5A" w:rsidP="0A0048B1" w:rsidRDefault="00385D5A" w14:paraId="31994456" w14:textId="31B4CBFE">
            <w:pPr>
              <w:pStyle w:val="ListParagraph"/>
              <w:numPr>
                <w:ilvl w:val="0"/>
                <w:numId w:val="65"/>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Students to present research project</w:t>
            </w:r>
          </w:p>
        </w:tc>
        <w:tc>
          <w:tcPr>
            <w:tcW w:w="4800" w:type="dxa"/>
            <w:tcMar/>
          </w:tcPr>
          <w:p w:rsidR="00385D5A" w:rsidP="0A0048B1" w:rsidRDefault="00385D5A" w14:paraId="3B62B0F3" w14:textId="5929F11A">
            <w:pPr>
              <w:spacing w:line="276" w:lineRule="auto"/>
            </w:pPr>
            <w:r w:rsidRPr="0A0048B1" w:rsidR="0A0048B1">
              <w:rPr>
                <w:b w:val="1"/>
                <w:bCs w:val="1"/>
                <w:noProof w:val="0"/>
                <w:lang w:val="en-US"/>
              </w:rPr>
              <w:t xml:space="preserve">Readings </w:t>
            </w:r>
          </w:p>
          <w:p w:rsidR="00385D5A" w:rsidP="0A0048B1" w:rsidRDefault="00385D5A" w14:paraId="197B24F7" w14:textId="678FFEEB">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None</w:t>
            </w:r>
          </w:p>
          <w:p w:rsidR="00385D5A" w:rsidP="0A0048B1" w:rsidRDefault="00385D5A" w14:paraId="3260E416" w14:textId="0C1C6840">
            <w:pPr>
              <w:spacing w:line="276" w:lineRule="auto"/>
            </w:pPr>
            <w:r w:rsidRPr="0A0048B1" w:rsidR="0A0048B1">
              <w:rPr>
                <w:b w:val="1"/>
                <w:bCs w:val="1"/>
                <w:noProof w:val="0"/>
                <w:lang w:val="en-US"/>
              </w:rPr>
              <w:t>Assignments</w:t>
            </w:r>
          </w:p>
          <w:p w:rsidR="00385D5A" w:rsidP="0A0048B1" w:rsidRDefault="00385D5A" w14:paraId="5FDF6817" w14:textId="01BB22DC">
            <w:pPr>
              <w:pStyle w:val="ListParagraph"/>
              <w:numPr>
                <w:ilvl w:val="0"/>
                <w:numId w:val="58"/>
              </w:numPr>
              <w:bidi w:val="0"/>
              <w:spacing w:before="0" w:beforeAutospacing="off" w:after="120" w:afterAutospacing="off" w:line="276" w:lineRule="auto"/>
              <w:ind w:left="360" w:right="0" w:hanging="360"/>
              <w:jc w:val="left"/>
              <w:rPr>
                <w:noProof w:val="0"/>
                <w:lang w:val="en-US"/>
              </w:rPr>
            </w:pPr>
            <w:r w:rsidRPr="0A0048B1" w:rsidR="0A0048B1">
              <w:rPr>
                <w:noProof w:val="0"/>
                <w:lang w:val="en-US"/>
              </w:rPr>
              <w:t>Final submission research project</w:t>
            </w:r>
          </w:p>
        </w:tc>
      </w:tr>
    </w:tbl>
    <w:p w:rsidR="6BAB6388" w:rsidRDefault="6BAB6388" w14:paraId="52E7E0DA" w14:textId="7A40E182"/>
    <w:p w:rsidR="00385D5A" w:rsidP="00385D5A" w:rsidRDefault="00385D5A" w14:paraId="6D96DE4B" w14:textId="77777777"/>
    <w:p w:rsidRPr="00385D5A" w:rsidR="00385D5A" w:rsidP="00D5714C" w:rsidRDefault="0065418F" w14:paraId="4FDAC913" w14:textId="77777777">
      <w:pPr>
        <w:pStyle w:val="Heading1"/>
      </w:pPr>
      <w:r>
        <w:t xml:space="preserve">Course </w:t>
      </w:r>
      <w:r w:rsidRPr="00385D5A" w:rsidR="00385D5A">
        <w:t>Policies</w:t>
      </w:r>
      <w:r w:rsidR="007A7486">
        <w:t xml:space="preserve"> and Disclosures</w:t>
      </w:r>
    </w:p>
    <w:p w:rsidRPr="00567DDF" w:rsidR="007A7486" w:rsidP="007A7486" w:rsidRDefault="007A7486" w14:paraId="1760B20D" w14:textId="77777777">
      <w:pPr>
        <w:pStyle w:val="Heading3"/>
        <w:rPr>
          <w:rFonts w:eastAsia="Arial"/>
          <w:lang w:bidi="en-US"/>
        </w:rPr>
      </w:pPr>
      <w:r w:rsidRPr="00690AB0">
        <w:rPr>
          <w:rFonts w:eastAsia="Arial"/>
          <w:lang w:bidi="en-US"/>
        </w:rPr>
        <w:t>ACADEMIC INTEGRITY EXPECTATIONS</w:t>
      </w:r>
    </w:p>
    <w:p w:rsidRPr="00644A33" w:rsidR="00951039" w:rsidP="00951039" w:rsidRDefault="00951039" w14:paraId="4414807A" w14:textId="3D813D79">
      <w:pPr>
        <w:pStyle w:val="GeorgiaText"/>
      </w:pPr>
      <w:r w:rsidRPr="00644A33">
        <w:t xml:space="preserve">Students who violate University rules on academic </w:t>
      </w:r>
      <w:r>
        <w:t>misconduct</w:t>
      </w:r>
      <w:r w:rsidRPr="00644A33">
        <w:t xml:space="preserve"> are subject to </w:t>
      </w:r>
      <w:r>
        <w:t>the student conduct process and potential disciplinary action.  A student found responsible for academic misconduct may be assigned both a status sanction and a grade impact for the course.  The grade impact could range from a zero on the assignment in question up to a failing grade</w:t>
      </w:r>
      <w:r w:rsidRPr="00644A33">
        <w:t xml:space="preserve"> in the course</w:t>
      </w:r>
      <w:r>
        <w:t>.  A status sanction can range from probation, deferred suspension</w:t>
      </w:r>
      <w:r w:rsidRPr="00644A33">
        <w:t xml:space="preserve"> </w:t>
      </w:r>
      <w:r w:rsidRPr="00644A33">
        <w:lastRenderedPageBreak/>
        <w:t xml:space="preserve">and/or dismissal from the University. </w:t>
      </w:r>
      <w:r>
        <w:t>To learn more about the academic integrity standards, tips for avoiding a potential academic misconduct violation and the overall conduct process</w:t>
      </w:r>
      <w:r w:rsidRPr="00644A33">
        <w:t xml:space="preserve">, please visit the Student Conduct and Academic Integrity website at: </w:t>
      </w:r>
      <w:hyperlink w:history="1" r:id="rId16">
        <w:r w:rsidRPr="00644A33">
          <w:rPr>
            <w:rStyle w:val="Hyperlink"/>
          </w:rPr>
          <w:t>http://deanofstudents.utexas.edu/conduct</w:t>
        </w:r>
      </w:hyperlink>
      <w:r w:rsidRPr="00644A33">
        <w:t>.</w:t>
      </w:r>
    </w:p>
    <w:p w:rsidR="00951039" w:rsidP="00951039" w:rsidRDefault="00951039" w14:paraId="6191B3EA" w14:textId="77777777">
      <w:pPr>
        <w:pStyle w:val="GeorgiaText"/>
      </w:pPr>
    </w:p>
    <w:p w:rsidRPr="00644A33" w:rsidR="00951039" w:rsidP="00951039" w:rsidRDefault="00951039" w14:paraId="2DB011EB" w14:textId="21E1050B">
      <w:pPr>
        <w:pStyle w:val="GeorgiaText"/>
      </w:pPr>
      <w:r>
        <w:t>[It is strongly recommended that you outline any individual expectations for assignment completion- including parameters around group work, authorized resources, citation requirements, etc. in the assignment directions.  Clear and detailed expectations not only reduce the likelihood of a possible violation, but they also aid the Student Conduct team in holding students accountable that fail to adhere to the assignment directions.]</w:t>
      </w:r>
    </w:p>
    <w:p w:rsidRPr="007E45E8" w:rsidR="00AE5AB1" w:rsidP="00AE5AB1" w:rsidRDefault="00AE5AB1" w14:paraId="398F72FA" w14:textId="77777777">
      <w:pPr>
        <w:pStyle w:val="Heading3"/>
        <w:rPr>
          <w:lang w:bidi="en-US"/>
        </w:rPr>
      </w:pPr>
      <w:r>
        <w:rPr>
          <w:lang w:bidi="en-US"/>
        </w:rPr>
        <w:t xml:space="preserve">CONFIDENTIALITY OF </w:t>
      </w:r>
      <w:r w:rsidRPr="007E45E8">
        <w:rPr>
          <w:lang w:bidi="en-US"/>
        </w:rPr>
        <w:t>Class Recording</w:t>
      </w:r>
      <w:r>
        <w:rPr>
          <w:lang w:bidi="en-US"/>
        </w:rPr>
        <w:t>S</w:t>
      </w:r>
    </w:p>
    <w:p w:rsidR="00AE5AB1" w:rsidP="00AE5AB1" w:rsidRDefault="00AE5AB1" w14:paraId="4F3AB2A4" w14:textId="77777777">
      <w:pPr>
        <w:pStyle w:val="GeorgiaText"/>
        <w:rPr>
          <w:lang w:bidi="en-US"/>
        </w:rPr>
      </w:pPr>
      <w:r>
        <w:t xml:space="preserve">[If class recordings that include student </w:t>
      </w:r>
      <w:hyperlink w:history="1" r:id="rId17">
        <w:r w:rsidRPr="00CC2E02">
          <w:rPr>
            <w:rStyle w:val="Hyperlink"/>
          </w:rPr>
          <w:t>personally identifiable information</w:t>
        </w:r>
      </w:hyperlink>
      <w:r>
        <w:t xml:space="preserve"> are to be made, UT Legal has indicated that the following disclosure should be included in the syllabus and </w:t>
      </w:r>
      <w:r w:rsidR="00DD269D">
        <w:t>wherever recordings are posted</w:t>
      </w:r>
      <w:r>
        <w:t xml:space="preserve">.] </w:t>
      </w:r>
      <w:r>
        <w:br/>
      </w:r>
      <w:r w:rsidRPr="00F51A94">
        <w:rPr>
          <w:lang w:bidi="en-US"/>
        </w:rPr>
        <w:t>Class recordings are reserved only for students in this class for educational purposes and are protected under FERPA. The recordings should not be shared outside the class in any form. Violation of this restriction by a student could lead to Student Misconduct proceedings.</w:t>
      </w:r>
    </w:p>
    <w:p w:rsidRPr="007E45E8" w:rsidR="00ED385D" w:rsidP="00ED385D" w:rsidRDefault="00ED385D" w14:paraId="19E424E8" w14:textId="77777777">
      <w:pPr>
        <w:pStyle w:val="Heading3"/>
        <w:rPr>
          <w:lang w:bidi="en-US"/>
        </w:rPr>
      </w:pPr>
      <w:bookmarkStart w:name="_Hlk46298749" w:id="0"/>
      <w:r>
        <w:rPr>
          <w:lang w:bidi="en-US"/>
        </w:rPr>
        <w:t>Getting Help with technology</w:t>
      </w:r>
    </w:p>
    <w:p w:rsidR="00ED385D" w:rsidP="00ED385D" w:rsidRDefault="00ED385D" w14:paraId="60689E43" w14:textId="77777777">
      <w:pPr>
        <w:pStyle w:val="GeorgiaText"/>
        <w:rPr>
          <w:lang w:bidi="en-US"/>
        </w:rPr>
      </w:pPr>
      <w:r w:rsidRPr="00ED385D">
        <w:rPr>
          <w:lang w:bidi="en-US"/>
        </w:rPr>
        <w:t xml:space="preserve">Students needing help with technology in this course should contact the </w:t>
      </w:r>
      <w:hyperlink w:history="1" r:id="rId18">
        <w:r w:rsidRPr="00ED385D">
          <w:rPr>
            <w:rStyle w:val="Hyperlink"/>
            <w:lang w:bidi="en-US"/>
          </w:rPr>
          <w:t>ITS Service Desk</w:t>
        </w:r>
      </w:hyperlink>
      <w:r w:rsidRPr="00ED385D">
        <w:rPr>
          <w:lang w:bidi="en-US"/>
        </w:rPr>
        <w:t xml:space="preserve"> or </w:t>
      </w:r>
      <w:r>
        <w:rPr>
          <w:lang w:bidi="en-US"/>
        </w:rPr>
        <w:t xml:space="preserve">[insert contact information for </w:t>
      </w:r>
      <w:r w:rsidRPr="00ED385D">
        <w:rPr>
          <w:lang w:bidi="en-US"/>
        </w:rPr>
        <w:t>your local support unit(s)</w:t>
      </w:r>
      <w:r>
        <w:rPr>
          <w:lang w:bidi="en-US"/>
        </w:rPr>
        <w:t xml:space="preserve"> and for course materials, software, hardware, or other technology used in your course]</w:t>
      </w:r>
      <w:r w:rsidRPr="007E45E8">
        <w:rPr>
          <w:lang w:bidi="en-US"/>
        </w:rPr>
        <w:t>.</w:t>
      </w:r>
    </w:p>
    <w:bookmarkEnd w:id="0"/>
    <w:p w:rsidRPr="007E45E8" w:rsidR="00ED385D" w:rsidP="00ED385D" w:rsidRDefault="00ED385D" w14:paraId="288C6335" w14:textId="77777777">
      <w:pPr>
        <w:pStyle w:val="Heading3"/>
        <w:rPr>
          <w:lang w:bidi="en-US"/>
        </w:rPr>
      </w:pPr>
      <w:r>
        <w:rPr>
          <w:lang w:bidi="en-US"/>
        </w:rPr>
        <w:t>content warning</w:t>
      </w:r>
    </w:p>
    <w:p w:rsidR="00ED385D" w:rsidP="00C90130" w:rsidRDefault="00ED385D" w14:paraId="2CC6AD30" w14:textId="77777777">
      <w:pPr>
        <w:pStyle w:val="Heading3"/>
        <w:spacing w:before="0"/>
        <w:rPr>
          <w:rFonts w:ascii="Georgia" w:hAnsi="Georgia" w:cs="Charis SIL" w:eastAsiaTheme="minorHAnsi"/>
          <w:caps w:val="0"/>
          <w:color w:val="333F48"/>
          <w:lang w:bidi="en-US"/>
        </w:rPr>
      </w:pPr>
      <w:r w:rsidRPr="00ED385D">
        <w:rPr>
          <w:rFonts w:ascii="Georgia" w:hAnsi="Georgia" w:cs="Charis SIL" w:eastAsiaTheme="minorHAnsi"/>
          <w:caps w:val="0"/>
          <w:color w:val="333F48"/>
          <w:lang w:bidi="en-US"/>
        </w:rPr>
        <w:t>Our classroom provides an open space for the critical and civil exchange of ideas. Some readings and other content in this course will include topics that some students may find offensive and/or traumatizing. I’ll aim to forewarn students about potentially disturbing content and I ask all students to help to create an atmosphere of mutual respect and sensitivity.</w:t>
      </w:r>
    </w:p>
    <w:p w:rsidRPr="00EC2C91" w:rsidR="00EC2C91" w:rsidP="00EC2C91" w:rsidRDefault="00ED385D" w14:paraId="746DE2EB" w14:textId="36A75279">
      <w:pPr>
        <w:pStyle w:val="Heading3"/>
        <w:spacing w:before="0"/>
        <w:rPr>
          <w:rFonts w:ascii="Georgia" w:hAnsi="Georgia" w:cs="Charis SIL" w:eastAsiaTheme="minorHAnsi"/>
          <w:caps w:val="0"/>
          <w:color w:val="333F48"/>
          <w:lang w:bidi="en-US"/>
        </w:rPr>
      </w:pPr>
      <w:r w:rsidRPr="00ED385D">
        <w:rPr>
          <w:rFonts w:ascii="Georgia" w:hAnsi="Georgia" w:cs="Charis SIL" w:eastAsiaTheme="minorHAnsi"/>
          <w:caps w:val="0"/>
          <w:color w:val="333F48"/>
          <w:lang w:bidi="en-US"/>
        </w:rPr>
        <w:t>[Best practice</w:t>
      </w:r>
      <w:r w:rsidR="003215B4">
        <w:rPr>
          <w:rFonts w:ascii="Georgia" w:hAnsi="Georgia" w:cs="Charis SIL" w:eastAsiaTheme="minorHAnsi"/>
          <w:caps w:val="0"/>
          <w:color w:val="333F48"/>
          <w:lang w:bidi="en-US"/>
        </w:rPr>
        <w:t xml:space="preserve"> discussion</w:t>
      </w:r>
      <w:r w:rsidRPr="00ED385D">
        <w:rPr>
          <w:rFonts w:ascii="Georgia" w:hAnsi="Georgia" w:cs="Charis SIL" w:eastAsiaTheme="minorHAnsi"/>
          <w:caps w:val="0"/>
          <w:color w:val="333F48"/>
          <w:lang w:bidi="en-US"/>
        </w:rPr>
        <w:t xml:space="preserve">s </w:t>
      </w:r>
      <w:r w:rsidR="003215B4">
        <w:rPr>
          <w:rFonts w:ascii="Georgia" w:hAnsi="Georgia" w:cs="Charis SIL" w:eastAsiaTheme="minorHAnsi"/>
          <w:caps w:val="0"/>
          <w:color w:val="333F48"/>
          <w:lang w:bidi="en-US"/>
        </w:rPr>
        <w:t>around</w:t>
      </w:r>
      <w:r w:rsidRPr="00ED385D">
        <w:rPr>
          <w:rFonts w:ascii="Georgia" w:hAnsi="Georgia" w:cs="Charis SIL" w:eastAsiaTheme="minorHAnsi"/>
          <w:caps w:val="0"/>
          <w:color w:val="333F48"/>
          <w:lang w:bidi="en-US"/>
        </w:rPr>
        <w:t xml:space="preserve"> content warnings also suggest including tags or other warnings on the Course Outline (above) next to the assigned material.</w:t>
      </w:r>
      <w:r w:rsidR="009132A5">
        <w:rPr>
          <w:rFonts w:ascii="Georgia" w:hAnsi="Georgia" w:cs="Charis SIL" w:eastAsiaTheme="minorHAnsi"/>
          <w:caps w:val="0"/>
          <w:color w:val="333F48"/>
          <w:lang w:bidi="en-US"/>
        </w:rPr>
        <w:t xml:space="preserve"> Further discussion </w:t>
      </w:r>
      <w:r w:rsidR="00C90130">
        <w:rPr>
          <w:rFonts w:ascii="Georgia" w:hAnsi="Georgia" w:cs="Charis SIL" w:eastAsiaTheme="minorHAnsi"/>
          <w:caps w:val="0"/>
          <w:color w:val="333F48"/>
          <w:lang w:bidi="en-US"/>
        </w:rPr>
        <w:t xml:space="preserve">of content warning </w:t>
      </w:r>
      <w:r w:rsidR="009132A5">
        <w:rPr>
          <w:rFonts w:ascii="Georgia" w:hAnsi="Georgia" w:cs="Charis SIL" w:eastAsiaTheme="minorHAnsi"/>
          <w:caps w:val="0"/>
          <w:color w:val="333F48"/>
          <w:lang w:bidi="en-US"/>
        </w:rPr>
        <w:t xml:space="preserve">can be found at </w:t>
      </w:r>
      <w:hyperlink w:history="1" r:id="rId19">
        <w:r w:rsidRPr="003215B4" w:rsidR="009132A5">
          <w:rPr>
            <w:rStyle w:val="Hyperlink"/>
            <w:rFonts w:ascii="Georgia" w:hAnsi="Georgia" w:cs="Charis SIL" w:eastAsiaTheme="minorHAnsi"/>
            <w:caps w:val="0"/>
            <w:lang w:bidi="en-US"/>
          </w:rPr>
          <w:t>this page</w:t>
        </w:r>
      </w:hyperlink>
      <w:r w:rsidR="009132A5">
        <w:rPr>
          <w:rFonts w:ascii="Georgia" w:hAnsi="Georgia" w:cs="Charis SIL" w:eastAsiaTheme="minorHAnsi"/>
          <w:caps w:val="0"/>
          <w:color w:val="333F48"/>
          <w:lang w:bidi="en-US"/>
        </w:rPr>
        <w:t>.</w:t>
      </w:r>
      <w:r w:rsidRPr="00ED385D">
        <w:rPr>
          <w:rFonts w:ascii="Georgia" w:hAnsi="Georgia" w:cs="Charis SIL" w:eastAsiaTheme="minorHAnsi"/>
          <w:caps w:val="0"/>
          <w:color w:val="333F48"/>
          <w:lang w:bidi="en-US"/>
        </w:rPr>
        <w:t>]</w:t>
      </w:r>
    </w:p>
    <w:p w:rsidR="00EC2C91" w:rsidP="00EC2C91" w:rsidRDefault="00EC2C91" w14:paraId="2FCBA47A" w14:textId="255A2EA7">
      <w:pPr>
        <w:pStyle w:val="Heading3"/>
        <w:rPr>
          <w:lang w:bidi="en-US"/>
        </w:rPr>
      </w:pPr>
      <w:r>
        <w:rPr>
          <w:lang w:bidi="en-US"/>
        </w:rPr>
        <w:t>basic needs security</w:t>
      </w:r>
    </w:p>
    <w:p w:rsidRPr="00EC2C91" w:rsidR="0029047C" w:rsidP="0029047C" w:rsidRDefault="0029047C" w14:paraId="47AB5AFA" w14:textId="6C96673F">
      <w:pPr>
        <w:pStyle w:val="GeorgiaText"/>
      </w:pPr>
      <w:r w:rsidRPr="0029047C">
        <w:t xml:space="preserve">Any student who faces challenges securing their food or housing and believes this may affect their performance in the </w:t>
      </w:r>
      <w:r w:rsidRPr="0029047C">
        <w:rPr>
          <w:rStyle w:val="normaltextrun"/>
        </w:rPr>
        <w:t>Any student who faces challenges with food insecurity or financial hardship and believes this may affect their performance in the course is urged to visit UT Outpost for support.  </w:t>
      </w:r>
      <w:hyperlink w:tgtFrame="_blank" w:history="1" r:id="rId20">
        <w:r w:rsidRPr="0029047C">
          <w:rPr>
            <w:rStyle w:val="normaltextrun"/>
          </w:rPr>
          <w:t>UT Outpost</w:t>
        </w:r>
      </w:hyperlink>
      <w:r w:rsidRPr="0029047C">
        <w:rPr>
          <w:rStyle w:val="normaltextrun"/>
        </w:rPr>
        <w:t>, is a free on-campus food pantry and career closet for all currently enrolled UT students.  Furthermore, if you are comfortable notifying me, please do so, as I may have additional resources I can share.</w:t>
      </w:r>
      <w:r w:rsidRPr="0029047C">
        <w:rPr>
          <w:rStyle w:val="eop"/>
        </w:rPr>
        <w:t> </w:t>
      </w:r>
    </w:p>
    <w:p w:rsidRPr="00EC2C91" w:rsidR="00EC2C91" w:rsidP="00EC2C91" w:rsidRDefault="000F4313" w14:paraId="52CFA34D" w14:textId="4B19973C">
      <w:pPr>
        <w:pStyle w:val="Heading3"/>
        <w:rPr>
          <w:lang w:bidi="en-US"/>
        </w:rPr>
      </w:pPr>
      <w:r w:rsidRPr="007E45E8">
        <w:rPr>
          <w:lang w:bidi="en-US"/>
        </w:rPr>
        <w:t>Sharing of Course Materials is Prohibited</w:t>
      </w:r>
    </w:p>
    <w:p w:rsidRPr="00644A33" w:rsidR="00951039" w:rsidP="00951039" w:rsidRDefault="00951039" w14:paraId="02E7476B" w14:textId="6DE2D566">
      <w:pPr>
        <w:pStyle w:val="GeorgiaText"/>
      </w:pPr>
      <w:r>
        <w:t>[</w:t>
      </w:r>
      <w:r w:rsidRPr="00644A33">
        <w:t xml:space="preserve">Anyone concerned about the unauthorized sharing of their course materials through online sites should add the following </w:t>
      </w:r>
      <w:r>
        <w:t>statement</w:t>
      </w:r>
      <w:r w:rsidRPr="00644A33">
        <w:t xml:space="preserve"> to their syllabus. </w:t>
      </w:r>
      <w:r>
        <w:t xml:space="preserve">Including this statement regarding the posting and/or use of your course content by students establishes a proactive directive to students that </w:t>
      </w:r>
      <w:r w:rsidRPr="00644A33">
        <w:t xml:space="preserve">is helpful to the office of </w:t>
      </w:r>
      <w:hyperlink w:history="1" r:id="rId21">
        <w:r w:rsidRPr="00644A33">
          <w:rPr>
            <w:rStyle w:val="Hyperlink"/>
          </w:rPr>
          <w:t xml:space="preserve">Student Conduct </w:t>
        </w:r>
        <w:r w:rsidRPr="00644A33">
          <w:rPr>
            <w:rStyle w:val="Hyperlink"/>
          </w:rPr>
          <w:lastRenderedPageBreak/>
          <w:t>and Academic Integrity</w:t>
        </w:r>
      </w:hyperlink>
      <w:r w:rsidRPr="00644A33">
        <w:t xml:space="preserve"> </w:t>
      </w:r>
      <w:r>
        <w:t>in administering the conduct process should the material be posted in opposition to your written directive.]</w:t>
      </w:r>
    </w:p>
    <w:p w:rsidRPr="00644A33" w:rsidR="00951039" w:rsidP="00951039" w:rsidRDefault="00951039" w14:paraId="7DAB7762" w14:textId="77777777">
      <w:pPr>
        <w:pStyle w:val="GeorgiaText"/>
      </w:pPr>
    </w:p>
    <w:p w:rsidRPr="00644A33" w:rsidR="00951039" w:rsidP="00951039" w:rsidRDefault="00951039" w14:paraId="360FEE8E" w14:textId="3221998D">
      <w:pPr>
        <w:pStyle w:val="GeorgiaText"/>
      </w:pPr>
      <w:r w:rsidRPr="00644A33">
        <w:t xml:space="preserve">No materials used in this class, including, but not limited to, lecture hand-outs, videos, assessments (quizzes, exams, papers, projects, homework assignments), in-class materials, review sheets, and additional problem sets, may be shared online or with anyone outside of the class without explicit, written permission of the instructor. Unauthorized sharing of materials promotes cheating. The University is aware of the sites used for sharing materials, and any materials found online that are associated with you, or any suspected unauthorized sharing of materials, will be reported to </w:t>
      </w:r>
      <w:hyperlink w:history="1" r:id="rId22">
        <w:r w:rsidRPr="00644A33">
          <w:rPr>
            <w:rStyle w:val="Hyperlink"/>
          </w:rPr>
          <w:t>Student Conduct and Academic Integrity</w:t>
        </w:r>
      </w:hyperlink>
      <w:r w:rsidRPr="00644A33">
        <w:t xml:space="preserve"> in the Office of the Dean of Students. These reports can result in </w:t>
      </w:r>
      <w:r>
        <w:t xml:space="preserve">initiation of the student conduct process and include charge(s) for academic misconduct, potentially resulting in </w:t>
      </w:r>
      <w:r w:rsidRPr="00644A33">
        <w:t xml:space="preserve">sanctions, including </w:t>
      </w:r>
      <w:r>
        <w:t>a grade impact</w:t>
      </w:r>
      <w:r w:rsidRPr="00644A33">
        <w:t>.</w:t>
      </w:r>
    </w:p>
    <w:p w:rsidRPr="00567DDF" w:rsidR="00304EE5" w:rsidP="00304EE5" w:rsidRDefault="00304EE5" w14:paraId="7C65B457" w14:textId="77777777">
      <w:pPr>
        <w:pStyle w:val="Heading3"/>
        <w:rPr>
          <w:lang w:bidi="en-US"/>
        </w:rPr>
      </w:pPr>
      <w:r w:rsidRPr="00567DDF">
        <w:rPr>
          <w:lang w:bidi="en-US"/>
        </w:rPr>
        <w:t>Religious Holy Days</w:t>
      </w:r>
    </w:p>
    <w:p w:rsidRPr="00385D5A" w:rsidR="00DD1716" w:rsidP="00DD1716" w:rsidRDefault="00304EE5" w14:paraId="64C45A53" w14:textId="77777777">
      <w:pPr>
        <w:pStyle w:val="GeorgiaText"/>
        <w:rPr>
          <w:lang w:bidi="en-US"/>
        </w:rPr>
      </w:pPr>
      <w:r w:rsidRPr="00567DDF">
        <w:rPr>
          <w:lang w:bidi="en-US"/>
        </w:rPr>
        <w:t xml:space="preserve">By </w:t>
      </w:r>
      <w:hyperlink w:history="1" r:id="rId23">
        <w:r w:rsidRPr="00567DDF">
          <w:rPr>
            <w:rStyle w:val="Hyperlink"/>
            <w:lang w:bidi="en-US"/>
          </w:rPr>
          <w:t>UT Austin policy</w:t>
        </w:r>
      </w:hyperlink>
      <w:r w:rsidRPr="00567DDF">
        <w:rPr>
          <w:lang w:bidi="en-US"/>
        </w:rPr>
        <w:t xml:space="preserve">, you must notify me of your pending absence </w:t>
      </w:r>
      <w:r>
        <w:rPr>
          <w:lang w:bidi="en-US"/>
        </w:rPr>
        <w:t>as far in advance as possible</w:t>
      </w:r>
      <w:r w:rsidRPr="00567DDF">
        <w:rPr>
          <w:lang w:bidi="en-US"/>
        </w:rPr>
        <w:t xml:space="preserve"> </w:t>
      </w:r>
      <w:r>
        <w:rPr>
          <w:lang w:bidi="en-US"/>
        </w:rPr>
        <w:t>of</w:t>
      </w:r>
      <w:r w:rsidRPr="00567DDF">
        <w:rPr>
          <w:lang w:bidi="en-US"/>
        </w:rPr>
        <w:t xml:space="preserve"> the date of observance of a religious holy day. If you must miss a class, an examination, a work assignment, or a project in order to observe a religious holy day, you will be given an opportunity to complete the missed work within a reasonable time after the absence.</w:t>
      </w:r>
    </w:p>
    <w:p w:rsidRPr="00690AB0" w:rsidR="00DD1716" w:rsidP="00DD1716" w:rsidRDefault="00F441E2" w14:paraId="5BCA1192" w14:textId="6E7A83A1">
      <w:pPr>
        <w:pStyle w:val="Heading3"/>
      </w:pPr>
      <w:bookmarkStart w:name="_Hlk89791387" w:id="1"/>
      <w:r w:rsidRPr="00690AB0">
        <w:t>names and pronouns</w:t>
      </w:r>
    </w:p>
    <w:bookmarkEnd w:id="1"/>
    <w:p w:rsidRPr="00E618DE" w:rsidR="00E618DE" w:rsidP="00E618DE" w:rsidRDefault="00E618DE" w14:paraId="4F622186" w14:textId="77777777">
      <w:pPr>
        <w:pStyle w:val="GeorgiaText"/>
      </w:pPr>
      <w:r w:rsidRPr="00E618DE">
        <w:t xml:space="preserve">Class rosters are provided to the instructor with the student’s legal name, unless they have added a “chosen name” with the registrar’s office, which you can do so </w:t>
      </w:r>
      <w:hyperlink r:id="rId24">
        <w:r w:rsidRPr="00E618DE">
          <w:rPr>
            <w:rStyle w:val="Hyperlink"/>
            <w:rFonts w:eastAsiaTheme="minorEastAsia" w:cstheme="minorBidi"/>
            <w:color w:val="404040" w:themeColor="text1" w:themeTint="BF"/>
            <w:szCs w:val="20"/>
          </w:rPr>
          <w:t>here.</w:t>
        </w:r>
      </w:hyperlink>
      <w:r w:rsidRPr="00E618DE">
        <w:t xml:space="preserve"> I will gladly honor your request to address you by a name that is different from what appears on the official roster, and by the pronouns you have asked to be used for you (she/he/they/ze, </w:t>
      </w:r>
      <w:proofErr w:type="spellStart"/>
      <w:r w:rsidRPr="00E618DE">
        <w:t>etc</w:t>
      </w:r>
      <w:proofErr w:type="spellEnd"/>
      <w:r w:rsidRPr="00E618DE">
        <w:t xml:space="preserve">). Please advise me of any changes early in the semester so that I may make appropriate updates to my records. For instructions on how to add your pronouns to Canvas, visit </w:t>
      </w:r>
      <w:hyperlink r:id="rId25">
        <w:r w:rsidRPr="00E618DE">
          <w:rPr>
            <w:rStyle w:val="Hyperlink"/>
            <w:rFonts w:eastAsiaTheme="minorEastAsia" w:cstheme="minorBidi"/>
            <w:color w:val="404040" w:themeColor="text1" w:themeTint="BF"/>
            <w:szCs w:val="20"/>
          </w:rPr>
          <w:t>this site</w:t>
        </w:r>
      </w:hyperlink>
      <w:r w:rsidRPr="00E618DE">
        <w:t xml:space="preserve">. Professional courtesy and sensitivity are especially important with respect to individuals and topics dealing with differences of race, culture, religion, politics, sexual orientation, gender identity &amp; expression, and nationalities. More resources available on the Gender and Sexuality Center’s website, </w:t>
      </w:r>
      <w:hyperlink r:id="rId26">
        <w:r w:rsidRPr="00E618DE">
          <w:rPr>
            <w:rStyle w:val="Hyperlink"/>
            <w:rFonts w:eastAsiaTheme="minorEastAsia" w:cstheme="minorBidi"/>
            <w:color w:val="404040" w:themeColor="text1" w:themeTint="BF"/>
            <w:szCs w:val="20"/>
          </w:rPr>
          <w:t>www.utgsc.org</w:t>
        </w:r>
      </w:hyperlink>
      <w:r w:rsidRPr="00E618DE">
        <w:t>.</w:t>
      </w:r>
    </w:p>
    <w:p w:rsidRPr="00385D5A" w:rsidR="00BA08BF" w:rsidP="00BA08BF" w:rsidRDefault="00BA08BF" w14:paraId="0E2F0DD1" w14:textId="489E7EF2">
      <w:pPr>
        <w:pStyle w:val="Heading3"/>
      </w:pPr>
      <w:r>
        <w:t>land ackno</w:t>
      </w:r>
      <w:r w:rsidR="007B437C">
        <w:t>W</w:t>
      </w:r>
      <w:r>
        <w:t>ledgment</w:t>
      </w:r>
    </w:p>
    <w:p w:rsidR="004A6F79" w:rsidP="004A6F79" w:rsidRDefault="004A6F79" w14:paraId="3E31D208" w14:textId="77777777">
      <w:pPr>
        <w:pStyle w:val="Heading3"/>
        <w:spacing w:before="0"/>
        <w:rPr>
          <w:rFonts w:ascii="Georgia" w:hAnsi="Georgia" w:cs="Charis SIL" w:eastAsiaTheme="minorHAnsi"/>
          <w:caps w:val="0"/>
          <w:color w:val="333F48"/>
        </w:rPr>
      </w:pPr>
      <w:r w:rsidRPr="004A6F79">
        <w:rPr>
          <w:rFonts w:ascii="Georgia" w:hAnsi="Georgia" w:cs="Charis SIL" w:eastAsiaTheme="minorHAnsi"/>
          <w:caps w:val="0"/>
          <w:color w:val="333F48"/>
        </w:rPr>
        <w:t>I would like to acknowledge that we are meeting on the Indigenous lands of Turtle Island, the ancestral name for what now is called North America.</w:t>
      </w:r>
      <w:r>
        <w:rPr>
          <w:rFonts w:ascii="Georgia" w:hAnsi="Georgia" w:cs="Charis SIL" w:eastAsiaTheme="minorHAnsi"/>
          <w:caps w:val="0"/>
          <w:color w:val="333F48"/>
        </w:rPr>
        <w:t xml:space="preserve"> </w:t>
      </w:r>
      <w:r w:rsidRPr="004A6F79">
        <w:rPr>
          <w:rFonts w:ascii="Georgia" w:hAnsi="Georgia" w:cs="Charis SIL" w:eastAsiaTheme="minorHAnsi"/>
          <w:caps w:val="0"/>
          <w:color w:val="333F48"/>
        </w:rPr>
        <w:t>Moreover, I</w:t>
      </w:r>
      <w:r>
        <w:rPr>
          <w:rFonts w:ascii="Georgia" w:hAnsi="Georgia" w:cs="Charis SIL" w:eastAsiaTheme="minorHAnsi"/>
          <w:caps w:val="0"/>
          <w:color w:val="333F48"/>
        </w:rPr>
        <w:t xml:space="preserve"> </w:t>
      </w:r>
      <w:r w:rsidRPr="004A6F79">
        <w:rPr>
          <w:rFonts w:ascii="Georgia" w:hAnsi="Georgia" w:cs="Charis SIL" w:eastAsiaTheme="minorHAnsi"/>
          <w:caps w:val="0"/>
          <w:color w:val="333F48"/>
        </w:rPr>
        <w:t>would like to acknowledge the Alabama-Coushatta, Caddo, Carrizo/</w:t>
      </w:r>
      <w:proofErr w:type="spellStart"/>
      <w:r w:rsidRPr="004A6F79">
        <w:rPr>
          <w:rFonts w:ascii="Georgia" w:hAnsi="Georgia" w:cs="Charis SIL" w:eastAsiaTheme="minorHAnsi"/>
          <w:caps w:val="0"/>
          <w:color w:val="333F48"/>
        </w:rPr>
        <w:t>Comecrudo</w:t>
      </w:r>
      <w:proofErr w:type="spellEnd"/>
      <w:r w:rsidRPr="004A6F79">
        <w:rPr>
          <w:rFonts w:ascii="Georgia" w:hAnsi="Georgia" w:cs="Charis SIL" w:eastAsiaTheme="minorHAnsi"/>
          <w:caps w:val="0"/>
          <w:color w:val="333F48"/>
        </w:rPr>
        <w:t>, Coahuiltecan, Comanche, Kickapoo, Lipan Apache, Tonkawa and Ysleta Del Sur Pueblo, and all the American Indian and Indigenous Peoples and communities who have been or have become a part of these lands and territories in Texas.</w:t>
      </w:r>
    </w:p>
    <w:p w:rsidRPr="00385D5A" w:rsidR="00385D5A" w:rsidP="00D5714C" w:rsidRDefault="00385D5A" w14:paraId="18536536" w14:textId="77777777">
      <w:pPr>
        <w:pStyle w:val="Heading1"/>
      </w:pPr>
      <w:r w:rsidRPr="00385D5A">
        <w:t>University Resources for Students</w:t>
      </w:r>
    </w:p>
    <w:p w:rsidRPr="00C16E18" w:rsidR="002037C5" w:rsidP="002037C5" w:rsidRDefault="00C16E18" w14:paraId="525E7619" w14:textId="7C915D64">
      <w:pPr>
        <w:pStyle w:val="GeorgiaText"/>
      </w:pPr>
      <w:r w:rsidRPr="00C16E18">
        <w:rPr>
          <w:rFonts w:ascii="Arial" w:hAnsi="Arial" w:cs="Times New Roman (Headings CS)" w:eastAsiaTheme="majorEastAsia"/>
          <w:caps/>
          <w:color w:val="BF5700"/>
          <w:lang w:bidi="en-US"/>
        </w:rPr>
        <w:t>DISABILITY &amp; ACCESS</w:t>
      </w:r>
      <w:r w:rsidRPr="00C16E18" w:rsidR="002037C5">
        <w:rPr>
          <w:rFonts w:ascii="Arial" w:hAnsi="Arial" w:cs="Times New Roman (Headings CS)" w:eastAsiaTheme="majorEastAsia"/>
          <w:caps/>
          <w:color w:val="BF5700"/>
          <w:lang w:bidi="en-US"/>
        </w:rPr>
        <w:t xml:space="preserve"> (</w:t>
      </w:r>
      <w:r w:rsidRPr="00C16E18">
        <w:rPr>
          <w:rFonts w:ascii="Arial" w:hAnsi="Arial" w:cs="Times New Roman (Headings CS)" w:eastAsiaTheme="majorEastAsia"/>
          <w:caps/>
          <w:color w:val="BF5700"/>
          <w:lang w:bidi="en-US"/>
        </w:rPr>
        <w:t>D&amp;A</w:t>
      </w:r>
      <w:r w:rsidRPr="00C16E18" w:rsidR="002037C5">
        <w:rPr>
          <w:rFonts w:ascii="Arial" w:hAnsi="Arial" w:cs="Times New Roman (Headings CS)" w:eastAsiaTheme="majorEastAsia"/>
          <w:caps/>
          <w:color w:val="BF5700"/>
          <w:lang w:bidi="en-US"/>
        </w:rPr>
        <w:t>)</w:t>
      </w:r>
      <w:r w:rsidRPr="00C16E18" w:rsidR="002037C5">
        <w:t xml:space="preserve"> </w:t>
      </w:r>
    </w:p>
    <w:p w:rsidRPr="00413E75" w:rsidR="002037C5" w:rsidP="002037C5" w:rsidRDefault="002037C5" w14:paraId="0CE580BD" w14:textId="77777777">
      <w:pPr>
        <w:pStyle w:val="GeorgiaText"/>
      </w:pPr>
      <w:r w:rsidRPr="00413E75">
        <w:t>[This required syllabus content is repeated from above. It may be included in either place, or both.]</w:t>
      </w:r>
    </w:p>
    <w:p w:rsidR="002037C5" w:rsidP="002037C5" w:rsidRDefault="002037C5" w14:paraId="5B889C77" w14:textId="1B80AF05">
      <w:pPr>
        <w:pStyle w:val="GeorgiaText"/>
      </w:pPr>
      <w:r w:rsidRPr="00413E75">
        <w:lastRenderedPageBreak/>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w:t>
      </w:r>
      <w:r w:rsidR="00C16E18">
        <w:t>Disability &amp; Access</w:t>
      </w:r>
      <w:r w:rsidRPr="00413E75">
        <w:t xml:space="preserve"> </w:t>
      </w:r>
      <w:r w:rsidR="00C16E18">
        <w:t>(D&amp;A)</w:t>
      </w:r>
      <w:r w:rsidRPr="00413E75">
        <w:t>. Please refer to</w:t>
      </w:r>
      <w:r w:rsidR="00C16E18">
        <w:t xml:space="preserve"> the</w:t>
      </w:r>
      <w:r w:rsidRPr="00413E75">
        <w:t xml:space="preserve"> </w:t>
      </w:r>
      <w:r w:rsidR="00C16E18">
        <w:t>D&amp;A</w:t>
      </w:r>
      <w:r w:rsidRPr="00413E75">
        <w:t xml:space="preserve"> website for more information: </w:t>
      </w:r>
      <w:hyperlink w:history="1" r:id="rId27">
        <w:r w:rsidRPr="00413E75">
          <w:rPr>
            <w:rStyle w:val="Hyperlink"/>
          </w:rPr>
          <w:t>http://diversity.utexas.edu/disability/</w:t>
        </w:r>
      </w:hyperlink>
      <w:r w:rsidRPr="00413E75">
        <w:t xml:space="preserve">. If you are already registered with </w:t>
      </w:r>
      <w:r w:rsidR="00C16E18">
        <w:t>D&amp;A</w:t>
      </w:r>
      <w:r w:rsidRPr="00413E75">
        <w:t>, please deliver your Accommodation Letter to me as early as possible in the semester so we can discuss your approved accommodations and needs in this course.</w:t>
      </w:r>
      <w:r w:rsidRPr="00385D5A">
        <w:t xml:space="preserve"> </w:t>
      </w:r>
    </w:p>
    <w:p w:rsidRPr="00413E75" w:rsidR="002037C5" w:rsidP="002037C5" w:rsidRDefault="002037C5" w14:paraId="22E757DA" w14:textId="77777777">
      <w:pPr>
        <w:pStyle w:val="GeorgiaText"/>
        <w:spacing w:before="120"/>
        <w:rPr>
          <w:rFonts w:ascii="Arial" w:hAnsi="Arial" w:cs="Times New Roman (Headings CS)" w:eastAsiaTheme="majorEastAsia"/>
          <w:caps/>
          <w:color w:val="BF5700"/>
          <w:highlight w:val="yellow"/>
          <w:lang w:bidi="en-US"/>
        </w:rPr>
      </w:pPr>
      <w:r w:rsidRPr="0083161D">
        <w:rPr>
          <w:rFonts w:ascii="Arial" w:hAnsi="Arial" w:cs="Times New Roman (Headings CS)" w:eastAsiaTheme="majorEastAsia"/>
          <w:caps/>
          <w:color w:val="BF5700"/>
          <w:lang w:bidi="en-US"/>
        </w:rPr>
        <w:t>Counseling and Mental Health Center (CMHC)</w:t>
      </w:r>
    </w:p>
    <w:p w:rsidRPr="00B31A4C" w:rsidR="00B631F2" w:rsidP="00B631F2" w:rsidRDefault="00B631F2" w14:paraId="0411B3C2" w14:textId="77777777">
      <w:pPr>
        <w:pStyle w:val="GeorgiaText"/>
      </w:pPr>
      <w:r w:rsidRPr="00B31A4C">
        <w:t xml:space="preserve">We all benefit from support during times of struggle. Know you are not alone. If you </w:t>
      </w:r>
      <w:r>
        <w:t xml:space="preserve">are </w:t>
      </w:r>
      <w:r w:rsidRPr="00B31A4C">
        <w:t>experiencing signs of stress, anxiety, depression, academic concerns, loneliness, difficulty sleeping, or any other concern impacting your well</w:t>
      </w:r>
      <w:r>
        <w:t>-</w:t>
      </w:r>
      <w:r w:rsidRPr="00B31A4C">
        <w:t>being – you are strongly encouraged to connect with CMHC. The Counseling and Mental Health Center is located on campus and provides a wide variety of mental health services to UT students including crisis services, counseling services with immediate support and well</w:t>
      </w:r>
      <w:r>
        <w:t>-</w:t>
      </w:r>
      <w:r w:rsidRPr="00B31A4C">
        <w:t xml:space="preserve">being resources. Additionally, CARE Counselors are located within each of the academic schools and colleges. These counselors are familiar with the concerns that are unique to their unit’s students. For more information on CMHC, visit </w:t>
      </w:r>
      <w:hyperlink w:history="1" r:id="rId28">
        <w:r w:rsidRPr="00B31A4C">
          <w:rPr>
            <w:rStyle w:val="Hyperlink"/>
          </w:rPr>
          <w:t>cmhc.utexas.edu</w:t>
        </w:r>
      </w:hyperlink>
      <w:r>
        <w:rPr>
          <w:rStyle w:val="Hyperlink"/>
        </w:rPr>
        <w:t xml:space="preserve"> </w:t>
      </w:r>
      <w:r w:rsidRPr="00B31A4C">
        <w:t>or call 512-471-3515.</w:t>
      </w:r>
    </w:p>
    <w:p w:rsidRPr="005001A7" w:rsidR="002037C5" w:rsidP="005001A7" w:rsidRDefault="002037C5" w14:paraId="52518EB5" w14:textId="77777777">
      <w:pPr>
        <w:pStyle w:val="GeorgiaText"/>
        <w:spacing w:before="120"/>
        <w:rPr>
          <w:rFonts w:ascii="Arial" w:hAnsi="Arial" w:cs="Times New Roman (Headings CS)" w:eastAsiaTheme="majorEastAsia"/>
          <w:caps/>
          <w:color w:val="BF5700"/>
          <w:lang w:bidi="en-US"/>
        </w:rPr>
      </w:pPr>
      <w:r w:rsidRPr="0083161D">
        <w:rPr>
          <w:rFonts w:ascii="Arial" w:hAnsi="Arial" w:cs="Times New Roman (Headings CS)" w:eastAsiaTheme="majorEastAsia"/>
          <w:caps/>
          <w:color w:val="BF5700"/>
          <w:lang w:bidi="en-US"/>
        </w:rPr>
        <w:t>University Health Services (UHS)</w:t>
      </w:r>
    </w:p>
    <w:p w:rsidRPr="00B31A4C" w:rsidR="00B631F2" w:rsidP="00B631F2" w:rsidRDefault="00B631F2" w14:paraId="56C86E74" w14:textId="77777777">
      <w:pPr>
        <w:pStyle w:val="GeorgiaText"/>
      </w:pPr>
      <w:r w:rsidRPr="00B31A4C">
        <w:t>Your physical health and well</w:t>
      </w:r>
      <w:r>
        <w:t>-being</w:t>
      </w:r>
      <w:r w:rsidRPr="00B31A4C">
        <w:t xml:space="preserve"> are a priority. University Health Services is the on-campus medical facility providing </w:t>
      </w:r>
      <w:r>
        <w:t xml:space="preserve">high quality </w:t>
      </w:r>
      <w:r w:rsidRPr="00B31A4C">
        <w:t>medical care and patient education to UT students. Services offered include general medicine, specialty clinics including</w:t>
      </w:r>
      <w:r w:rsidRPr="00762C69">
        <w:rPr>
          <w:shd w:val="clear" w:color="auto" w:fill="FFFFFF"/>
        </w:rPr>
        <w:t xml:space="preserve"> the gynecology clinic, sports medicine,</w:t>
      </w:r>
      <w:r>
        <w:t xml:space="preserve"> </w:t>
      </w:r>
      <w:r w:rsidRPr="00762C69">
        <w:rPr>
          <w:shd w:val="clear" w:color="auto" w:fill="FFFFFF"/>
        </w:rPr>
        <w:t>nutrition services, allergy, immunization and travel health and</w:t>
      </w:r>
      <w:r w:rsidRPr="00B31A4C">
        <w:t xml:space="preserve"> </w:t>
      </w:r>
      <w:r w:rsidRPr="00762C69">
        <w:rPr>
          <w:shd w:val="clear" w:color="auto" w:fill="FFFFFF"/>
        </w:rPr>
        <w:t>physical therapy</w:t>
      </w:r>
      <w:r w:rsidRPr="00B31A4C">
        <w:rPr>
          <w:shd w:val="clear" w:color="auto" w:fill="FFFFFF"/>
        </w:rPr>
        <w:t>, an</w:t>
      </w:r>
      <w:r w:rsidRPr="00B31A4C">
        <w:t xml:space="preserve"> urgent care, a 24/7 nurse advice line, and a lab and radiology services. For additional information, visit </w:t>
      </w:r>
      <w:hyperlink w:history="1" r:id="rId29">
        <w:r w:rsidRPr="00B31A4C">
          <w:rPr>
            <w:rStyle w:val="Hyperlink"/>
          </w:rPr>
          <w:t>healthyhorns.utexas.edu</w:t>
        </w:r>
      </w:hyperlink>
      <w:r w:rsidRPr="00B31A4C">
        <w:t xml:space="preserve"> or call 512-471-4955.</w:t>
      </w:r>
    </w:p>
    <w:p w:rsidRPr="005001A7" w:rsidR="002037C5" w:rsidP="005001A7" w:rsidRDefault="002037C5" w14:paraId="3315B987" w14:textId="77777777">
      <w:pPr>
        <w:pStyle w:val="GeorgiaText"/>
        <w:spacing w:before="120"/>
        <w:rPr>
          <w:rFonts w:ascii="Arial" w:hAnsi="Arial" w:cs="Times New Roman (Headings CS)" w:eastAsiaTheme="majorEastAsia"/>
          <w:caps/>
          <w:color w:val="BF5700"/>
          <w:lang w:bidi="en-US"/>
        </w:rPr>
      </w:pPr>
      <w:r w:rsidRPr="0083161D">
        <w:rPr>
          <w:rFonts w:ascii="Arial" w:hAnsi="Arial" w:cs="Times New Roman (Headings CS)" w:eastAsiaTheme="majorEastAsia"/>
          <w:caps/>
          <w:color w:val="BF5700"/>
          <w:lang w:bidi="en-US"/>
        </w:rPr>
        <w:t>Sanger Learning Center</w:t>
      </w:r>
    </w:p>
    <w:p w:rsidRPr="00951039" w:rsidR="00951039" w:rsidP="00951039" w:rsidRDefault="00951039" w14:paraId="200C8AE7" w14:textId="77777777">
      <w:pPr>
        <w:pStyle w:val="GeorgiaText"/>
      </w:pPr>
      <w:r w:rsidRPr="00951039">
        <w:t xml:space="preserve">Did you know that more than one-third of UT undergraduate students use the Sanger Learning Center each year to improve their academic performance? All students are welcome to take advantage of Sanger Center’s classes and workshops, private learning specialist appointments, peer academic coaching, and tutoring for more than 70 courses in 15 different subject areas. For more information, please visit </w:t>
      </w:r>
      <w:hyperlink r:id="rId30">
        <w:r w:rsidRPr="00951039">
          <w:rPr>
            <w:rStyle w:val="Hyperlink"/>
            <w:color w:val="333F48"/>
            <w:u w:val="none"/>
          </w:rPr>
          <w:t>https://ugs.utexas.edu/slc</w:t>
        </w:r>
      </w:hyperlink>
      <w:r w:rsidRPr="00951039">
        <w:t xml:space="preserve"> or call 512-471-3614 (JES A332).</w:t>
      </w:r>
    </w:p>
    <w:p w:rsidRPr="00A8525F" w:rsidR="002037C5" w:rsidP="00A8525F" w:rsidRDefault="002037C5" w14:paraId="0A47465E" w14:textId="77777777">
      <w:pPr>
        <w:pStyle w:val="GeorgiaText"/>
        <w:spacing w:before="120"/>
        <w:rPr>
          <w:rFonts w:ascii="Arial" w:hAnsi="Arial" w:cs="Times New Roman (Headings CS)" w:eastAsiaTheme="majorEastAsia"/>
          <w:caps/>
          <w:color w:val="BF5700"/>
          <w:lang w:bidi="en-US"/>
        </w:rPr>
      </w:pPr>
      <w:r w:rsidRPr="0083161D">
        <w:rPr>
          <w:rFonts w:ascii="Arial" w:hAnsi="Arial" w:cs="Times New Roman (Headings CS)" w:eastAsiaTheme="majorEastAsia"/>
          <w:caps/>
          <w:color w:val="BF5700"/>
          <w:lang w:bidi="en-US"/>
        </w:rPr>
        <w:t>Student Emergency Services (SES)</w:t>
      </w:r>
    </w:p>
    <w:p w:rsidRPr="00B31A4C" w:rsidR="00B631F2" w:rsidP="00B631F2" w:rsidRDefault="00B631F2" w14:paraId="0510948C" w14:textId="77777777">
      <w:pPr>
        <w:pStyle w:val="GeorgiaText"/>
      </w:pPr>
      <w:r w:rsidRPr="00B31A4C">
        <w:t xml:space="preserve">Student Emergency Services in the Office of the Dean of Students helps students and their families during difficult or emergency situations. Assistance includes outreach, advocacy, intervention, support, and referrals to relevant campus and community resources. If you need to be absent from class due to a family emergency, medical or mental health concern, or academic difficulty due to crisis or </w:t>
      </w:r>
      <w:proofErr w:type="gramStart"/>
      <w:r w:rsidRPr="00B31A4C">
        <w:t>an emergency situation</w:t>
      </w:r>
      <w:proofErr w:type="gramEnd"/>
      <w:r w:rsidRPr="00B31A4C">
        <w:t xml:space="preserve">, you can work with Student Emergency Services. SES will document your situation and notify your professors. Additional information is available at </w:t>
      </w:r>
      <w:hyperlink w:history="1" r:id="rId31">
        <w:r w:rsidRPr="00B31A4C">
          <w:rPr>
            <w:rStyle w:val="Hyperlink"/>
          </w:rPr>
          <w:t>https://deanofstudents.utexas.edu/emergency/</w:t>
        </w:r>
      </w:hyperlink>
      <w:r w:rsidRPr="00B31A4C">
        <w:t xml:space="preserve"> or by calling 512-471-5017.</w:t>
      </w:r>
    </w:p>
    <w:p w:rsidRPr="00385D5A" w:rsidR="00385D5A" w:rsidP="00D5714C" w:rsidRDefault="00385D5A" w14:paraId="5609A170" w14:textId="77777777">
      <w:pPr>
        <w:pStyle w:val="Heading1"/>
      </w:pPr>
      <w:r w:rsidRPr="00385D5A">
        <w:lastRenderedPageBreak/>
        <w:t>Important Safety Information</w:t>
      </w:r>
    </w:p>
    <w:p w:rsidRPr="00B31A4C" w:rsidR="00B631F2" w:rsidP="00B631F2" w:rsidRDefault="00B631F2" w14:paraId="4BE94CF8" w14:textId="77777777">
      <w:pPr>
        <w:pStyle w:val="GeorgiaText"/>
      </w:pPr>
      <w:bookmarkStart w:name="_Hlk89436873" w:id="2"/>
      <w:r w:rsidRPr="00B31A4C">
        <w:t xml:space="preserve">If you have concerns about the safety or behavior of fellow students, TAs or professors, contact BCCAL (the Behavior Concerns and COVID-19 Advice Line) at </w:t>
      </w:r>
      <w:hyperlink w:history="1" r:id="rId32">
        <w:r w:rsidRPr="00B31A4C">
          <w:rPr>
            <w:rStyle w:val="Hyperlink"/>
          </w:rPr>
          <w:t>https://safety.utexas.edu/behavior-concerns-advice-line or by calling 512-232-5050</w:t>
        </w:r>
      </w:hyperlink>
      <w:r w:rsidRPr="00B31A4C">
        <w:t>. Confidentiality will be maintained as much as possible, however the university may be required to release some information to appropriate parties.</w:t>
      </w:r>
    </w:p>
    <w:p w:rsidRPr="009301D2" w:rsidR="00C36887" w:rsidP="00C36887" w:rsidRDefault="00C36887" w14:paraId="2409C7F5" w14:textId="77777777">
      <w:pPr>
        <w:pStyle w:val="Heading3"/>
      </w:pPr>
      <w:r w:rsidRPr="009301D2">
        <w:t>Classroom safety</w:t>
      </w:r>
      <w:r w:rsidRPr="009301D2" w:rsidR="000A6711">
        <w:t xml:space="preserve"> and covid-19</w:t>
      </w:r>
    </w:p>
    <w:p w:rsidRPr="00B31A4C" w:rsidR="00B631F2" w:rsidP="00B631F2" w:rsidRDefault="00B631F2" w14:paraId="39B1F251" w14:textId="77777777">
      <w:pPr>
        <w:pStyle w:val="GeorgiaText"/>
        <w:numPr>
          <w:ilvl w:val="0"/>
          <w:numId w:val="37"/>
        </w:numPr>
      </w:pPr>
      <w:r w:rsidRPr="00B31A4C">
        <w:t>For any illness, students should stay home if they are sick or contagious, not only to stop the spread, but also to prioritize their personal well</w:t>
      </w:r>
      <w:r>
        <w:t>-being</w:t>
      </w:r>
      <w:r w:rsidRPr="00B31A4C">
        <w:t>.</w:t>
      </w:r>
    </w:p>
    <w:p w:rsidRPr="00B31A4C" w:rsidR="00B631F2" w:rsidP="00B631F2" w:rsidRDefault="00B631F2" w14:paraId="7AA9D115" w14:textId="77777777">
      <w:pPr>
        <w:pStyle w:val="GeorgiaText"/>
        <w:numPr>
          <w:ilvl w:val="0"/>
          <w:numId w:val="37"/>
        </w:numPr>
      </w:pPr>
      <w:r w:rsidRPr="00B31A4C">
        <w:t xml:space="preserve">UHS provides </w:t>
      </w:r>
      <w:hyperlink w:history="1" r:id="rId33">
        <w:r w:rsidRPr="00B31A4C">
          <w:rPr>
            <w:rStyle w:val="Hyperlink"/>
          </w:rPr>
          <w:t>symptomatic COVID-19 testing</w:t>
        </w:r>
      </w:hyperlink>
      <w:r w:rsidRPr="00B31A4C">
        <w:t xml:space="preserve"> for students. Schedule your appointment by calling 512-471-4955 or online within the </w:t>
      </w:r>
      <w:hyperlink w:history="1" r:id="rId34">
        <w:proofErr w:type="spellStart"/>
        <w:r w:rsidRPr="002A1C1A">
          <w:rPr>
            <w:rStyle w:val="Hyperlink"/>
          </w:rPr>
          <w:t>MyUHS</w:t>
        </w:r>
        <w:proofErr w:type="spellEnd"/>
        <w:r w:rsidRPr="002A1C1A">
          <w:rPr>
            <w:rStyle w:val="Hyperlink"/>
          </w:rPr>
          <w:t xml:space="preserve"> patient portal</w:t>
        </w:r>
      </w:hyperlink>
      <w:r w:rsidRPr="00B31A4C">
        <w:t xml:space="preserve">. Learn more about </w:t>
      </w:r>
      <w:hyperlink w:history="1" r:id="rId35">
        <w:r w:rsidRPr="00B31A4C">
          <w:rPr>
            <w:rStyle w:val="Hyperlink"/>
          </w:rPr>
          <w:t>symptomatic COVID-19 testing here.</w:t>
        </w:r>
      </w:hyperlink>
    </w:p>
    <w:p w:rsidRPr="00762C69" w:rsidR="00B631F2" w:rsidP="00B631F2" w:rsidRDefault="00B631F2" w14:paraId="5FC713A7" w14:textId="77777777">
      <w:pPr>
        <w:pStyle w:val="GeorgiaText"/>
        <w:numPr>
          <w:ilvl w:val="0"/>
          <w:numId w:val="37"/>
        </w:numPr>
      </w:pPr>
      <w:r w:rsidRPr="00B31A4C">
        <w:t>Disposable masks are available for students at the William C. Powers, Jr. Student Activity Center and Texas Union hospitality desks.</w:t>
      </w:r>
    </w:p>
    <w:p w:rsidRPr="00762C69" w:rsidR="00B631F2" w:rsidP="00B631F2" w:rsidRDefault="00B631F2" w14:paraId="7349E5C6" w14:textId="77777777">
      <w:pPr>
        <w:pStyle w:val="GeorgiaText"/>
        <w:numPr>
          <w:ilvl w:val="0"/>
          <w:numId w:val="37"/>
        </w:numPr>
      </w:pPr>
      <w:r w:rsidRPr="00762C69">
        <w:rPr>
          <w:shd w:val="clear" w:color="auto" w:fill="FFFFFF"/>
        </w:rPr>
        <w:t xml:space="preserve">The </w:t>
      </w:r>
      <w:hyperlink w:history="1" r:id="rId36">
        <w:r w:rsidRPr="00762C69">
          <w:rPr>
            <w:rStyle w:val="Hyperlink"/>
          </w:rPr>
          <w:t>exposure action chart</w:t>
        </w:r>
      </w:hyperlink>
      <w:r w:rsidRPr="00762C69">
        <w:rPr>
          <w:shd w:val="clear" w:color="auto" w:fill="FFFFFF"/>
        </w:rPr>
        <w:t xml:space="preserve"> offers guidance on what to do if you have been exposed to someone who has COVID-19 or if you</w:t>
      </w:r>
      <w:r w:rsidRPr="00762C69">
        <w:t xml:space="preserve"> </w:t>
      </w:r>
      <w:r w:rsidRPr="00762C69">
        <w:rPr>
          <w:shd w:val="clear" w:color="auto" w:fill="FFFFFF"/>
        </w:rPr>
        <w:t>test positive. If you experience symptoms, stay home and isolate and follow the instructions for symptomatic in the chart.</w:t>
      </w:r>
    </w:p>
    <w:p w:rsidRPr="00762C69" w:rsidR="00B631F2" w:rsidP="00B631F2" w:rsidRDefault="00B631F2" w14:paraId="7500E3A6" w14:textId="77777777">
      <w:pPr>
        <w:pStyle w:val="GeorgiaText"/>
        <w:numPr>
          <w:ilvl w:val="0"/>
          <w:numId w:val="37"/>
        </w:numPr>
      </w:pPr>
      <w:r>
        <w:rPr>
          <w:shd w:val="clear" w:color="auto" w:fill="FFFFFF"/>
        </w:rPr>
        <w:t xml:space="preserve">Stay up to date on </w:t>
      </w:r>
      <w:hyperlink w:history="1" r:id="rId37">
        <w:r w:rsidRPr="00B31A4C">
          <w:rPr>
            <w:rStyle w:val="Hyperlink"/>
            <w:shd w:val="clear" w:color="auto" w:fill="FFFFFF"/>
          </w:rPr>
          <w:t>COVID-19 vaccinations</w:t>
        </w:r>
      </w:hyperlink>
      <w:r>
        <w:rPr>
          <w:shd w:val="clear" w:color="auto" w:fill="FFFFFF"/>
        </w:rPr>
        <w:t xml:space="preserve"> by getting all available boosters when eligible. Vaccines are available through University Health Services.</w:t>
      </w:r>
    </w:p>
    <w:p w:rsidRPr="00B31A4C" w:rsidR="00B631F2" w:rsidP="00B631F2" w:rsidRDefault="00B631F2" w14:paraId="3E2A47EC" w14:textId="77777777">
      <w:pPr>
        <w:pStyle w:val="GeorgiaText"/>
        <w:numPr>
          <w:ilvl w:val="0"/>
          <w:numId w:val="37"/>
        </w:numPr>
      </w:pPr>
      <w:r>
        <w:t xml:space="preserve">Additionally, </w:t>
      </w:r>
      <w:r w:rsidRPr="00B31A4C">
        <w:t>UHS maintains up</w:t>
      </w:r>
      <w:r>
        <w:t xml:space="preserve"> </w:t>
      </w:r>
      <w:r w:rsidRPr="00B31A4C">
        <w:t>to</w:t>
      </w:r>
      <w:r>
        <w:t xml:space="preserve"> </w:t>
      </w:r>
      <w:r w:rsidRPr="00B31A4C">
        <w:t>date resources on COVID-19, which can be found here:</w:t>
      </w:r>
    </w:p>
    <w:p w:rsidRPr="00B31A4C" w:rsidR="00B631F2" w:rsidP="00B631F2" w:rsidRDefault="00000000" w14:paraId="771602DF" w14:textId="77777777">
      <w:pPr>
        <w:pStyle w:val="GeorgiaText"/>
        <w:numPr>
          <w:ilvl w:val="0"/>
          <w:numId w:val="37"/>
        </w:numPr>
      </w:pPr>
      <w:hyperlink w:history="1" r:id="rId38">
        <w:r w:rsidRPr="00B31A4C" w:rsidR="00B631F2">
          <w:rPr>
            <w:rStyle w:val="Hyperlink"/>
          </w:rPr>
          <w:t>COVID-19 Information and Resources</w:t>
        </w:r>
      </w:hyperlink>
    </w:p>
    <w:p w:rsidRPr="009301D2" w:rsidR="009301D2" w:rsidP="009301D2" w:rsidRDefault="009301D2" w14:paraId="6330EFD3" w14:textId="77777777">
      <w:pPr>
        <w:ind w:left="720"/>
        <w:textAlignment w:val="baseline"/>
        <w:rPr>
          <w:rFonts w:ascii="Georgia" w:hAnsi="Georgia" w:cs="Arial"/>
          <w:color w:val="000000"/>
        </w:rPr>
      </w:pPr>
    </w:p>
    <w:bookmarkEnd w:id="2"/>
    <w:p w:rsidRPr="00A8525F" w:rsidR="002E6AF7" w:rsidP="002E6AF7" w:rsidRDefault="002E6AF7" w14:paraId="479EC5A4" w14:textId="77777777">
      <w:pPr>
        <w:pStyle w:val="GeorgiaText"/>
        <w:spacing w:before="120"/>
        <w:rPr>
          <w:rFonts w:ascii="Arial" w:hAnsi="Arial" w:cs="Times New Roman (Headings CS)" w:eastAsiaTheme="majorEastAsia"/>
          <w:caps/>
          <w:color w:val="BF5700"/>
          <w:lang w:bidi="en-US"/>
        </w:rPr>
      </w:pPr>
      <w:r>
        <w:rPr>
          <w:rFonts w:ascii="Arial" w:hAnsi="Arial" w:cs="Times New Roman (Headings CS)" w:eastAsiaTheme="majorEastAsia"/>
          <w:caps/>
          <w:color w:val="BF5700"/>
          <w:lang w:bidi="en-US"/>
        </w:rPr>
        <w:t>Carrying of Handguns on Campus</w:t>
      </w:r>
    </w:p>
    <w:p w:rsidR="002E6AF7" w:rsidP="002E6AF7" w:rsidRDefault="002E6AF7" w14:paraId="3110F6C7" w14:textId="77777777">
      <w:pPr>
        <w:pStyle w:val="GeorgiaText"/>
      </w:pPr>
      <w:r w:rsidRPr="002E6AF7">
        <w:t>Texas’ Open Carry law expressly prohibits a licensed to carry (LTC) holder from carrying a handgun openly on the campus of an institution of higher education such as UT Austin.</w:t>
      </w:r>
      <w:r>
        <w:t xml:space="preserve"> Students in this class should be aware of the following university policies:</w:t>
      </w:r>
    </w:p>
    <w:p w:rsidR="002E6AF7" w:rsidP="002E6AF7" w:rsidRDefault="002E6AF7" w14:paraId="72D7EDBB" w14:textId="77777777">
      <w:pPr>
        <w:pStyle w:val="GeorgiaText"/>
        <w:numPr>
          <w:ilvl w:val="0"/>
          <w:numId w:val="30"/>
        </w:numPr>
      </w:pPr>
      <w:bookmarkStart w:name="_Hlk89440246" w:id="3"/>
      <w:r>
        <w:t xml:space="preserve">Students in this class who hold a license to carry are asked to </w:t>
      </w:r>
      <w:hyperlink w:history="1" w:anchor="ac" r:id="rId39">
        <w:r w:rsidRPr="002E6AF7">
          <w:rPr>
            <w:rStyle w:val="Hyperlink"/>
          </w:rPr>
          <w:t>review the university policy regarding campus carry</w:t>
        </w:r>
      </w:hyperlink>
      <w:r>
        <w:t>.</w:t>
      </w:r>
    </w:p>
    <w:bookmarkEnd w:id="3"/>
    <w:p w:rsidR="002E6AF7" w:rsidP="002E6AF7" w:rsidRDefault="002E6AF7" w14:paraId="60C81D09" w14:textId="77777777">
      <w:pPr>
        <w:pStyle w:val="GeorgiaText"/>
        <w:numPr>
          <w:ilvl w:val="0"/>
          <w:numId w:val="30"/>
        </w:numPr>
      </w:pPr>
      <w:r>
        <w:t>Individuals who hold a license to carry are eligible to carry a concealed handgun on campus, including in most outdoor areas, buildings and spaces that are accessible to the public, and in classrooms.</w:t>
      </w:r>
    </w:p>
    <w:p w:rsidR="002E6AF7" w:rsidP="002E6AF7" w:rsidRDefault="002E6AF7" w14:paraId="780ED714" w14:textId="77777777">
      <w:pPr>
        <w:pStyle w:val="GeorgiaText"/>
        <w:numPr>
          <w:ilvl w:val="0"/>
          <w:numId w:val="30"/>
        </w:numPr>
      </w:pPr>
      <w:r>
        <w:t>It is the responsibility of concealed-carry license holders to carry their handguns on or about their person at all times while on campus. Open carry is NOT permitted, meaning that a license holder may not carry a partially or wholly visible handgun on campus premises or on any university driveway, street, sidewalk or walkway, parking lot, parking garage, or other parking area.</w:t>
      </w:r>
    </w:p>
    <w:p w:rsidR="002E6AF7" w:rsidP="002E6AF7" w:rsidRDefault="002E6AF7" w14:paraId="6C5E2149" w14:textId="77777777">
      <w:pPr>
        <w:pStyle w:val="GeorgiaText"/>
        <w:numPr>
          <w:ilvl w:val="0"/>
          <w:numId w:val="30"/>
        </w:numPr>
      </w:pPr>
      <w:r>
        <w:t xml:space="preserve">Per my right, I prohibit carrying of handguns in my personal office. Note that this information will also be conveyed to all students verbally during the first week of class. This written notice is intended to reinforce the verbal notification, and is not a “legally effective” means of notification in its own right.  </w:t>
      </w:r>
    </w:p>
    <w:p w:rsidR="00CE0C82" w:rsidP="00A83F85" w:rsidRDefault="00CE0C82" w14:paraId="722FD3A5" w14:textId="02300F72">
      <w:pPr>
        <w:pStyle w:val="Heading3"/>
        <w:spacing w:line="240" w:lineRule="auto"/>
      </w:pPr>
      <w:r w:rsidRPr="00C65876">
        <w:lastRenderedPageBreak/>
        <w:t>TITLE IX DISCLOSURE</w:t>
      </w:r>
    </w:p>
    <w:p w:rsidRPr="00951039" w:rsidR="00A83F85" w:rsidP="00A83F85" w:rsidRDefault="00A83F85" w14:paraId="08CD3992" w14:textId="77777777">
      <w:pPr>
        <w:rPr>
          <w:sz w:val="10"/>
          <w:szCs w:val="10"/>
        </w:rPr>
      </w:pPr>
    </w:p>
    <w:p w:rsidR="00951039" w:rsidP="00951039" w:rsidRDefault="00CE0C82" w14:paraId="1DE5038B" w14:textId="79623BCC">
      <w:pPr>
        <w:pStyle w:val="GeorgiaText"/>
      </w:pPr>
      <w:r w:rsidRPr="00B439F0">
        <w:rPr>
          <w:color w:val="3B3838" w:themeColor="background2" w:themeShade="40"/>
          <w:szCs w:val="20"/>
        </w:rPr>
        <w:t xml:space="preserve">[If this disclosure is included in the syllabus, the </w:t>
      </w:r>
      <w:hyperlink w:history="1" r:id="rId40">
        <w:r w:rsidRPr="00B439F0">
          <w:rPr>
            <w:rStyle w:val="Hyperlink"/>
            <w:color w:val="3B3838" w:themeColor="background2" w:themeShade="40"/>
            <w:szCs w:val="20"/>
          </w:rPr>
          <w:t>Title IX office has specificed the following wording</w:t>
        </w:r>
      </w:hyperlink>
      <w:r w:rsidRPr="00B439F0">
        <w:rPr>
          <w:color w:val="3B3838" w:themeColor="background2" w:themeShade="40"/>
          <w:szCs w:val="20"/>
        </w:rPr>
        <w:t xml:space="preserve">.] </w:t>
      </w:r>
      <w:r w:rsidRPr="00B439F0">
        <w:rPr>
          <w:color w:val="3B3838" w:themeColor="background2" w:themeShade="40"/>
          <w:szCs w:val="20"/>
        </w:rPr>
        <w:br/>
      </w:r>
      <w:r w:rsidR="00951039">
        <w:t>Beginning</w:t>
      </w:r>
      <w:r w:rsidR="00951039">
        <w:rPr>
          <w:spacing w:val="-4"/>
        </w:rPr>
        <w:t xml:space="preserve"> </w:t>
      </w:r>
      <w:r w:rsidR="00951039">
        <w:t>January</w:t>
      </w:r>
      <w:r w:rsidR="00951039">
        <w:rPr>
          <w:spacing w:val="-4"/>
        </w:rPr>
        <w:t xml:space="preserve"> </w:t>
      </w:r>
      <w:r w:rsidR="00951039">
        <w:t>1,</w:t>
      </w:r>
      <w:r w:rsidR="00951039">
        <w:rPr>
          <w:spacing w:val="-4"/>
        </w:rPr>
        <w:t xml:space="preserve"> </w:t>
      </w:r>
      <w:r w:rsidR="00951039">
        <w:t>2020,</w:t>
      </w:r>
      <w:r w:rsidR="00951039">
        <w:rPr>
          <w:spacing w:val="-4"/>
        </w:rPr>
        <w:t xml:space="preserve"> </w:t>
      </w:r>
      <w:r w:rsidR="00951039">
        <w:t xml:space="preserve">Texas Education Code, Section 51.252 (formerly known as </w:t>
      </w:r>
      <w:hyperlink r:id="rId41">
        <w:r w:rsidR="00951039">
          <w:rPr>
            <w:color w:val="0562C1"/>
            <w:u w:val="single" w:color="0562C1"/>
          </w:rPr>
          <w:t>Senate</w:t>
        </w:r>
        <w:r w:rsidR="00951039">
          <w:rPr>
            <w:color w:val="0562C1"/>
            <w:spacing w:val="-6"/>
            <w:u w:val="single" w:color="0562C1"/>
          </w:rPr>
          <w:t xml:space="preserve"> </w:t>
        </w:r>
        <w:r w:rsidR="00951039">
          <w:rPr>
            <w:color w:val="0562C1"/>
            <w:u w:val="single" w:color="0562C1"/>
          </w:rPr>
          <w:t>Bill</w:t>
        </w:r>
        <w:r w:rsidR="00951039">
          <w:rPr>
            <w:color w:val="0562C1"/>
            <w:spacing w:val="-6"/>
            <w:u w:val="single" w:color="0562C1"/>
          </w:rPr>
          <w:t xml:space="preserve"> </w:t>
        </w:r>
        <w:r w:rsidR="00951039">
          <w:rPr>
            <w:color w:val="0562C1"/>
            <w:u w:val="single" w:color="0562C1"/>
          </w:rPr>
          <w:t>212</w:t>
        </w:r>
      </w:hyperlink>
      <w:r w:rsidR="00951039">
        <w:rPr>
          <w:color w:val="0562C1"/>
          <w:u w:val="single" w:color="0562C1"/>
        </w:rPr>
        <w:t>)</w:t>
      </w:r>
      <w:r w:rsidR="00951039">
        <w:rPr>
          <w:color w:val="0562C1"/>
          <w:spacing w:val="-3"/>
        </w:rPr>
        <w:t xml:space="preserve"> </w:t>
      </w:r>
      <w:r w:rsidR="00951039">
        <w:t>requires</w:t>
      </w:r>
      <w:r w:rsidR="00951039">
        <w:rPr>
          <w:spacing w:val="-3"/>
        </w:rPr>
        <w:t xml:space="preserve"> </w:t>
      </w:r>
      <w:r w:rsidR="00951039">
        <w:t>all</w:t>
      </w:r>
      <w:r w:rsidR="00951039">
        <w:rPr>
          <w:spacing w:val="-6"/>
        </w:rPr>
        <w:t xml:space="preserve"> </w:t>
      </w:r>
      <w:r w:rsidR="00951039">
        <w:t>employees</w:t>
      </w:r>
      <w:r w:rsidR="00951039">
        <w:rPr>
          <w:spacing w:val="-3"/>
        </w:rPr>
        <w:t xml:space="preserve"> </w:t>
      </w:r>
      <w:r w:rsidR="00951039">
        <w:t>of</w:t>
      </w:r>
      <w:r w:rsidR="00951039">
        <w:rPr>
          <w:spacing w:val="-4"/>
        </w:rPr>
        <w:t xml:space="preserve"> </w:t>
      </w:r>
      <w:r w:rsidR="00951039">
        <w:t xml:space="preserve">Texas universities, including faculty, report any information to the </w:t>
      </w:r>
      <w:hyperlink r:id="rId42">
        <w:r w:rsidR="00951039">
          <w:rPr>
            <w:color w:val="0562C1"/>
            <w:u w:val="single" w:color="0562C1"/>
          </w:rPr>
          <w:t>Title IX</w:t>
        </w:r>
      </w:hyperlink>
      <w:r w:rsidR="00951039">
        <w:t xml:space="preserve"> </w:t>
      </w:r>
      <w:hyperlink r:id="rId43">
        <w:r w:rsidR="00951039">
          <w:rPr>
            <w:color w:val="0562C1"/>
            <w:u w:val="single" w:color="0562C1"/>
          </w:rPr>
          <w:t>Office</w:t>
        </w:r>
      </w:hyperlink>
      <w:r w:rsidR="00951039">
        <w:rPr>
          <w:color w:val="0562C1"/>
          <w:spacing w:val="-4"/>
        </w:rPr>
        <w:t xml:space="preserve"> </w:t>
      </w:r>
      <w:r w:rsidR="00951039">
        <w:t>regarding</w:t>
      </w:r>
      <w:r w:rsidR="00951039">
        <w:rPr>
          <w:spacing w:val="-3"/>
        </w:rPr>
        <w:t xml:space="preserve"> </w:t>
      </w:r>
      <w:r w:rsidR="00951039">
        <w:t>sexual</w:t>
      </w:r>
      <w:r w:rsidR="00951039">
        <w:rPr>
          <w:spacing w:val="-5"/>
        </w:rPr>
        <w:t xml:space="preserve"> </w:t>
      </w:r>
      <w:r w:rsidR="00951039">
        <w:t>harassment,</w:t>
      </w:r>
      <w:r w:rsidR="00951039">
        <w:rPr>
          <w:spacing w:val="-3"/>
        </w:rPr>
        <w:t xml:space="preserve"> </w:t>
      </w:r>
      <w:r w:rsidR="00951039">
        <w:t>sexual</w:t>
      </w:r>
      <w:r w:rsidR="00951039">
        <w:rPr>
          <w:spacing w:val="-5"/>
        </w:rPr>
        <w:t xml:space="preserve"> </w:t>
      </w:r>
      <w:r w:rsidR="00951039">
        <w:t>assault,</w:t>
      </w:r>
      <w:r w:rsidR="00951039">
        <w:rPr>
          <w:spacing w:val="-3"/>
        </w:rPr>
        <w:t xml:space="preserve"> </w:t>
      </w:r>
      <w:r w:rsidR="00951039">
        <w:t>dating</w:t>
      </w:r>
      <w:r w:rsidR="00951039">
        <w:rPr>
          <w:spacing w:val="-3"/>
        </w:rPr>
        <w:t xml:space="preserve"> </w:t>
      </w:r>
      <w:r w:rsidR="00951039">
        <w:t>violence</w:t>
      </w:r>
      <w:r w:rsidR="00951039">
        <w:rPr>
          <w:spacing w:val="-5"/>
        </w:rPr>
        <w:t xml:space="preserve"> </w:t>
      </w:r>
      <w:r w:rsidR="00951039">
        <w:t>and</w:t>
      </w:r>
      <w:r w:rsidR="00951039">
        <w:rPr>
          <w:spacing w:val="-3"/>
        </w:rPr>
        <w:t xml:space="preserve"> </w:t>
      </w:r>
      <w:r w:rsidR="00951039">
        <w:t>stalking</w:t>
      </w:r>
      <w:r w:rsidR="00951039">
        <w:rPr>
          <w:spacing w:val="-3"/>
        </w:rPr>
        <w:t xml:space="preserve"> </w:t>
      </w:r>
      <w:r w:rsidR="00951039">
        <w:t xml:space="preserve">that is disclosed to them. Texas law requires that all employees who witness or receive any information of this type (including, but not limited to, written forms, applications, one-on-one conversations, class assignments, class discussions, or third-party reports) must report it to the </w:t>
      </w:r>
      <w:hyperlink w:history="1" r:id="rId44">
        <w:r w:rsidRPr="000C69AC" w:rsidR="00951039">
          <w:rPr>
            <w:rStyle w:val="Hyperlink"/>
          </w:rPr>
          <w:t>Title IX Coordinator</w:t>
        </w:r>
      </w:hyperlink>
      <w:r w:rsidR="00951039">
        <w:t>. Before talking with me, or with any faculty or staff member about a Title IX related incident, please remember that I will be required to report this information.</w:t>
      </w:r>
    </w:p>
    <w:p w:rsidR="00951039" w:rsidP="00951039" w:rsidRDefault="00951039" w14:paraId="75C5B872" w14:textId="77777777">
      <w:pPr>
        <w:pStyle w:val="GeorgiaText"/>
      </w:pPr>
    </w:p>
    <w:p w:rsidR="00951039" w:rsidP="00951039" w:rsidRDefault="00951039" w14:paraId="3D41DC29" w14:textId="77777777">
      <w:pPr>
        <w:pStyle w:val="GeorgiaText"/>
      </w:pPr>
      <w:r>
        <w:t xml:space="preserve">Although graduate teaching and research assistants are not subject to Texas Education Code, Section 51.252, they are </w:t>
      </w:r>
      <w:hyperlink r:id="rId45">
        <w:r>
          <w:rPr>
            <w:color w:val="0562C1"/>
            <w:u w:val="single" w:color="0562C1"/>
          </w:rPr>
          <w:t>mandatory reporters</w:t>
        </w:r>
      </w:hyperlink>
      <w:r>
        <w:rPr>
          <w:color w:val="0562C1"/>
        </w:rPr>
        <w:t xml:space="preserve"> </w:t>
      </w:r>
      <w:r>
        <w:t xml:space="preserve">under federal Title IX regulations and are required to report </w:t>
      </w:r>
      <w:hyperlink r:id="rId46">
        <w:r>
          <w:rPr>
            <w:color w:val="0562C1"/>
            <w:u w:val="single" w:color="0562C1"/>
          </w:rPr>
          <w:t>a wide range of behaviors we refer to as sexual misconduct</w:t>
        </w:r>
        <w:r>
          <w:t>,</w:t>
        </w:r>
      </w:hyperlink>
      <w:r>
        <w:t xml:space="preserve"> including the</w:t>
      </w:r>
      <w:r>
        <w:rPr>
          <w:spacing w:val="-6"/>
        </w:rPr>
        <w:t xml:space="preserve"> </w:t>
      </w:r>
      <w:r>
        <w:t>types</w:t>
      </w:r>
      <w:r>
        <w:rPr>
          <w:spacing w:val="-3"/>
        </w:rPr>
        <w:t xml:space="preserve"> </w:t>
      </w:r>
      <w:r>
        <w:t>of</w:t>
      </w:r>
      <w:r>
        <w:rPr>
          <w:spacing w:val="-4"/>
        </w:rPr>
        <w:t xml:space="preserve"> </w:t>
      </w:r>
      <w:r>
        <w:t>misconduct</w:t>
      </w:r>
      <w:r>
        <w:rPr>
          <w:spacing w:val="-3"/>
        </w:rPr>
        <w:t xml:space="preserve"> </w:t>
      </w:r>
      <w:r>
        <w:t>covered</w:t>
      </w:r>
      <w:r>
        <w:rPr>
          <w:spacing w:val="-4"/>
        </w:rPr>
        <w:t xml:space="preserve"> </w:t>
      </w:r>
      <w:r>
        <w:t>under</w:t>
      </w:r>
      <w:r>
        <w:rPr>
          <w:spacing w:val="-4"/>
        </w:rPr>
        <w:t xml:space="preserve"> </w:t>
      </w:r>
      <w:r>
        <w:t>Texas</w:t>
      </w:r>
      <w:r>
        <w:rPr>
          <w:spacing w:val="-3"/>
        </w:rPr>
        <w:t xml:space="preserve"> </w:t>
      </w:r>
      <w:r>
        <w:t xml:space="preserve">Education Code, Section 51.252. Title IX of the Education Amendments of 1972 is a federal civil rights law that prohibits discrimination </w:t>
      </w:r>
      <w:proofErr w:type="gramStart"/>
      <w:r>
        <w:t>on the basis of</w:t>
      </w:r>
      <w:proofErr w:type="gramEnd"/>
      <w:r>
        <w:t xml:space="preserve"> sex – including pregnancy and parental status – in educational programs and activities. The Title IX Office has </w:t>
      </w:r>
      <w:hyperlink w:history="1" r:id="rId47">
        <w:r w:rsidRPr="00F34548">
          <w:rPr>
            <w:rStyle w:val="Hyperlink"/>
          </w:rPr>
          <w:t>developed supportive ways</w:t>
        </w:r>
      </w:hyperlink>
      <w:r>
        <w:t xml:space="preserve"> and compiled </w:t>
      </w:r>
      <w:hyperlink w:history="1" r:id="rId48">
        <w:r w:rsidRPr="00F34548">
          <w:rPr>
            <w:rStyle w:val="Hyperlink"/>
          </w:rPr>
          <w:t>campus resources</w:t>
        </w:r>
      </w:hyperlink>
      <w:r>
        <w:t xml:space="preserve"> to support all impacted by a Title IX matter. </w:t>
      </w:r>
    </w:p>
    <w:p w:rsidR="00951039" w:rsidP="00951039" w:rsidRDefault="00951039" w14:paraId="22A7D65B" w14:textId="77777777">
      <w:pPr>
        <w:pStyle w:val="GeorgiaText"/>
      </w:pPr>
      <w:r>
        <w:tab/>
      </w:r>
      <w:r>
        <w:tab/>
      </w:r>
    </w:p>
    <w:p w:rsidR="00951039" w:rsidP="00951039" w:rsidRDefault="00951039" w14:paraId="4577C1D1" w14:textId="29ED458D">
      <w:pPr>
        <w:pStyle w:val="GeorgiaText"/>
      </w:pPr>
      <w:r>
        <w:t xml:space="preserve">If you would like to speak with a Case Manager for Support and Resources, who can provide support, resources or academic accommodations, in the Title IX Office, please email </w:t>
      </w:r>
      <w:hyperlink w:history="1" r:id="rId49">
        <w:r w:rsidRPr="00D315ED">
          <w:rPr>
            <w:rStyle w:val="Hyperlink"/>
          </w:rPr>
          <w:t>supportandresources@austin.utexas.edu</w:t>
        </w:r>
      </w:hyperlink>
      <w:r>
        <w:t>. A Case Manager can also provide support, resources and accommodations for pregnant, nursing, and parenting students.</w:t>
      </w:r>
    </w:p>
    <w:p w:rsidR="00951039" w:rsidP="00951039" w:rsidRDefault="00951039" w14:paraId="1E533E94" w14:textId="77777777">
      <w:pPr>
        <w:pStyle w:val="GeorgiaText"/>
      </w:pPr>
    </w:p>
    <w:p w:rsidR="00951039" w:rsidP="00951039" w:rsidRDefault="00951039" w14:paraId="7A946A76" w14:textId="77777777">
      <w:pPr>
        <w:pStyle w:val="GeorgiaText"/>
      </w:pPr>
      <w:r>
        <w:t xml:space="preserve">For more information about reporting options and resources, visit </w:t>
      </w:r>
      <w:hyperlink w:history="1" r:id="rId50">
        <w:r w:rsidRPr="00D315ED">
          <w:rPr>
            <w:rStyle w:val="Hyperlink"/>
          </w:rPr>
          <w:t>http://www.titleix.utexas.edu/</w:t>
        </w:r>
      </w:hyperlink>
      <w:r>
        <w:t xml:space="preserve">, contact the Title IX Office via email at </w:t>
      </w:r>
      <w:hyperlink w:history="1" r:id="rId51">
        <w:r w:rsidRPr="00D315ED">
          <w:rPr>
            <w:rStyle w:val="Hyperlink"/>
          </w:rPr>
          <w:t>titleix@austin.utexas.edu</w:t>
        </w:r>
      </w:hyperlink>
      <w:r>
        <w:t>, or call 512-471-0419.</w:t>
      </w:r>
    </w:p>
    <w:p w:rsidR="00951039" w:rsidP="00951039" w:rsidRDefault="00951039" w14:paraId="0F50C841" w14:textId="77777777">
      <w:pPr>
        <w:pStyle w:val="GeorgiaText"/>
      </w:pPr>
    </w:p>
    <w:p w:rsidR="00951039" w:rsidP="00951039" w:rsidRDefault="00951039" w14:paraId="46D244F9" w14:textId="7D6DFF4E">
      <w:pPr>
        <w:pStyle w:val="Heading3"/>
        <w:spacing w:line="240" w:lineRule="auto"/>
      </w:pPr>
      <w:r>
        <w:t>campus safety</w:t>
      </w:r>
    </w:p>
    <w:p w:rsidRPr="00951039" w:rsidR="00951039" w:rsidP="00951039" w:rsidRDefault="00951039" w14:paraId="7FE8411A" w14:textId="77777777">
      <w:pPr>
        <w:rPr>
          <w:sz w:val="10"/>
          <w:szCs w:val="10"/>
        </w:rPr>
      </w:pPr>
    </w:p>
    <w:p w:rsidRPr="00385D5A" w:rsidR="00385D5A" w:rsidP="00385D5A" w:rsidRDefault="00385D5A" w14:paraId="71FCD925" w14:textId="6974DEC2">
      <w:pPr>
        <w:pStyle w:val="GeorgiaText"/>
      </w:pPr>
      <w:r w:rsidRPr="00385D5A">
        <w:t xml:space="preserve">The following </w:t>
      </w:r>
      <w:r w:rsidR="005C5365">
        <w:t xml:space="preserve">are </w:t>
      </w:r>
      <w:r w:rsidRPr="00385D5A">
        <w:t>recommendations regarding emergency evacuation from the</w:t>
      </w:r>
      <w:r w:rsidR="00951039">
        <w:t xml:space="preserve"> </w:t>
      </w:r>
      <w:hyperlink w:history="1" r:id="rId52">
        <w:r w:rsidRPr="00951039" w:rsidR="00951039">
          <w:rPr>
            <w:rStyle w:val="Hyperlink"/>
          </w:rPr>
          <w:t>Office of Campus Safety</w:t>
        </w:r>
      </w:hyperlink>
      <w:r w:rsidRPr="00385D5A">
        <w:t>, 512-471-5767</w:t>
      </w:r>
      <w:r w:rsidR="005C5365">
        <w:t>,</w:t>
      </w:r>
      <w:r w:rsidRPr="00385D5A" w:rsidR="005C5365">
        <w:t xml:space="preserve"> </w:t>
      </w:r>
    </w:p>
    <w:p w:rsidR="00E70CE7" w:rsidP="009132A5" w:rsidRDefault="00E70CE7" w14:paraId="0C2347C5" w14:textId="77777777">
      <w:pPr>
        <w:pStyle w:val="GeorgiaText"/>
        <w:numPr>
          <w:ilvl w:val="0"/>
          <w:numId w:val="23"/>
        </w:numPr>
      </w:pPr>
      <w:r w:rsidRPr="00E70CE7">
        <w:t>Students should sign up for Campus Emergency Text Alerts at the page linked above.</w:t>
      </w:r>
    </w:p>
    <w:p w:rsidRPr="00385D5A" w:rsidR="00385D5A" w:rsidP="009132A5" w:rsidRDefault="00385D5A" w14:paraId="408516A0" w14:textId="77777777">
      <w:pPr>
        <w:pStyle w:val="GeorgiaText"/>
        <w:numPr>
          <w:ilvl w:val="0"/>
          <w:numId w:val="23"/>
        </w:numPr>
      </w:pPr>
      <w:r w:rsidRPr="00385D5A">
        <w:t xml:space="preserve">Occupants of buildings on The University of Texas at Austin campus </w:t>
      </w:r>
      <w:r w:rsidR="008265E8">
        <w:t>must</w:t>
      </w:r>
      <w:r w:rsidRPr="00385D5A">
        <w:t xml:space="preserve"> evacuate buildings when a fire alarm is activated. Alarm activation or announcement requires exiting and assembling outside.</w:t>
      </w:r>
    </w:p>
    <w:p w:rsidRPr="00385D5A" w:rsidR="00385D5A" w:rsidP="007B275E" w:rsidRDefault="00385D5A" w14:paraId="4CC1CB98" w14:textId="77777777">
      <w:pPr>
        <w:pStyle w:val="GeorgiaText"/>
        <w:numPr>
          <w:ilvl w:val="0"/>
          <w:numId w:val="22"/>
        </w:numPr>
      </w:pPr>
      <w:r w:rsidRPr="00385D5A">
        <w:t>Familiarize yourself with all exit doors of each classroom and building you may occupy. Remember that the nearest exit door may not be the one you used when entering the building.</w:t>
      </w:r>
    </w:p>
    <w:p w:rsidRPr="00385D5A" w:rsidR="00385D5A" w:rsidP="007B275E" w:rsidRDefault="00385D5A" w14:paraId="41AC6D65" w14:textId="77777777">
      <w:pPr>
        <w:pStyle w:val="GeorgiaText"/>
        <w:numPr>
          <w:ilvl w:val="0"/>
          <w:numId w:val="22"/>
        </w:numPr>
      </w:pPr>
      <w:r w:rsidRPr="00385D5A">
        <w:t>Students requiring assistance in evacuation shall inform their instructor in writing during the first week of class.</w:t>
      </w:r>
    </w:p>
    <w:p w:rsidRPr="00385D5A" w:rsidR="00385D5A" w:rsidP="007B275E" w:rsidRDefault="00385D5A" w14:paraId="0EED9A1B" w14:textId="77777777">
      <w:pPr>
        <w:pStyle w:val="GeorgiaText"/>
        <w:numPr>
          <w:ilvl w:val="0"/>
          <w:numId w:val="22"/>
        </w:numPr>
      </w:pPr>
      <w:r w:rsidRPr="00385D5A">
        <w:lastRenderedPageBreak/>
        <w:t>In the event of an evacuation, follow the instruction of faculty or class instructors. Do not re-enter a building unless given instructions by the following: Austin Fire Department, The University of Texas at Austin Police Department, or Fire Prevention Services office.</w:t>
      </w:r>
    </w:p>
    <w:p w:rsidRPr="00385D5A" w:rsidR="00C5032F" w:rsidP="00C5032F" w:rsidRDefault="00C5032F" w14:paraId="4C3DAC30" w14:textId="1C855D71">
      <w:pPr>
        <w:pStyle w:val="GeorgiaText"/>
        <w:numPr>
          <w:ilvl w:val="0"/>
          <w:numId w:val="22"/>
        </w:numPr>
      </w:pPr>
      <w:r>
        <w:t>For more information, please visit</w:t>
      </w:r>
      <w:r w:rsidR="00B631F2">
        <w:t xml:space="preserve"> the </w:t>
      </w:r>
      <w:hyperlink w:history="1" r:id="rId53">
        <w:r w:rsidRPr="00B631F2" w:rsidR="00B631F2">
          <w:rPr>
            <w:rStyle w:val="Hyperlink"/>
          </w:rPr>
          <w:t>Office of Emergency Management</w:t>
        </w:r>
      </w:hyperlink>
      <w:r w:rsidR="00B631F2">
        <w:t>.</w:t>
      </w:r>
    </w:p>
    <w:p w:rsidRPr="00385D5A" w:rsidR="00385D5A" w:rsidP="007B275E" w:rsidRDefault="00385D5A" w14:paraId="750397FC" w14:textId="77777777">
      <w:pPr>
        <w:pStyle w:val="GeorgiaText"/>
        <w:ind w:left="720"/>
      </w:pPr>
    </w:p>
    <w:p w:rsidRPr="00385D5A" w:rsidR="00385D5A" w:rsidP="00385D5A" w:rsidRDefault="00385D5A" w14:paraId="25EA83A1" w14:textId="77777777">
      <w:pPr>
        <w:pStyle w:val="GeorgiaText"/>
      </w:pPr>
    </w:p>
    <w:sectPr w:rsidRPr="00385D5A" w:rsidR="00385D5A" w:rsidSect="00562CEA">
      <w:headerReference w:type="default" r:id="rId54"/>
      <w:footerReference w:type="default" r:id="rId55"/>
      <w:pgSz w:w="12240" w:h="15840" w:orient="portrait" w:code="1"/>
      <w:pgMar w:top="416" w:right="1152" w:bottom="720" w:left="1152" w:header="4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846" w:rsidP="006B6EDE" w:rsidRDefault="006F1846" w14:paraId="408CFE03" w14:textId="77777777">
      <w:r>
        <w:separator/>
      </w:r>
    </w:p>
  </w:endnote>
  <w:endnote w:type="continuationSeparator" w:id="0">
    <w:p w:rsidR="006F1846" w:rsidP="006B6EDE" w:rsidRDefault="006F1846" w14:paraId="3218F4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aris SIL">
    <w:altName w:val="Calibri"/>
    <w:panose1 w:val="020B0604020202020204"/>
    <w:charset w:val="4D"/>
    <w:family w:val="auto"/>
    <w:pitch w:val="variable"/>
    <w:sig w:usb0="A00002FF" w:usb1="5200A1FF" w:usb2="02000009" w:usb3="00000000" w:csb0="00000197" w:csb1="00000000"/>
  </w:font>
  <w:font w:name="Open Sans">
    <w:panose1 w:val="020B0606030504020204"/>
    <w:charset w:val="00"/>
    <w:family w:val="swiss"/>
    <w:pitch w:val="variable"/>
    <w:sig w:usb0="E00002EF" w:usb1="4000205B" w:usb2="00000028" w:usb3="00000000" w:csb0="0000019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pitch w:val="variable"/>
    <w:sig w:usb0="E0002AFF" w:usb1="C0007841"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32A5" w:rsidP="006B6EDE" w:rsidRDefault="009132A5" w14:paraId="0E066647" w14:textId="77777777">
    <w:pPr>
      <w:jc w:val="center"/>
      <w:rPr>
        <w:sz w:val="16"/>
        <w:szCs w:val="16"/>
      </w:rPr>
    </w:pPr>
  </w:p>
  <w:p w:rsidRPr="006B6EDE" w:rsidR="009132A5" w:rsidP="006B6EDE" w:rsidRDefault="009132A5" w14:paraId="268E6592" w14:textId="77777777">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846" w:rsidP="006B6EDE" w:rsidRDefault="006F1846" w14:paraId="5E657608" w14:textId="77777777">
      <w:r>
        <w:separator/>
      </w:r>
    </w:p>
  </w:footnote>
  <w:footnote w:type="continuationSeparator" w:id="0">
    <w:p w:rsidR="006F1846" w:rsidP="006B6EDE" w:rsidRDefault="006F1846" w14:paraId="15F8A5D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132A5" w:rsidP="00562CEA" w:rsidRDefault="00562CEA" w14:paraId="15D78589" w14:textId="4420D2A9">
    <w:pPr>
      <w:pStyle w:val="Header"/>
      <w:ind w:left="-360"/>
    </w:pPr>
    <w:r>
      <w:rPr>
        <w:noProof/>
      </w:rPr>
      <w:drawing>
        <wp:inline distT="0" distB="0" distL="0" distR="0" wp14:anchorId="757B3116" wp14:editId="092FCAEE">
          <wp:extent cx="1728251" cy="5264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20891" b="18134"/>
                  <a:stretch/>
                </pic:blipFill>
                <pic:spPr bwMode="auto">
                  <a:xfrm>
                    <a:off x="0" y="0"/>
                    <a:ext cx="1825951" cy="556234"/>
                  </a:xfrm>
                  <a:prstGeom prst="rect">
                    <a:avLst/>
                  </a:prstGeom>
                  <a:ln>
                    <a:noFill/>
                  </a:ln>
                  <a:extLst>
                    <a:ext uri="{53640926-AAD7-44D8-BBD7-CCE9431645EC}">
                      <a14:shadowObscured xmlns:a14="http://schemas.microsoft.com/office/drawing/2010/main"/>
                    </a:ext>
                  </a:extLst>
                </pic:spPr>
              </pic:pic>
            </a:graphicData>
          </a:graphic>
        </wp:inline>
      </w:drawing>
    </w:r>
  </w:p>
  <w:p w:rsidR="009132A5" w:rsidRDefault="009132A5" w14:paraId="082AA5A6" w14:textId="77777777">
    <w:pPr>
      <w:pStyle w:val="Header"/>
    </w:pPr>
  </w:p>
</w:hdr>
</file>

<file path=word/intelligence2.xml><?xml version="1.0" encoding="utf-8"?>
<int2:intelligence xmlns:int2="http://schemas.microsoft.com/office/intelligence/2020/intelligence">
  <int2:observations>
    <int2:textHash int2:hashCode="3gT6Din5s14kkF" int2:id="XPXrA5ah">
      <int2:state int2:type="LegacyProofing" int2:value="Rejected"/>
    </int2:textHash>
    <int2:textHash int2:hashCode="sTLKMelr0FA4AZ" int2:id="H4F5ADIn">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4">
    <w:nsid w:val="1f8e5f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2ad8d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3e1c71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3f0cb6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717db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5bdc6e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e964d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b905e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42ecfe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4b080c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cd940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45ca1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0eecf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41cdff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5619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1b58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5041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6034f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be3d1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4034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d7106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bfbbc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a9bd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44c40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92021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40aca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cae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666d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4C1467"/>
    <w:multiLevelType w:val="hybridMultilevel"/>
    <w:tmpl w:val="CC381862"/>
    <w:lvl w:ilvl="0" w:tplc="D254618A">
      <w:start w:val="1"/>
      <w:numFmt w:val="bullet"/>
      <w:lvlText w:val=""/>
      <w:lvlJc w:val="left"/>
      <w:pPr>
        <w:ind w:hanging="361"/>
      </w:pPr>
      <w:rPr>
        <w:rFonts w:hint="default" w:ascii="Symbol" w:hAnsi="Symbol" w:eastAsia="Symbol"/>
        <w:w w:val="99"/>
        <w:sz w:val="20"/>
        <w:szCs w:val="20"/>
      </w:rPr>
    </w:lvl>
    <w:lvl w:ilvl="1" w:tplc="8A8E0538">
      <w:start w:val="1"/>
      <w:numFmt w:val="bullet"/>
      <w:lvlText w:val="•"/>
      <w:lvlJc w:val="left"/>
      <w:rPr>
        <w:rFonts w:hint="default"/>
      </w:rPr>
    </w:lvl>
    <w:lvl w:ilvl="2" w:tplc="A0103072">
      <w:start w:val="1"/>
      <w:numFmt w:val="bullet"/>
      <w:lvlText w:val="•"/>
      <w:lvlJc w:val="left"/>
      <w:rPr>
        <w:rFonts w:hint="default"/>
      </w:rPr>
    </w:lvl>
    <w:lvl w:ilvl="3" w:tplc="EE5E345E">
      <w:start w:val="1"/>
      <w:numFmt w:val="bullet"/>
      <w:lvlText w:val="•"/>
      <w:lvlJc w:val="left"/>
      <w:rPr>
        <w:rFonts w:hint="default"/>
      </w:rPr>
    </w:lvl>
    <w:lvl w:ilvl="4" w:tplc="89CA78E4">
      <w:start w:val="1"/>
      <w:numFmt w:val="bullet"/>
      <w:lvlText w:val="•"/>
      <w:lvlJc w:val="left"/>
      <w:rPr>
        <w:rFonts w:hint="default"/>
      </w:rPr>
    </w:lvl>
    <w:lvl w:ilvl="5" w:tplc="42B23464">
      <w:start w:val="1"/>
      <w:numFmt w:val="bullet"/>
      <w:lvlText w:val="•"/>
      <w:lvlJc w:val="left"/>
      <w:rPr>
        <w:rFonts w:hint="default"/>
      </w:rPr>
    </w:lvl>
    <w:lvl w:ilvl="6" w:tplc="53544858">
      <w:start w:val="1"/>
      <w:numFmt w:val="bullet"/>
      <w:lvlText w:val="•"/>
      <w:lvlJc w:val="left"/>
      <w:rPr>
        <w:rFonts w:hint="default"/>
      </w:rPr>
    </w:lvl>
    <w:lvl w:ilvl="7" w:tplc="A6E06300">
      <w:start w:val="1"/>
      <w:numFmt w:val="bullet"/>
      <w:lvlText w:val="•"/>
      <w:lvlJc w:val="left"/>
      <w:rPr>
        <w:rFonts w:hint="default"/>
      </w:rPr>
    </w:lvl>
    <w:lvl w:ilvl="8" w:tplc="936AE9D4">
      <w:start w:val="1"/>
      <w:numFmt w:val="bullet"/>
      <w:lvlText w:val="•"/>
      <w:lvlJc w:val="left"/>
      <w:rPr>
        <w:rFonts w:hint="default"/>
      </w:rPr>
    </w:lvl>
  </w:abstractNum>
  <w:abstractNum w:abstractNumId="1" w15:restartNumberingAfterBreak="0">
    <w:nsid w:val="108D1A35"/>
    <w:multiLevelType w:val="hybridMultilevel"/>
    <w:tmpl w:val="3A7AD1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6028A1"/>
    <w:multiLevelType w:val="hybridMultilevel"/>
    <w:tmpl w:val="C52CB2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16962DB8"/>
    <w:multiLevelType w:val="hybridMultilevel"/>
    <w:tmpl w:val="3B0CCD86"/>
    <w:lvl w:ilvl="0" w:tplc="0EA67CF0">
      <w:start w:val="1"/>
      <w:numFmt w:val="bullet"/>
      <w:lvlText w:val=""/>
      <w:lvlJc w:val="left"/>
      <w:pPr>
        <w:ind w:hanging="361"/>
      </w:pPr>
      <w:rPr>
        <w:rFonts w:hint="default" w:ascii="Symbol" w:hAnsi="Symbol" w:eastAsia="Symbol"/>
        <w:w w:val="99"/>
        <w:sz w:val="20"/>
        <w:szCs w:val="20"/>
      </w:rPr>
    </w:lvl>
    <w:lvl w:ilvl="1" w:tplc="A9862506">
      <w:start w:val="1"/>
      <w:numFmt w:val="bullet"/>
      <w:lvlText w:val="•"/>
      <w:lvlJc w:val="left"/>
      <w:rPr>
        <w:rFonts w:hint="default"/>
      </w:rPr>
    </w:lvl>
    <w:lvl w:ilvl="2" w:tplc="D648415C">
      <w:start w:val="1"/>
      <w:numFmt w:val="bullet"/>
      <w:lvlText w:val="•"/>
      <w:lvlJc w:val="left"/>
      <w:rPr>
        <w:rFonts w:hint="default"/>
      </w:rPr>
    </w:lvl>
    <w:lvl w:ilvl="3" w:tplc="B67A1750">
      <w:start w:val="1"/>
      <w:numFmt w:val="bullet"/>
      <w:lvlText w:val="•"/>
      <w:lvlJc w:val="left"/>
      <w:rPr>
        <w:rFonts w:hint="default"/>
      </w:rPr>
    </w:lvl>
    <w:lvl w:ilvl="4" w:tplc="9536C8B2">
      <w:start w:val="1"/>
      <w:numFmt w:val="bullet"/>
      <w:lvlText w:val="•"/>
      <w:lvlJc w:val="left"/>
      <w:rPr>
        <w:rFonts w:hint="default"/>
      </w:rPr>
    </w:lvl>
    <w:lvl w:ilvl="5" w:tplc="FD24DA9E">
      <w:start w:val="1"/>
      <w:numFmt w:val="bullet"/>
      <w:lvlText w:val="•"/>
      <w:lvlJc w:val="left"/>
      <w:rPr>
        <w:rFonts w:hint="default"/>
      </w:rPr>
    </w:lvl>
    <w:lvl w:ilvl="6" w:tplc="9002FE94">
      <w:start w:val="1"/>
      <w:numFmt w:val="bullet"/>
      <w:lvlText w:val="•"/>
      <w:lvlJc w:val="left"/>
      <w:rPr>
        <w:rFonts w:hint="default"/>
      </w:rPr>
    </w:lvl>
    <w:lvl w:ilvl="7" w:tplc="0D52500A">
      <w:start w:val="1"/>
      <w:numFmt w:val="bullet"/>
      <w:lvlText w:val="•"/>
      <w:lvlJc w:val="left"/>
      <w:rPr>
        <w:rFonts w:hint="default"/>
      </w:rPr>
    </w:lvl>
    <w:lvl w:ilvl="8" w:tplc="29421240">
      <w:start w:val="1"/>
      <w:numFmt w:val="bullet"/>
      <w:lvlText w:val="•"/>
      <w:lvlJc w:val="left"/>
      <w:rPr>
        <w:rFonts w:hint="default"/>
      </w:rPr>
    </w:lvl>
  </w:abstractNum>
  <w:abstractNum w:abstractNumId="4" w15:restartNumberingAfterBreak="0">
    <w:nsid w:val="1D4A5F3E"/>
    <w:multiLevelType w:val="hybridMultilevel"/>
    <w:tmpl w:val="833E70D4"/>
    <w:lvl w:ilvl="0" w:tplc="04090001">
      <w:start w:val="1"/>
      <w:numFmt w:val="bullet"/>
      <w:lvlText w:val=""/>
      <w:lvlJc w:val="left"/>
      <w:pPr>
        <w:ind w:left="1540" w:hanging="360"/>
      </w:pPr>
      <w:rPr>
        <w:rFonts w:hint="default" w:ascii="Symbol" w:hAnsi="Symbol"/>
      </w:rPr>
    </w:lvl>
    <w:lvl w:ilvl="1" w:tplc="04090003" w:tentative="1">
      <w:start w:val="1"/>
      <w:numFmt w:val="bullet"/>
      <w:lvlText w:val="o"/>
      <w:lvlJc w:val="left"/>
      <w:pPr>
        <w:ind w:left="2260" w:hanging="360"/>
      </w:pPr>
      <w:rPr>
        <w:rFonts w:hint="default" w:ascii="Courier New" w:hAnsi="Courier New" w:cs="Courier New"/>
      </w:rPr>
    </w:lvl>
    <w:lvl w:ilvl="2" w:tplc="04090005" w:tentative="1">
      <w:start w:val="1"/>
      <w:numFmt w:val="bullet"/>
      <w:lvlText w:val=""/>
      <w:lvlJc w:val="left"/>
      <w:pPr>
        <w:ind w:left="2980" w:hanging="360"/>
      </w:pPr>
      <w:rPr>
        <w:rFonts w:hint="default" w:ascii="Wingdings" w:hAnsi="Wingdings"/>
      </w:rPr>
    </w:lvl>
    <w:lvl w:ilvl="3" w:tplc="04090001" w:tentative="1">
      <w:start w:val="1"/>
      <w:numFmt w:val="bullet"/>
      <w:lvlText w:val=""/>
      <w:lvlJc w:val="left"/>
      <w:pPr>
        <w:ind w:left="3700" w:hanging="360"/>
      </w:pPr>
      <w:rPr>
        <w:rFonts w:hint="default" w:ascii="Symbol" w:hAnsi="Symbol"/>
      </w:rPr>
    </w:lvl>
    <w:lvl w:ilvl="4" w:tplc="04090003" w:tentative="1">
      <w:start w:val="1"/>
      <w:numFmt w:val="bullet"/>
      <w:lvlText w:val="o"/>
      <w:lvlJc w:val="left"/>
      <w:pPr>
        <w:ind w:left="4420" w:hanging="360"/>
      </w:pPr>
      <w:rPr>
        <w:rFonts w:hint="default" w:ascii="Courier New" w:hAnsi="Courier New" w:cs="Courier New"/>
      </w:rPr>
    </w:lvl>
    <w:lvl w:ilvl="5" w:tplc="04090005" w:tentative="1">
      <w:start w:val="1"/>
      <w:numFmt w:val="bullet"/>
      <w:lvlText w:val=""/>
      <w:lvlJc w:val="left"/>
      <w:pPr>
        <w:ind w:left="5140" w:hanging="360"/>
      </w:pPr>
      <w:rPr>
        <w:rFonts w:hint="default" w:ascii="Wingdings" w:hAnsi="Wingdings"/>
      </w:rPr>
    </w:lvl>
    <w:lvl w:ilvl="6" w:tplc="04090001" w:tentative="1">
      <w:start w:val="1"/>
      <w:numFmt w:val="bullet"/>
      <w:lvlText w:val=""/>
      <w:lvlJc w:val="left"/>
      <w:pPr>
        <w:ind w:left="5860" w:hanging="360"/>
      </w:pPr>
      <w:rPr>
        <w:rFonts w:hint="default" w:ascii="Symbol" w:hAnsi="Symbol"/>
      </w:rPr>
    </w:lvl>
    <w:lvl w:ilvl="7" w:tplc="04090003" w:tentative="1">
      <w:start w:val="1"/>
      <w:numFmt w:val="bullet"/>
      <w:lvlText w:val="o"/>
      <w:lvlJc w:val="left"/>
      <w:pPr>
        <w:ind w:left="6580" w:hanging="360"/>
      </w:pPr>
      <w:rPr>
        <w:rFonts w:hint="default" w:ascii="Courier New" w:hAnsi="Courier New" w:cs="Courier New"/>
      </w:rPr>
    </w:lvl>
    <w:lvl w:ilvl="8" w:tplc="04090005" w:tentative="1">
      <w:start w:val="1"/>
      <w:numFmt w:val="bullet"/>
      <w:lvlText w:val=""/>
      <w:lvlJc w:val="left"/>
      <w:pPr>
        <w:ind w:left="7300" w:hanging="360"/>
      </w:pPr>
      <w:rPr>
        <w:rFonts w:hint="default" w:ascii="Wingdings" w:hAnsi="Wingdings"/>
      </w:rPr>
    </w:lvl>
  </w:abstractNum>
  <w:abstractNum w:abstractNumId="5" w15:restartNumberingAfterBreak="0">
    <w:nsid w:val="20837DA6"/>
    <w:multiLevelType w:val="hybridMultilevel"/>
    <w:tmpl w:val="45F09EFA"/>
    <w:lvl w:ilvl="0" w:tplc="49526290">
      <w:start w:val="1"/>
      <w:numFmt w:val="bullet"/>
      <w:lvlText w:val=""/>
      <w:lvlJc w:val="left"/>
      <w:pPr>
        <w:ind w:hanging="361"/>
      </w:pPr>
      <w:rPr>
        <w:rFonts w:hint="default" w:ascii="Symbol" w:hAnsi="Symbol" w:eastAsia="Symbol"/>
        <w:sz w:val="22"/>
        <w:szCs w:val="22"/>
      </w:rPr>
    </w:lvl>
    <w:lvl w:ilvl="1" w:tplc="9FE22AEA">
      <w:start w:val="1"/>
      <w:numFmt w:val="bullet"/>
      <w:lvlText w:val=""/>
      <w:lvlJc w:val="left"/>
      <w:pPr>
        <w:ind w:hanging="361"/>
      </w:pPr>
      <w:rPr>
        <w:rFonts w:hint="default" w:ascii="Symbol" w:hAnsi="Symbol" w:eastAsia="Symbol"/>
        <w:sz w:val="22"/>
        <w:szCs w:val="22"/>
      </w:rPr>
    </w:lvl>
    <w:lvl w:ilvl="2" w:tplc="B57A7EB4">
      <w:start w:val="1"/>
      <w:numFmt w:val="bullet"/>
      <w:lvlText w:val="•"/>
      <w:lvlJc w:val="left"/>
      <w:rPr>
        <w:rFonts w:hint="default"/>
      </w:rPr>
    </w:lvl>
    <w:lvl w:ilvl="3" w:tplc="4CB41F06">
      <w:start w:val="1"/>
      <w:numFmt w:val="bullet"/>
      <w:lvlText w:val="•"/>
      <w:lvlJc w:val="left"/>
      <w:rPr>
        <w:rFonts w:hint="default"/>
      </w:rPr>
    </w:lvl>
    <w:lvl w:ilvl="4" w:tplc="B198A404">
      <w:start w:val="1"/>
      <w:numFmt w:val="bullet"/>
      <w:lvlText w:val="•"/>
      <w:lvlJc w:val="left"/>
      <w:rPr>
        <w:rFonts w:hint="default"/>
      </w:rPr>
    </w:lvl>
    <w:lvl w:ilvl="5" w:tplc="A7529910">
      <w:start w:val="1"/>
      <w:numFmt w:val="bullet"/>
      <w:lvlText w:val="•"/>
      <w:lvlJc w:val="left"/>
      <w:rPr>
        <w:rFonts w:hint="default"/>
      </w:rPr>
    </w:lvl>
    <w:lvl w:ilvl="6" w:tplc="7BCA85F6">
      <w:start w:val="1"/>
      <w:numFmt w:val="bullet"/>
      <w:lvlText w:val="•"/>
      <w:lvlJc w:val="left"/>
      <w:rPr>
        <w:rFonts w:hint="default"/>
      </w:rPr>
    </w:lvl>
    <w:lvl w:ilvl="7" w:tplc="D6D66E3E">
      <w:start w:val="1"/>
      <w:numFmt w:val="bullet"/>
      <w:lvlText w:val="•"/>
      <w:lvlJc w:val="left"/>
      <w:rPr>
        <w:rFonts w:hint="default"/>
      </w:rPr>
    </w:lvl>
    <w:lvl w:ilvl="8" w:tplc="C6B470D4">
      <w:start w:val="1"/>
      <w:numFmt w:val="bullet"/>
      <w:lvlText w:val="•"/>
      <w:lvlJc w:val="left"/>
      <w:rPr>
        <w:rFonts w:hint="default"/>
      </w:rPr>
    </w:lvl>
  </w:abstractNum>
  <w:abstractNum w:abstractNumId="6" w15:restartNumberingAfterBreak="0">
    <w:nsid w:val="208D7B4A"/>
    <w:multiLevelType w:val="multilevel"/>
    <w:tmpl w:val="176C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B56690"/>
    <w:multiLevelType w:val="hybridMultilevel"/>
    <w:tmpl w:val="E3F031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2D205E8"/>
    <w:multiLevelType w:val="hybridMultilevel"/>
    <w:tmpl w:val="9B06B92E"/>
    <w:lvl w:ilvl="0" w:tplc="8D38001C">
      <w:start w:val="1"/>
      <w:numFmt w:val="bullet"/>
      <w:lvlText w:val=""/>
      <w:lvlJc w:val="left"/>
      <w:pPr>
        <w:ind w:hanging="361"/>
      </w:pPr>
      <w:rPr>
        <w:rFonts w:hint="default" w:ascii="Symbol" w:hAnsi="Symbol" w:eastAsia="Symbol"/>
        <w:w w:val="99"/>
        <w:sz w:val="20"/>
        <w:szCs w:val="20"/>
      </w:rPr>
    </w:lvl>
    <w:lvl w:ilvl="1" w:tplc="748A4744">
      <w:start w:val="1"/>
      <w:numFmt w:val="bullet"/>
      <w:lvlText w:val="•"/>
      <w:lvlJc w:val="left"/>
      <w:rPr>
        <w:rFonts w:hint="default"/>
      </w:rPr>
    </w:lvl>
    <w:lvl w:ilvl="2" w:tplc="7F127308">
      <w:start w:val="1"/>
      <w:numFmt w:val="bullet"/>
      <w:lvlText w:val="•"/>
      <w:lvlJc w:val="left"/>
      <w:rPr>
        <w:rFonts w:hint="default"/>
      </w:rPr>
    </w:lvl>
    <w:lvl w:ilvl="3" w:tplc="6EC87B58">
      <w:start w:val="1"/>
      <w:numFmt w:val="bullet"/>
      <w:lvlText w:val="•"/>
      <w:lvlJc w:val="left"/>
      <w:rPr>
        <w:rFonts w:hint="default"/>
      </w:rPr>
    </w:lvl>
    <w:lvl w:ilvl="4" w:tplc="484AAEDE">
      <w:start w:val="1"/>
      <w:numFmt w:val="bullet"/>
      <w:lvlText w:val="•"/>
      <w:lvlJc w:val="left"/>
      <w:rPr>
        <w:rFonts w:hint="default"/>
      </w:rPr>
    </w:lvl>
    <w:lvl w:ilvl="5" w:tplc="EEEA352C">
      <w:start w:val="1"/>
      <w:numFmt w:val="bullet"/>
      <w:lvlText w:val="•"/>
      <w:lvlJc w:val="left"/>
      <w:rPr>
        <w:rFonts w:hint="default"/>
      </w:rPr>
    </w:lvl>
    <w:lvl w:ilvl="6" w:tplc="5F0A6FDA">
      <w:start w:val="1"/>
      <w:numFmt w:val="bullet"/>
      <w:lvlText w:val="•"/>
      <w:lvlJc w:val="left"/>
      <w:rPr>
        <w:rFonts w:hint="default"/>
      </w:rPr>
    </w:lvl>
    <w:lvl w:ilvl="7" w:tplc="83D62F84">
      <w:start w:val="1"/>
      <w:numFmt w:val="bullet"/>
      <w:lvlText w:val="•"/>
      <w:lvlJc w:val="left"/>
      <w:rPr>
        <w:rFonts w:hint="default"/>
      </w:rPr>
    </w:lvl>
    <w:lvl w:ilvl="8" w:tplc="45F8A494">
      <w:start w:val="1"/>
      <w:numFmt w:val="bullet"/>
      <w:lvlText w:val="•"/>
      <w:lvlJc w:val="left"/>
      <w:rPr>
        <w:rFonts w:hint="default"/>
      </w:rPr>
    </w:lvl>
  </w:abstractNum>
  <w:abstractNum w:abstractNumId="9" w15:restartNumberingAfterBreak="0">
    <w:nsid w:val="26C75FF9"/>
    <w:multiLevelType w:val="hybridMultilevel"/>
    <w:tmpl w:val="2E2CD1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8B574C0"/>
    <w:multiLevelType w:val="multilevel"/>
    <w:tmpl w:val="7FB6D9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BDD708F"/>
    <w:multiLevelType w:val="hybridMultilevel"/>
    <w:tmpl w:val="CE10C9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BE80D57"/>
    <w:multiLevelType w:val="multilevel"/>
    <w:tmpl w:val="CA1A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706871"/>
    <w:multiLevelType w:val="hybridMultilevel"/>
    <w:tmpl w:val="E604AFC4"/>
    <w:lvl w:ilvl="0" w:tplc="99C006D0">
      <w:start w:val="1"/>
      <w:numFmt w:val="bullet"/>
      <w:lvlText w:val=""/>
      <w:lvlJc w:val="left"/>
      <w:pPr>
        <w:ind w:hanging="361"/>
      </w:pPr>
      <w:rPr>
        <w:rFonts w:hint="default" w:ascii="Symbol" w:hAnsi="Symbol" w:eastAsia="Symbol"/>
        <w:w w:val="99"/>
        <w:sz w:val="20"/>
        <w:szCs w:val="20"/>
      </w:rPr>
    </w:lvl>
    <w:lvl w:ilvl="1" w:tplc="CB980FAA">
      <w:start w:val="1"/>
      <w:numFmt w:val="bullet"/>
      <w:lvlText w:val="•"/>
      <w:lvlJc w:val="left"/>
      <w:rPr>
        <w:rFonts w:hint="default"/>
      </w:rPr>
    </w:lvl>
    <w:lvl w:ilvl="2" w:tplc="3FDAE454">
      <w:start w:val="1"/>
      <w:numFmt w:val="bullet"/>
      <w:lvlText w:val="•"/>
      <w:lvlJc w:val="left"/>
      <w:rPr>
        <w:rFonts w:hint="default"/>
      </w:rPr>
    </w:lvl>
    <w:lvl w:ilvl="3" w:tplc="FE7C6158">
      <w:start w:val="1"/>
      <w:numFmt w:val="bullet"/>
      <w:lvlText w:val="•"/>
      <w:lvlJc w:val="left"/>
      <w:rPr>
        <w:rFonts w:hint="default"/>
      </w:rPr>
    </w:lvl>
    <w:lvl w:ilvl="4" w:tplc="01128B30">
      <w:start w:val="1"/>
      <w:numFmt w:val="bullet"/>
      <w:lvlText w:val="•"/>
      <w:lvlJc w:val="left"/>
      <w:rPr>
        <w:rFonts w:hint="default"/>
      </w:rPr>
    </w:lvl>
    <w:lvl w:ilvl="5" w:tplc="3CAAB4A2">
      <w:start w:val="1"/>
      <w:numFmt w:val="bullet"/>
      <w:lvlText w:val="•"/>
      <w:lvlJc w:val="left"/>
      <w:rPr>
        <w:rFonts w:hint="default"/>
      </w:rPr>
    </w:lvl>
    <w:lvl w:ilvl="6" w:tplc="2E4A2E56">
      <w:start w:val="1"/>
      <w:numFmt w:val="bullet"/>
      <w:lvlText w:val="•"/>
      <w:lvlJc w:val="left"/>
      <w:rPr>
        <w:rFonts w:hint="default"/>
      </w:rPr>
    </w:lvl>
    <w:lvl w:ilvl="7" w:tplc="266A01EE">
      <w:start w:val="1"/>
      <w:numFmt w:val="bullet"/>
      <w:lvlText w:val="•"/>
      <w:lvlJc w:val="left"/>
      <w:rPr>
        <w:rFonts w:hint="default"/>
      </w:rPr>
    </w:lvl>
    <w:lvl w:ilvl="8" w:tplc="6FD81B70">
      <w:start w:val="1"/>
      <w:numFmt w:val="bullet"/>
      <w:lvlText w:val="•"/>
      <w:lvlJc w:val="left"/>
      <w:rPr>
        <w:rFonts w:hint="default"/>
      </w:rPr>
    </w:lvl>
  </w:abstractNum>
  <w:abstractNum w:abstractNumId="14" w15:restartNumberingAfterBreak="0">
    <w:nsid w:val="325363CC"/>
    <w:multiLevelType w:val="hybridMultilevel"/>
    <w:tmpl w:val="BD26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3262D"/>
    <w:multiLevelType w:val="hybridMultilevel"/>
    <w:tmpl w:val="97D66DEA"/>
    <w:lvl w:ilvl="0" w:tplc="0414E030">
      <w:start w:val="1"/>
      <w:numFmt w:val="decimal"/>
      <w:lvlText w:val="%1."/>
      <w:lvlJc w:val="left"/>
      <w:pPr>
        <w:ind w:left="720" w:hanging="360"/>
      </w:pPr>
    </w:lvl>
    <w:lvl w:ilvl="1" w:tplc="3C501FE8">
      <w:start w:val="1"/>
      <w:numFmt w:val="lowerLetter"/>
      <w:lvlText w:val="%2."/>
      <w:lvlJc w:val="left"/>
      <w:pPr>
        <w:ind w:left="1440" w:hanging="360"/>
      </w:pPr>
    </w:lvl>
    <w:lvl w:ilvl="2" w:tplc="819CE198">
      <w:start w:val="1"/>
      <w:numFmt w:val="lowerRoman"/>
      <w:lvlText w:val="%3."/>
      <w:lvlJc w:val="right"/>
      <w:pPr>
        <w:ind w:left="2160" w:hanging="180"/>
      </w:pPr>
    </w:lvl>
    <w:lvl w:ilvl="3" w:tplc="38EAFB12">
      <w:start w:val="1"/>
      <w:numFmt w:val="decimal"/>
      <w:lvlText w:val="%4."/>
      <w:lvlJc w:val="left"/>
      <w:pPr>
        <w:ind w:left="2880" w:hanging="360"/>
      </w:pPr>
    </w:lvl>
    <w:lvl w:ilvl="4" w:tplc="A8B49060">
      <w:start w:val="1"/>
      <w:numFmt w:val="lowerLetter"/>
      <w:lvlText w:val="%5."/>
      <w:lvlJc w:val="left"/>
      <w:pPr>
        <w:ind w:left="3600" w:hanging="360"/>
      </w:pPr>
    </w:lvl>
    <w:lvl w:ilvl="5" w:tplc="58D2C8C4">
      <w:start w:val="1"/>
      <w:numFmt w:val="lowerRoman"/>
      <w:lvlText w:val="%6."/>
      <w:lvlJc w:val="right"/>
      <w:pPr>
        <w:ind w:left="4320" w:hanging="180"/>
      </w:pPr>
    </w:lvl>
    <w:lvl w:ilvl="6" w:tplc="92E26F64">
      <w:start w:val="1"/>
      <w:numFmt w:val="decimal"/>
      <w:lvlText w:val="%7."/>
      <w:lvlJc w:val="left"/>
      <w:pPr>
        <w:ind w:left="5040" w:hanging="360"/>
      </w:pPr>
    </w:lvl>
    <w:lvl w:ilvl="7" w:tplc="B420DA40">
      <w:start w:val="1"/>
      <w:numFmt w:val="lowerLetter"/>
      <w:lvlText w:val="%8."/>
      <w:lvlJc w:val="left"/>
      <w:pPr>
        <w:ind w:left="5760" w:hanging="360"/>
      </w:pPr>
    </w:lvl>
    <w:lvl w:ilvl="8" w:tplc="8CB22F02">
      <w:start w:val="1"/>
      <w:numFmt w:val="lowerRoman"/>
      <w:lvlText w:val="%9."/>
      <w:lvlJc w:val="right"/>
      <w:pPr>
        <w:ind w:left="6480" w:hanging="180"/>
      </w:pPr>
    </w:lvl>
  </w:abstractNum>
  <w:abstractNum w:abstractNumId="16" w15:restartNumberingAfterBreak="0">
    <w:nsid w:val="392F07B8"/>
    <w:multiLevelType w:val="hybridMultilevel"/>
    <w:tmpl w:val="975AF1EC"/>
    <w:lvl w:ilvl="0" w:tplc="B296B8CE">
      <w:start w:val="1"/>
      <w:numFmt w:val="bullet"/>
      <w:lvlText w:val=""/>
      <w:lvlJc w:val="left"/>
      <w:pPr>
        <w:ind w:hanging="361"/>
      </w:pPr>
      <w:rPr>
        <w:rFonts w:hint="default" w:ascii="Symbol" w:hAnsi="Symbol" w:eastAsia="Symbol"/>
        <w:w w:val="99"/>
        <w:sz w:val="20"/>
        <w:szCs w:val="20"/>
      </w:rPr>
    </w:lvl>
    <w:lvl w:ilvl="1" w:tplc="48FC5C4E">
      <w:start w:val="1"/>
      <w:numFmt w:val="bullet"/>
      <w:lvlText w:val="•"/>
      <w:lvlJc w:val="left"/>
      <w:rPr>
        <w:rFonts w:hint="default"/>
      </w:rPr>
    </w:lvl>
    <w:lvl w:ilvl="2" w:tplc="B1ACB8A2">
      <w:start w:val="1"/>
      <w:numFmt w:val="bullet"/>
      <w:lvlText w:val="•"/>
      <w:lvlJc w:val="left"/>
      <w:rPr>
        <w:rFonts w:hint="default"/>
      </w:rPr>
    </w:lvl>
    <w:lvl w:ilvl="3" w:tplc="D0387A6A">
      <w:start w:val="1"/>
      <w:numFmt w:val="bullet"/>
      <w:lvlText w:val="•"/>
      <w:lvlJc w:val="left"/>
      <w:rPr>
        <w:rFonts w:hint="default"/>
      </w:rPr>
    </w:lvl>
    <w:lvl w:ilvl="4" w:tplc="C57E1E46">
      <w:start w:val="1"/>
      <w:numFmt w:val="bullet"/>
      <w:lvlText w:val="•"/>
      <w:lvlJc w:val="left"/>
      <w:rPr>
        <w:rFonts w:hint="default"/>
      </w:rPr>
    </w:lvl>
    <w:lvl w:ilvl="5" w:tplc="B3DEF3F4">
      <w:start w:val="1"/>
      <w:numFmt w:val="bullet"/>
      <w:lvlText w:val="•"/>
      <w:lvlJc w:val="left"/>
      <w:rPr>
        <w:rFonts w:hint="default"/>
      </w:rPr>
    </w:lvl>
    <w:lvl w:ilvl="6" w:tplc="746CF8D4">
      <w:start w:val="1"/>
      <w:numFmt w:val="bullet"/>
      <w:lvlText w:val="•"/>
      <w:lvlJc w:val="left"/>
      <w:rPr>
        <w:rFonts w:hint="default"/>
      </w:rPr>
    </w:lvl>
    <w:lvl w:ilvl="7" w:tplc="97507E28">
      <w:start w:val="1"/>
      <w:numFmt w:val="bullet"/>
      <w:lvlText w:val="•"/>
      <w:lvlJc w:val="left"/>
      <w:rPr>
        <w:rFonts w:hint="default"/>
      </w:rPr>
    </w:lvl>
    <w:lvl w:ilvl="8" w:tplc="2CAE5FB6">
      <w:start w:val="1"/>
      <w:numFmt w:val="bullet"/>
      <w:lvlText w:val="•"/>
      <w:lvlJc w:val="left"/>
      <w:rPr>
        <w:rFonts w:hint="default"/>
      </w:rPr>
    </w:lvl>
  </w:abstractNum>
  <w:abstractNum w:abstractNumId="17" w15:restartNumberingAfterBreak="0">
    <w:nsid w:val="3A8D66A0"/>
    <w:multiLevelType w:val="hybridMultilevel"/>
    <w:tmpl w:val="84B6A8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CFF4D6B"/>
    <w:multiLevelType w:val="hybridMultilevel"/>
    <w:tmpl w:val="ED36EC7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6FA1EA3"/>
    <w:multiLevelType w:val="hybridMultilevel"/>
    <w:tmpl w:val="1520D4A2"/>
    <w:lvl w:ilvl="0" w:tplc="E13A2D6A">
      <w:start w:val="1"/>
      <w:numFmt w:val="bullet"/>
      <w:lvlText w:val=""/>
      <w:lvlJc w:val="left"/>
      <w:pPr>
        <w:ind w:hanging="360"/>
      </w:pPr>
      <w:rPr>
        <w:rFonts w:hint="default" w:ascii="Symbol" w:hAnsi="Symbol" w:eastAsia="Symbol"/>
        <w:sz w:val="22"/>
        <w:szCs w:val="22"/>
      </w:rPr>
    </w:lvl>
    <w:lvl w:ilvl="1" w:tplc="A8160324">
      <w:start w:val="1"/>
      <w:numFmt w:val="bullet"/>
      <w:lvlText w:val="•"/>
      <w:lvlJc w:val="left"/>
      <w:rPr>
        <w:rFonts w:hint="default"/>
      </w:rPr>
    </w:lvl>
    <w:lvl w:ilvl="2" w:tplc="ED9642CE">
      <w:start w:val="1"/>
      <w:numFmt w:val="bullet"/>
      <w:lvlText w:val="•"/>
      <w:lvlJc w:val="left"/>
      <w:rPr>
        <w:rFonts w:hint="default"/>
      </w:rPr>
    </w:lvl>
    <w:lvl w:ilvl="3" w:tplc="2EFCE8C4">
      <w:start w:val="1"/>
      <w:numFmt w:val="bullet"/>
      <w:lvlText w:val="•"/>
      <w:lvlJc w:val="left"/>
      <w:rPr>
        <w:rFonts w:hint="default"/>
      </w:rPr>
    </w:lvl>
    <w:lvl w:ilvl="4" w:tplc="67047EB0">
      <w:start w:val="1"/>
      <w:numFmt w:val="bullet"/>
      <w:lvlText w:val="•"/>
      <w:lvlJc w:val="left"/>
      <w:rPr>
        <w:rFonts w:hint="default"/>
      </w:rPr>
    </w:lvl>
    <w:lvl w:ilvl="5" w:tplc="B8F047DE">
      <w:start w:val="1"/>
      <w:numFmt w:val="bullet"/>
      <w:lvlText w:val="•"/>
      <w:lvlJc w:val="left"/>
      <w:rPr>
        <w:rFonts w:hint="default"/>
      </w:rPr>
    </w:lvl>
    <w:lvl w:ilvl="6" w:tplc="79E6EFF4">
      <w:start w:val="1"/>
      <w:numFmt w:val="bullet"/>
      <w:lvlText w:val="•"/>
      <w:lvlJc w:val="left"/>
      <w:rPr>
        <w:rFonts w:hint="default"/>
      </w:rPr>
    </w:lvl>
    <w:lvl w:ilvl="7" w:tplc="E4F05B52">
      <w:start w:val="1"/>
      <w:numFmt w:val="bullet"/>
      <w:lvlText w:val="•"/>
      <w:lvlJc w:val="left"/>
      <w:rPr>
        <w:rFonts w:hint="default"/>
      </w:rPr>
    </w:lvl>
    <w:lvl w:ilvl="8" w:tplc="C902CF9C">
      <w:start w:val="1"/>
      <w:numFmt w:val="bullet"/>
      <w:lvlText w:val="•"/>
      <w:lvlJc w:val="left"/>
      <w:rPr>
        <w:rFonts w:hint="default"/>
      </w:rPr>
    </w:lvl>
  </w:abstractNum>
  <w:abstractNum w:abstractNumId="20" w15:restartNumberingAfterBreak="0">
    <w:nsid w:val="491D15D5"/>
    <w:multiLevelType w:val="hybridMultilevel"/>
    <w:tmpl w:val="6B54CDCA"/>
    <w:lvl w:ilvl="0" w:tplc="3CC27334">
      <w:start w:val="1"/>
      <w:numFmt w:val="decimal"/>
      <w:lvlText w:val="%1."/>
      <w:lvlJc w:val="left"/>
      <w:pPr>
        <w:ind w:hanging="360"/>
      </w:pPr>
      <w:rPr>
        <w:rFonts w:hint="default" w:ascii="Calibri" w:hAnsi="Calibri" w:eastAsia="Calibri"/>
        <w:sz w:val="22"/>
        <w:szCs w:val="22"/>
      </w:rPr>
    </w:lvl>
    <w:lvl w:ilvl="1" w:tplc="FBE2C4DC">
      <w:start w:val="1"/>
      <w:numFmt w:val="bullet"/>
      <w:lvlText w:val=""/>
      <w:lvlJc w:val="left"/>
      <w:pPr>
        <w:ind w:hanging="361"/>
      </w:pPr>
      <w:rPr>
        <w:rFonts w:hint="default" w:ascii="Symbol" w:hAnsi="Symbol" w:eastAsia="Symbol"/>
        <w:sz w:val="22"/>
        <w:szCs w:val="22"/>
      </w:rPr>
    </w:lvl>
    <w:lvl w:ilvl="2" w:tplc="E90E50CC">
      <w:start w:val="1"/>
      <w:numFmt w:val="bullet"/>
      <w:lvlText w:val="•"/>
      <w:lvlJc w:val="left"/>
      <w:rPr>
        <w:rFonts w:hint="default"/>
      </w:rPr>
    </w:lvl>
    <w:lvl w:ilvl="3" w:tplc="32765C62">
      <w:start w:val="1"/>
      <w:numFmt w:val="bullet"/>
      <w:lvlText w:val="•"/>
      <w:lvlJc w:val="left"/>
      <w:rPr>
        <w:rFonts w:hint="default"/>
      </w:rPr>
    </w:lvl>
    <w:lvl w:ilvl="4" w:tplc="855ED206">
      <w:start w:val="1"/>
      <w:numFmt w:val="bullet"/>
      <w:lvlText w:val="•"/>
      <w:lvlJc w:val="left"/>
      <w:rPr>
        <w:rFonts w:hint="default"/>
      </w:rPr>
    </w:lvl>
    <w:lvl w:ilvl="5" w:tplc="E648021A">
      <w:start w:val="1"/>
      <w:numFmt w:val="bullet"/>
      <w:lvlText w:val="•"/>
      <w:lvlJc w:val="left"/>
      <w:rPr>
        <w:rFonts w:hint="default"/>
      </w:rPr>
    </w:lvl>
    <w:lvl w:ilvl="6" w:tplc="EC86865A">
      <w:start w:val="1"/>
      <w:numFmt w:val="bullet"/>
      <w:lvlText w:val="•"/>
      <w:lvlJc w:val="left"/>
      <w:rPr>
        <w:rFonts w:hint="default"/>
      </w:rPr>
    </w:lvl>
    <w:lvl w:ilvl="7" w:tplc="B47A3892">
      <w:start w:val="1"/>
      <w:numFmt w:val="bullet"/>
      <w:lvlText w:val="•"/>
      <w:lvlJc w:val="left"/>
      <w:rPr>
        <w:rFonts w:hint="default"/>
      </w:rPr>
    </w:lvl>
    <w:lvl w:ilvl="8" w:tplc="987E89F6">
      <w:start w:val="1"/>
      <w:numFmt w:val="bullet"/>
      <w:lvlText w:val="•"/>
      <w:lvlJc w:val="left"/>
      <w:rPr>
        <w:rFonts w:hint="default"/>
      </w:rPr>
    </w:lvl>
  </w:abstractNum>
  <w:abstractNum w:abstractNumId="21" w15:restartNumberingAfterBreak="0">
    <w:nsid w:val="4A334817"/>
    <w:multiLevelType w:val="hybridMultilevel"/>
    <w:tmpl w:val="856605B4"/>
    <w:lvl w:ilvl="0" w:tplc="04090001">
      <w:start w:val="1"/>
      <w:numFmt w:val="bullet"/>
      <w:lvlText w:val=""/>
      <w:lvlJc w:val="left"/>
      <w:pPr>
        <w:ind w:left="720" w:hanging="360"/>
      </w:pPr>
      <w:rPr>
        <w:rFonts w:hint="default" w:ascii="Symbol" w:hAnsi="Symbol"/>
      </w:rPr>
    </w:lvl>
    <w:lvl w:ilvl="1" w:tplc="266A1976">
      <w:numFmt w:val="bullet"/>
      <w:lvlText w:val="•"/>
      <w:lvlJc w:val="left"/>
      <w:pPr>
        <w:ind w:left="1440" w:hanging="360"/>
      </w:pPr>
      <w:rPr>
        <w:rFonts w:hint="default" w:ascii="Georgia" w:hAnsi="Georgia" w:cs="Charis SIL"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D700AFE"/>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745E5"/>
    <w:multiLevelType w:val="hybridMultilevel"/>
    <w:tmpl w:val="27D23042"/>
    <w:lvl w:ilvl="0" w:tplc="04090001">
      <w:start w:val="1"/>
      <w:numFmt w:val="bullet"/>
      <w:lvlText w:val=""/>
      <w:lvlJc w:val="left"/>
      <w:pPr>
        <w:ind w:left="720" w:hanging="360"/>
      </w:pPr>
      <w:rPr>
        <w:rFonts w:hint="default" w:ascii="Symbol" w:hAnsi="Symbol"/>
      </w:rPr>
    </w:lvl>
    <w:lvl w:ilvl="1" w:tplc="D0EECADA">
      <w:numFmt w:val="bullet"/>
      <w:lvlText w:val="•"/>
      <w:lvlJc w:val="left"/>
      <w:pPr>
        <w:ind w:left="1440" w:hanging="360"/>
      </w:pPr>
      <w:rPr>
        <w:rFonts w:hint="default" w:ascii="Georgia" w:hAnsi="Georgia" w:cs="Charis SIL"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82E21A2"/>
    <w:multiLevelType w:val="hybridMultilevel"/>
    <w:tmpl w:val="18C46050"/>
    <w:lvl w:ilvl="0" w:tplc="6D0E17AE">
      <w:start w:val="1"/>
      <w:numFmt w:val="decimal"/>
      <w:lvlText w:val="%1."/>
      <w:lvlJc w:val="left"/>
      <w:pPr>
        <w:ind w:left="720" w:hanging="360"/>
      </w:pPr>
    </w:lvl>
    <w:lvl w:ilvl="1" w:tplc="DD42B9DC">
      <w:start w:val="1"/>
      <w:numFmt w:val="decimal"/>
      <w:lvlText w:val="%2."/>
      <w:lvlJc w:val="left"/>
      <w:pPr>
        <w:ind w:left="1440" w:hanging="360"/>
      </w:pPr>
    </w:lvl>
    <w:lvl w:ilvl="2" w:tplc="B9C424DE">
      <w:start w:val="1"/>
      <w:numFmt w:val="lowerRoman"/>
      <w:lvlText w:val="%3."/>
      <w:lvlJc w:val="right"/>
      <w:pPr>
        <w:ind w:left="2160" w:hanging="180"/>
      </w:pPr>
    </w:lvl>
    <w:lvl w:ilvl="3" w:tplc="CFEC162A">
      <w:start w:val="1"/>
      <w:numFmt w:val="decimal"/>
      <w:lvlText w:val="%4."/>
      <w:lvlJc w:val="left"/>
      <w:pPr>
        <w:ind w:left="2880" w:hanging="360"/>
      </w:pPr>
    </w:lvl>
    <w:lvl w:ilvl="4" w:tplc="9852EB46">
      <w:start w:val="1"/>
      <w:numFmt w:val="lowerLetter"/>
      <w:lvlText w:val="%5."/>
      <w:lvlJc w:val="left"/>
      <w:pPr>
        <w:ind w:left="3600" w:hanging="360"/>
      </w:pPr>
    </w:lvl>
    <w:lvl w:ilvl="5" w:tplc="7E121DAE">
      <w:start w:val="1"/>
      <w:numFmt w:val="lowerRoman"/>
      <w:lvlText w:val="%6."/>
      <w:lvlJc w:val="right"/>
      <w:pPr>
        <w:ind w:left="4320" w:hanging="180"/>
      </w:pPr>
    </w:lvl>
    <w:lvl w:ilvl="6" w:tplc="22128F24">
      <w:start w:val="1"/>
      <w:numFmt w:val="decimal"/>
      <w:lvlText w:val="%7."/>
      <w:lvlJc w:val="left"/>
      <w:pPr>
        <w:ind w:left="5040" w:hanging="360"/>
      </w:pPr>
    </w:lvl>
    <w:lvl w:ilvl="7" w:tplc="BABA0104">
      <w:start w:val="1"/>
      <w:numFmt w:val="lowerLetter"/>
      <w:lvlText w:val="%8."/>
      <w:lvlJc w:val="left"/>
      <w:pPr>
        <w:ind w:left="5760" w:hanging="360"/>
      </w:pPr>
    </w:lvl>
    <w:lvl w:ilvl="8" w:tplc="346EF25C">
      <w:start w:val="1"/>
      <w:numFmt w:val="lowerRoman"/>
      <w:lvlText w:val="%9."/>
      <w:lvlJc w:val="right"/>
      <w:pPr>
        <w:ind w:left="6480" w:hanging="180"/>
      </w:pPr>
    </w:lvl>
  </w:abstractNum>
  <w:abstractNum w:abstractNumId="25" w15:restartNumberingAfterBreak="0">
    <w:nsid w:val="5EBE6E5A"/>
    <w:multiLevelType w:val="multilevel"/>
    <w:tmpl w:val="803CE20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0D33DD0"/>
    <w:multiLevelType w:val="hybridMultilevel"/>
    <w:tmpl w:val="3F2E3F4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7" w15:restartNumberingAfterBreak="0">
    <w:nsid w:val="699D068B"/>
    <w:multiLevelType w:val="hybridMultilevel"/>
    <w:tmpl w:val="82D0F824"/>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28" w15:restartNumberingAfterBreak="0">
    <w:nsid w:val="6EA50D10"/>
    <w:multiLevelType w:val="multilevel"/>
    <w:tmpl w:val="95520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3177EF8"/>
    <w:multiLevelType w:val="hybridMultilevel"/>
    <w:tmpl w:val="A62C505C"/>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30" w15:restartNumberingAfterBreak="0">
    <w:nsid w:val="73CB139F"/>
    <w:multiLevelType w:val="hybridMultilevel"/>
    <w:tmpl w:val="1180D8F8"/>
    <w:lvl w:ilvl="0" w:tplc="7CF42550">
      <w:numFmt w:val="bullet"/>
      <w:lvlText w:val="•"/>
      <w:lvlJc w:val="left"/>
      <w:pPr>
        <w:ind w:left="1080" w:hanging="720"/>
      </w:pPr>
      <w:rPr>
        <w:rFonts w:hint="default" w:ascii="Calibri" w:hAnsi="Calibri" w:eastAsia="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1" w15:restartNumberingAfterBreak="0">
    <w:nsid w:val="76AA16EF"/>
    <w:multiLevelType w:val="hybridMultilevel"/>
    <w:tmpl w:val="015A16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6FC6139"/>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24386"/>
    <w:multiLevelType w:val="hybridMultilevel"/>
    <w:tmpl w:val="3EA0D214"/>
    <w:lvl w:ilvl="0" w:tplc="E2EAED1E">
      <w:start w:val="1"/>
      <w:numFmt w:val="bullet"/>
      <w:lvlText w:val=""/>
      <w:lvlJc w:val="left"/>
      <w:pPr>
        <w:ind w:hanging="361"/>
      </w:pPr>
      <w:rPr>
        <w:rFonts w:hint="default" w:ascii="Symbol" w:hAnsi="Symbol" w:eastAsia="Symbol"/>
        <w:w w:val="99"/>
        <w:sz w:val="20"/>
        <w:szCs w:val="20"/>
      </w:rPr>
    </w:lvl>
    <w:lvl w:ilvl="1" w:tplc="474800C4">
      <w:start w:val="1"/>
      <w:numFmt w:val="bullet"/>
      <w:lvlText w:val="•"/>
      <w:lvlJc w:val="left"/>
      <w:rPr>
        <w:rFonts w:hint="default"/>
      </w:rPr>
    </w:lvl>
    <w:lvl w:ilvl="2" w:tplc="C01ED952">
      <w:start w:val="1"/>
      <w:numFmt w:val="bullet"/>
      <w:lvlText w:val="•"/>
      <w:lvlJc w:val="left"/>
      <w:rPr>
        <w:rFonts w:hint="default"/>
      </w:rPr>
    </w:lvl>
    <w:lvl w:ilvl="3" w:tplc="CA0246EA">
      <w:start w:val="1"/>
      <w:numFmt w:val="bullet"/>
      <w:lvlText w:val="•"/>
      <w:lvlJc w:val="left"/>
      <w:rPr>
        <w:rFonts w:hint="default"/>
      </w:rPr>
    </w:lvl>
    <w:lvl w:ilvl="4" w:tplc="D2AE0C40">
      <w:start w:val="1"/>
      <w:numFmt w:val="bullet"/>
      <w:lvlText w:val="•"/>
      <w:lvlJc w:val="left"/>
      <w:rPr>
        <w:rFonts w:hint="default"/>
      </w:rPr>
    </w:lvl>
    <w:lvl w:ilvl="5" w:tplc="32F2B662">
      <w:start w:val="1"/>
      <w:numFmt w:val="bullet"/>
      <w:lvlText w:val="•"/>
      <w:lvlJc w:val="left"/>
      <w:rPr>
        <w:rFonts w:hint="default"/>
      </w:rPr>
    </w:lvl>
    <w:lvl w:ilvl="6" w:tplc="7ACA2352">
      <w:start w:val="1"/>
      <w:numFmt w:val="bullet"/>
      <w:lvlText w:val="•"/>
      <w:lvlJc w:val="left"/>
      <w:rPr>
        <w:rFonts w:hint="default"/>
      </w:rPr>
    </w:lvl>
    <w:lvl w:ilvl="7" w:tplc="808E5960">
      <w:start w:val="1"/>
      <w:numFmt w:val="bullet"/>
      <w:lvlText w:val="•"/>
      <w:lvlJc w:val="left"/>
      <w:rPr>
        <w:rFonts w:hint="default"/>
      </w:rPr>
    </w:lvl>
    <w:lvl w:ilvl="8" w:tplc="1584E756">
      <w:start w:val="1"/>
      <w:numFmt w:val="bullet"/>
      <w:lvlText w:val="•"/>
      <w:lvlJc w:val="left"/>
      <w:rPr>
        <w:rFonts w:hint="default"/>
      </w:rPr>
    </w:lvl>
  </w:abstractNum>
  <w:abstractNum w:abstractNumId="34" w15:restartNumberingAfterBreak="0">
    <w:nsid w:val="7D9B6F97"/>
    <w:multiLevelType w:val="hybridMultilevel"/>
    <w:tmpl w:val="AFE8F310"/>
    <w:lvl w:ilvl="0" w:tplc="EAA41E74">
      <w:numFmt w:val="bullet"/>
      <w:lvlText w:val="-"/>
      <w:lvlJc w:val="left"/>
      <w:pPr>
        <w:ind w:left="1800" w:hanging="360"/>
      </w:pPr>
      <w:rPr>
        <w:rFonts w:hint="default" w:ascii="Times New Roman" w:hAnsi="Times New Roman" w:cs="Times New Roman"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5" w15:restartNumberingAfterBreak="0">
    <w:nsid w:val="7F5F2FBA"/>
    <w:multiLevelType w:val="hybridMultilevel"/>
    <w:tmpl w:val="5412C5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FCD3A2D"/>
    <w:multiLevelType w:val="multilevel"/>
    <w:tmpl w:val="0332F96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1" w16cid:durableId="954360899">
    <w:abstractNumId w:val="21"/>
  </w:num>
  <w:num w:numId="2" w16cid:durableId="1446578399">
    <w:abstractNumId w:val="14"/>
  </w:num>
  <w:num w:numId="3" w16cid:durableId="271207580">
    <w:abstractNumId w:val="22"/>
  </w:num>
  <w:num w:numId="4" w16cid:durableId="531266153">
    <w:abstractNumId w:val="24"/>
  </w:num>
  <w:num w:numId="5" w16cid:durableId="1091316632">
    <w:abstractNumId w:val="15"/>
  </w:num>
  <w:num w:numId="6" w16cid:durableId="1320035284">
    <w:abstractNumId w:val="19"/>
  </w:num>
  <w:num w:numId="7" w16cid:durableId="55206886">
    <w:abstractNumId w:val="0"/>
  </w:num>
  <w:num w:numId="8" w16cid:durableId="1149713962">
    <w:abstractNumId w:val="3"/>
  </w:num>
  <w:num w:numId="9" w16cid:durableId="1362974333">
    <w:abstractNumId w:val="16"/>
  </w:num>
  <w:num w:numId="10" w16cid:durableId="1327052728">
    <w:abstractNumId w:val="8"/>
  </w:num>
  <w:num w:numId="11" w16cid:durableId="931201346">
    <w:abstractNumId w:val="13"/>
  </w:num>
  <w:num w:numId="12" w16cid:durableId="68188972">
    <w:abstractNumId w:val="33"/>
  </w:num>
  <w:num w:numId="13" w16cid:durableId="382681935">
    <w:abstractNumId w:val="20"/>
  </w:num>
  <w:num w:numId="14" w16cid:durableId="1672221845">
    <w:abstractNumId w:val="5"/>
  </w:num>
  <w:num w:numId="15" w16cid:durableId="889074018">
    <w:abstractNumId w:val="2"/>
  </w:num>
  <w:num w:numId="16" w16cid:durableId="293685060">
    <w:abstractNumId w:val="6"/>
  </w:num>
  <w:num w:numId="17" w16cid:durableId="60836642">
    <w:abstractNumId w:val="4"/>
  </w:num>
  <w:num w:numId="18" w16cid:durableId="1609006189">
    <w:abstractNumId w:val="1"/>
  </w:num>
  <w:num w:numId="19" w16cid:durableId="2075002117">
    <w:abstractNumId w:val="23"/>
  </w:num>
  <w:num w:numId="20" w16cid:durableId="1631546308">
    <w:abstractNumId w:val="31"/>
  </w:num>
  <w:num w:numId="21" w16cid:durableId="1644702550">
    <w:abstractNumId w:val="32"/>
  </w:num>
  <w:num w:numId="22" w16cid:durableId="1787389643">
    <w:abstractNumId w:val="35"/>
  </w:num>
  <w:num w:numId="23" w16cid:durableId="748162272">
    <w:abstractNumId w:val="11"/>
  </w:num>
  <w:num w:numId="24" w16cid:durableId="356127063">
    <w:abstractNumId w:val="29"/>
  </w:num>
  <w:num w:numId="25" w16cid:durableId="78716225">
    <w:abstractNumId w:val="27"/>
  </w:num>
  <w:num w:numId="26" w16cid:durableId="1296836789">
    <w:abstractNumId w:val="26"/>
  </w:num>
  <w:num w:numId="27" w16cid:durableId="2028093885">
    <w:abstractNumId w:val="17"/>
  </w:num>
  <w:num w:numId="28" w16cid:durableId="1212351539">
    <w:abstractNumId w:val="25"/>
  </w:num>
  <w:num w:numId="29" w16cid:durableId="25832967">
    <w:abstractNumId w:val="30"/>
  </w:num>
  <w:num w:numId="30" w16cid:durableId="1504927620">
    <w:abstractNumId w:val="9"/>
  </w:num>
  <w:num w:numId="31" w16cid:durableId="629627926">
    <w:abstractNumId w:val="12"/>
  </w:num>
  <w:num w:numId="32" w16cid:durableId="157422638">
    <w:abstractNumId w:val="28"/>
  </w:num>
  <w:num w:numId="33" w16cid:durableId="1578132155">
    <w:abstractNumId w:val="10"/>
  </w:num>
  <w:num w:numId="34" w16cid:durableId="2052337648">
    <w:abstractNumId w:val="36"/>
  </w:num>
  <w:num w:numId="35" w16cid:durableId="421493073">
    <w:abstractNumId w:val="34"/>
  </w:num>
  <w:num w:numId="36" w16cid:durableId="1785347725">
    <w:abstractNumId w:val="18"/>
  </w:num>
  <w:num w:numId="37" w16cid:durableId="149553227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hideSpellingErrors/>
  <w:hideGrammaticalErrors/>
  <w:trackRevisions w:val="false"/>
  <w:defaultTabStop w:val="28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xMTS1NDE1tzAwMDBU0lEKTi0uzszPAykwrAUAONcMkSwAAAA="/>
  </w:docVars>
  <w:rsids>
    <w:rsidRoot w:val="00385D5A"/>
    <w:rsid w:val="00001624"/>
    <w:rsid w:val="000076B2"/>
    <w:rsid w:val="000131BF"/>
    <w:rsid w:val="00027BE9"/>
    <w:rsid w:val="00054446"/>
    <w:rsid w:val="00071EE1"/>
    <w:rsid w:val="00072C5A"/>
    <w:rsid w:val="0007307A"/>
    <w:rsid w:val="00092411"/>
    <w:rsid w:val="000A254F"/>
    <w:rsid w:val="000A6711"/>
    <w:rsid w:val="000C0C18"/>
    <w:rsid w:val="000E4740"/>
    <w:rsid w:val="000F4313"/>
    <w:rsid w:val="001618D2"/>
    <w:rsid w:val="001626EC"/>
    <w:rsid w:val="001639A3"/>
    <w:rsid w:val="001726CA"/>
    <w:rsid w:val="00194006"/>
    <w:rsid w:val="001D0562"/>
    <w:rsid w:val="001D7C2F"/>
    <w:rsid w:val="002037C5"/>
    <w:rsid w:val="00230A3C"/>
    <w:rsid w:val="002808CB"/>
    <w:rsid w:val="00281EAD"/>
    <w:rsid w:val="0029047C"/>
    <w:rsid w:val="00290C5E"/>
    <w:rsid w:val="00292532"/>
    <w:rsid w:val="002C07E8"/>
    <w:rsid w:val="002C494A"/>
    <w:rsid w:val="002D28DB"/>
    <w:rsid w:val="002D2B56"/>
    <w:rsid w:val="002E6AF7"/>
    <w:rsid w:val="002F4B5A"/>
    <w:rsid w:val="00304EE5"/>
    <w:rsid w:val="00320F61"/>
    <w:rsid w:val="003215B4"/>
    <w:rsid w:val="003248AC"/>
    <w:rsid w:val="00337F2B"/>
    <w:rsid w:val="00342D0A"/>
    <w:rsid w:val="0034576F"/>
    <w:rsid w:val="00346C3A"/>
    <w:rsid w:val="00347649"/>
    <w:rsid w:val="003726F6"/>
    <w:rsid w:val="00385D5A"/>
    <w:rsid w:val="00387A6A"/>
    <w:rsid w:val="003B406A"/>
    <w:rsid w:val="003D60FE"/>
    <w:rsid w:val="003F2666"/>
    <w:rsid w:val="003F6568"/>
    <w:rsid w:val="003F76B1"/>
    <w:rsid w:val="00413E75"/>
    <w:rsid w:val="00416D4E"/>
    <w:rsid w:val="00420DB8"/>
    <w:rsid w:val="0043141E"/>
    <w:rsid w:val="00442693"/>
    <w:rsid w:val="00444BDA"/>
    <w:rsid w:val="004708E5"/>
    <w:rsid w:val="004933BC"/>
    <w:rsid w:val="004A6F79"/>
    <w:rsid w:val="004D70FB"/>
    <w:rsid w:val="004E20A9"/>
    <w:rsid w:val="005001A7"/>
    <w:rsid w:val="005058C1"/>
    <w:rsid w:val="00517F4D"/>
    <w:rsid w:val="005346DD"/>
    <w:rsid w:val="0054245D"/>
    <w:rsid w:val="00562CEA"/>
    <w:rsid w:val="00567DDF"/>
    <w:rsid w:val="0059107E"/>
    <w:rsid w:val="005C5365"/>
    <w:rsid w:val="005C627C"/>
    <w:rsid w:val="005E414E"/>
    <w:rsid w:val="00610D53"/>
    <w:rsid w:val="006174DE"/>
    <w:rsid w:val="006212DF"/>
    <w:rsid w:val="00644789"/>
    <w:rsid w:val="006477C4"/>
    <w:rsid w:val="0065418F"/>
    <w:rsid w:val="00662837"/>
    <w:rsid w:val="00690AB0"/>
    <w:rsid w:val="006B01C7"/>
    <w:rsid w:val="006B5B26"/>
    <w:rsid w:val="006B6EDE"/>
    <w:rsid w:val="006C6292"/>
    <w:rsid w:val="006C6A83"/>
    <w:rsid w:val="006F1846"/>
    <w:rsid w:val="006F47DD"/>
    <w:rsid w:val="007266E6"/>
    <w:rsid w:val="007367C2"/>
    <w:rsid w:val="007816C0"/>
    <w:rsid w:val="00787E0C"/>
    <w:rsid w:val="00791A30"/>
    <w:rsid w:val="00793ED3"/>
    <w:rsid w:val="00796288"/>
    <w:rsid w:val="007A0D94"/>
    <w:rsid w:val="007A0E2C"/>
    <w:rsid w:val="007A40BD"/>
    <w:rsid w:val="007A7486"/>
    <w:rsid w:val="007B21FA"/>
    <w:rsid w:val="007B275E"/>
    <w:rsid w:val="007B437C"/>
    <w:rsid w:val="007C5554"/>
    <w:rsid w:val="007D4BEF"/>
    <w:rsid w:val="007E45E8"/>
    <w:rsid w:val="007E56C0"/>
    <w:rsid w:val="008265E8"/>
    <w:rsid w:val="0083161D"/>
    <w:rsid w:val="008603F6"/>
    <w:rsid w:val="008B4CD7"/>
    <w:rsid w:val="008D34E7"/>
    <w:rsid w:val="008D4500"/>
    <w:rsid w:val="008E27EF"/>
    <w:rsid w:val="008F2AC4"/>
    <w:rsid w:val="008F4656"/>
    <w:rsid w:val="00906E99"/>
    <w:rsid w:val="009132A5"/>
    <w:rsid w:val="00914B34"/>
    <w:rsid w:val="009301D2"/>
    <w:rsid w:val="0095004B"/>
    <w:rsid w:val="00951039"/>
    <w:rsid w:val="0096646B"/>
    <w:rsid w:val="00970D47"/>
    <w:rsid w:val="009A16AC"/>
    <w:rsid w:val="009C6DA6"/>
    <w:rsid w:val="009F6973"/>
    <w:rsid w:val="00A2145B"/>
    <w:rsid w:val="00A26023"/>
    <w:rsid w:val="00A4504E"/>
    <w:rsid w:val="00A81EE2"/>
    <w:rsid w:val="00A83F85"/>
    <w:rsid w:val="00A8525F"/>
    <w:rsid w:val="00AA761E"/>
    <w:rsid w:val="00AB62F6"/>
    <w:rsid w:val="00AD1D98"/>
    <w:rsid w:val="00AE5AB1"/>
    <w:rsid w:val="00B0142D"/>
    <w:rsid w:val="00B16AD3"/>
    <w:rsid w:val="00B36AD1"/>
    <w:rsid w:val="00B439F0"/>
    <w:rsid w:val="00B5289D"/>
    <w:rsid w:val="00B631F2"/>
    <w:rsid w:val="00B71B3A"/>
    <w:rsid w:val="00B936EC"/>
    <w:rsid w:val="00BA08BF"/>
    <w:rsid w:val="00BA6FB9"/>
    <w:rsid w:val="00BB0F44"/>
    <w:rsid w:val="00C0104B"/>
    <w:rsid w:val="00C051D2"/>
    <w:rsid w:val="00C14819"/>
    <w:rsid w:val="00C16E18"/>
    <w:rsid w:val="00C35A4D"/>
    <w:rsid w:val="00C36887"/>
    <w:rsid w:val="00C5032F"/>
    <w:rsid w:val="00C54E80"/>
    <w:rsid w:val="00C63C61"/>
    <w:rsid w:val="00C65876"/>
    <w:rsid w:val="00C824BD"/>
    <w:rsid w:val="00C853C8"/>
    <w:rsid w:val="00C90130"/>
    <w:rsid w:val="00C90CF2"/>
    <w:rsid w:val="00C90E0B"/>
    <w:rsid w:val="00CB4C6C"/>
    <w:rsid w:val="00CC10AB"/>
    <w:rsid w:val="00CC2E02"/>
    <w:rsid w:val="00CE0C82"/>
    <w:rsid w:val="00CE7557"/>
    <w:rsid w:val="00CF23D2"/>
    <w:rsid w:val="00CF3766"/>
    <w:rsid w:val="00D24941"/>
    <w:rsid w:val="00D317F7"/>
    <w:rsid w:val="00D4696A"/>
    <w:rsid w:val="00D5714C"/>
    <w:rsid w:val="00DA5A26"/>
    <w:rsid w:val="00DB0023"/>
    <w:rsid w:val="00DD1716"/>
    <w:rsid w:val="00DD269D"/>
    <w:rsid w:val="00DF3A12"/>
    <w:rsid w:val="00DF734F"/>
    <w:rsid w:val="00E079F8"/>
    <w:rsid w:val="00E16493"/>
    <w:rsid w:val="00E21633"/>
    <w:rsid w:val="00E225EC"/>
    <w:rsid w:val="00E45350"/>
    <w:rsid w:val="00E618DE"/>
    <w:rsid w:val="00E70CE7"/>
    <w:rsid w:val="00E966EF"/>
    <w:rsid w:val="00EA6ECC"/>
    <w:rsid w:val="00EC2C91"/>
    <w:rsid w:val="00ED385D"/>
    <w:rsid w:val="00ED4D12"/>
    <w:rsid w:val="00ED55AA"/>
    <w:rsid w:val="00EE002D"/>
    <w:rsid w:val="00EF766E"/>
    <w:rsid w:val="00F06218"/>
    <w:rsid w:val="00F14883"/>
    <w:rsid w:val="00F35DCC"/>
    <w:rsid w:val="00F441E2"/>
    <w:rsid w:val="00F51A94"/>
    <w:rsid w:val="00F87086"/>
    <w:rsid w:val="00F87199"/>
    <w:rsid w:val="00F91BC2"/>
    <w:rsid w:val="00FD59C5"/>
    <w:rsid w:val="0A0048B1"/>
    <w:rsid w:val="24837E0C"/>
    <w:rsid w:val="52E3F4EC"/>
    <w:rsid w:val="5D53D24A"/>
    <w:rsid w:val="66781E92"/>
    <w:rsid w:val="6BAB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FC9A"/>
  <w15:chartTrackingRefBased/>
  <w15:docId w15:val="{97B3E5FF-2AE2-7D43-A633-2EF24C082F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Open Sans" w:hAnsi="Open Sans" w:cs="Times New Roman (Body CS)" w:eastAsiaTheme="minorHAnsi"/>
        <w:color w:val="333F48"/>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rial Text"/>
    <w:rsid w:val="00791A30"/>
    <w:pPr>
      <w:spacing w:line="360" w:lineRule="auto"/>
    </w:pPr>
    <w:rPr>
      <w:rFonts w:ascii="Arial" w:hAnsi="Arial"/>
    </w:rPr>
  </w:style>
  <w:style w:type="paragraph" w:styleId="Heading1">
    <w:name w:val="heading 1"/>
    <w:basedOn w:val="Normal"/>
    <w:next w:val="Normal"/>
    <w:link w:val="Heading1Char"/>
    <w:autoRedefine/>
    <w:uiPriority w:val="1"/>
    <w:qFormat/>
    <w:rsid w:val="00D5714C"/>
    <w:pPr>
      <w:keepNext/>
      <w:keepLines/>
      <w:spacing w:before="360"/>
      <w:outlineLvl w:val="0"/>
    </w:pPr>
    <w:rPr>
      <w:rFonts w:eastAsia="Calibri" w:cstheme="majorBidi"/>
      <w:color w:val="BF5700"/>
      <w:sz w:val="32"/>
      <w:szCs w:val="32"/>
    </w:rPr>
  </w:style>
  <w:style w:type="paragraph" w:styleId="Heading2">
    <w:name w:val="heading 2"/>
    <w:basedOn w:val="Normal"/>
    <w:next w:val="Normal"/>
    <w:link w:val="Heading2Char"/>
    <w:uiPriority w:val="1"/>
    <w:unhideWhenUsed/>
    <w:qFormat/>
    <w:rsid w:val="00EE002D"/>
    <w:pPr>
      <w:keepNext/>
      <w:keepLines/>
      <w:spacing w:before="40"/>
      <w:outlineLvl w:val="1"/>
    </w:pPr>
    <w:rPr>
      <w:rFonts w:cs="Times New Roman (Headings CS)" w:eastAsiaTheme="majorEastAsia"/>
      <w:caps/>
      <w:color w:val="BF5700"/>
      <w:sz w:val="26"/>
      <w:szCs w:val="26"/>
    </w:rPr>
  </w:style>
  <w:style w:type="paragraph" w:styleId="Heading3">
    <w:name w:val="heading 3"/>
    <w:basedOn w:val="Normal"/>
    <w:next w:val="Normal"/>
    <w:link w:val="Heading3Char"/>
    <w:uiPriority w:val="1"/>
    <w:unhideWhenUsed/>
    <w:qFormat/>
    <w:rsid w:val="002D28DB"/>
    <w:pPr>
      <w:keepNext/>
      <w:keepLines/>
      <w:spacing w:before="120"/>
      <w:outlineLvl w:val="2"/>
    </w:pPr>
    <w:rPr>
      <w:rFonts w:cs="Times New Roman (Headings CS)" w:eastAsiaTheme="majorEastAsia"/>
      <w:caps/>
      <w:color w:val="BF5700"/>
    </w:rPr>
  </w:style>
  <w:style w:type="paragraph" w:styleId="Heading4">
    <w:name w:val="heading 4"/>
    <w:basedOn w:val="Normal"/>
    <w:next w:val="Normal"/>
    <w:link w:val="Heading4Char"/>
    <w:uiPriority w:val="1"/>
    <w:unhideWhenUsed/>
    <w:qFormat/>
    <w:rsid w:val="00AD1D98"/>
    <w:pPr>
      <w:keepNext/>
      <w:keepLines/>
      <w:spacing w:before="120"/>
      <w:outlineLvl w:val="3"/>
    </w:pPr>
    <w:rPr>
      <w:rFonts w:cs="Times New Roman (Headings CS)" w:eastAsiaTheme="majorEastAsia"/>
      <w:iCs/>
      <w:color w:val="BF5700"/>
      <w:spacing w:val="20"/>
    </w:rPr>
  </w:style>
  <w:style w:type="paragraph" w:styleId="Heading5">
    <w:name w:val="heading 5"/>
    <w:basedOn w:val="Normal"/>
    <w:next w:val="Normal"/>
    <w:link w:val="Heading5Char"/>
    <w:uiPriority w:val="9"/>
    <w:unhideWhenUsed/>
    <w:qFormat/>
    <w:rsid w:val="00791A30"/>
    <w:pPr>
      <w:keepNext/>
      <w:keepLines/>
      <w:spacing w:before="40"/>
      <w:outlineLvl w:val="4"/>
    </w:pPr>
    <w:rPr>
      <w:rFonts w:cs="Times New Roman (Headings CS)" w:eastAsiaTheme="majorEastAsia"/>
      <w:caps/>
      <w:color w:val="989EA3"/>
    </w:rPr>
  </w:style>
  <w:style w:type="paragraph" w:styleId="Heading6">
    <w:name w:val="heading 6"/>
    <w:basedOn w:val="Normal"/>
    <w:next w:val="Normal"/>
    <w:link w:val="Heading6Char"/>
    <w:uiPriority w:val="9"/>
    <w:unhideWhenUsed/>
    <w:qFormat/>
    <w:rsid w:val="00AD1D98"/>
    <w:pPr>
      <w:keepNext/>
      <w:keepLines/>
      <w:spacing w:before="40"/>
      <w:outlineLvl w:val="5"/>
    </w:pPr>
    <w:rPr>
      <w:rFonts w:eastAsiaTheme="majorEastAsia" w:cstheme="majorBidi"/>
      <w:color w:val="989EA3"/>
    </w:rPr>
  </w:style>
  <w:style w:type="paragraph" w:styleId="Heading7">
    <w:name w:val="heading 7"/>
    <w:basedOn w:val="Normal"/>
    <w:next w:val="Normal"/>
    <w:link w:val="Heading7Char"/>
    <w:uiPriority w:val="9"/>
    <w:unhideWhenUsed/>
    <w:rsid w:val="004708E5"/>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unhideWhenUsed/>
    <w:rsid w:val="004708E5"/>
    <w:pPr>
      <w:keepNext/>
      <w:keepLines/>
      <w:spacing w:before="40"/>
      <w:outlineLvl w:val="7"/>
    </w:pPr>
    <w:rPr>
      <w:rFonts w:eastAsiaTheme="majorEastAsia" w:cstheme="majorBidi"/>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D5714C"/>
    <w:rPr>
      <w:rFonts w:ascii="Arial" w:hAnsi="Arial" w:eastAsia="Calibri" w:cstheme="majorBidi"/>
      <w:color w:val="BF5700"/>
      <w:sz w:val="32"/>
      <w:szCs w:val="32"/>
    </w:rPr>
  </w:style>
  <w:style w:type="character" w:styleId="Heading2Char" w:customStyle="1">
    <w:name w:val="Heading 2 Char"/>
    <w:basedOn w:val="DefaultParagraphFont"/>
    <w:link w:val="Heading2"/>
    <w:uiPriority w:val="9"/>
    <w:rsid w:val="00EE002D"/>
    <w:rPr>
      <w:rFonts w:cs="Times New Roman (Headings CS)" w:eastAsiaTheme="majorEastAsia"/>
      <w:caps/>
      <w:color w:val="BF5700"/>
      <w:sz w:val="26"/>
      <w:szCs w:val="26"/>
    </w:rPr>
  </w:style>
  <w:style w:type="character" w:styleId="Heading3Char" w:customStyle="1">
    <w:name w:val="Heading 3 Char"/>
    <w:basedOn w:val="DefaultParagraphFont"/>
    <w:link w:val="Heading3"/>
    <w:uiPriority w:val="1"/>
    <w:rsid w:val="002D28DB"/>
    <w:rPr>
      <w:rFonts w:ascii="Arial" w:hAnsi="Arial" w:cs="Times New Roman (Headings CS)" w:eastAsiaTheme="majorEastAsia"/>
      <w:caps/>
      <w:color w:val="BF5700"/>
    </w:rPr>
  </w:style>
  <w:style w:type="character" w:styleId="Heading4Char" w:customStyle="1">
    <w:name w:val="Heading 4 Char"/>
    <w:basedOn w:val="DefaultParagraphFont"/>
    <w:link w:val="Heading4"/>
    <w:uiPriority w:val="9"/>
    <w:rsid w:val="00AD1D98"/>
    <w:rPr>
      <w:rFonts w:cs="Times New Roman (Headings CS)" w:eastAsiaTheme="majorEastAsia"/>
      <w:iCs/>
      <w:color w:val="BF5700"/>
      <w:spacing w:val="20"/>
    </w:rPr>
  </w:style>
  <w:style w:type="character" w:styleId="IntenseEmphasis">
    <w:name w:val="Intense Emphasis"/>
    <w:basedOn w:val="DefaultParagraphFont"/>
    <w:uiPriority w:val="21"/>
    <w:qFormat/>
    <w:rsid w:val="004708E5"/>
    <w:rPr>
      <w:i/>
      <w:iCs/>
      <w:color w:val="BF5700"/>
    </w:rPr>
  </w:style>
  <w:style w:type="paragraph" w:styleId="IntenseQuote">
    <w:name w:val="Intense Quote"/>
    <w:basedOn w:val="Normal"/>
    <w:next w:val="Normal"/>
    <w:link w:val="IntenseQuoteChar"/>
    <w:uiPriority w:val="30"/>
    <w:qFormat/>
    <w:rsid w:val="00AD1D98"/>
    <w:pPr>
      <w:pBdr>
        <w:top w:val="single" w:color="BF5700" w:sz="4" w:space="10"/>
        <w:bottom w:val="single" w:color="BF5700" w:sz="4" w:space="10"/>
      </w:pBdr>
      <w:spacing w:before="360" w:after="360"/>
      <w:ind w:left="864" w:right="864"/>
      <w:jc w:val="center"/>
    </w:pPr>
    <w:rPr>
      <w:iCs/>
      <w:color w:val="BF5700"/>
    </w:rPr>
  </w:style>
  <w:style w:type="character" w:styleId="IntenseQuoteChar" w:customStyle="1">
    <w:name w:val="Intense Quote Char"/>
    <w:basedOn w:val="DefaultParagraphFont"/>
    <w:link w:val="IntenseQuote"/>
    <w:uiPriority w:val="30"/>
    <w:rsid w:val="00AD1D98"/>
    <w:rPr>
      <w:iCs/>
      <w:color w:val="BF5700"/>
    </w:rPr>
  </w:style>
  <w:style w:type="character" w:styleId="IntenseReference">
    <w:name w:val="Intense Reference"/>
    <w:basedOn w:val="DefaultParagraphFont"/>
    <w:uiPriority w:val="32"/>
    <w:qFormat/>
    <w:rsid w:val="004708E5"/>
    <w:rPr>
      <w:b/>
      <w:bCs/>
      <w:smallCaps/>
      <w:color w:val="BF5700"/>
      <w:spacing w:val="5"/>
    </w:rPr>
  </w:style>
  <w:style w:type="character" w:styleId="BookTitle">
    <w:name w:val="Book Title"/>
    <w:basedOn w:val="DefaultParagraphFont"/>
    <w:uiPriority w:val="33"/>
    <w:rsid w:val="00AD1D98"/>
    <w:rPr>
      <w:b w:val="0"/>
      <w:bCs/>
      <w:i/>
      <w:iCs/>
      <w:spacing w:val="5"/>
    </w:rPr>
  </w:style>
  <w:style w:type="paragraph" w:styleId="Title">
    <w:name w:val="Title"/>
    <w:basedOn w:val="Normal"/>
    <w:next w:val="Normal"/>
    <w:link w:val="TitleChar"/>
    <w:uiPriority w:val="10"/>
    <w:qFormat/>
    <w:rsid w:val="002D28DB"/>
    <w:pPr>
      <w:contextualSpacing/>
    </w:pPr>
    <w:rPr>
      <w:rFonts w:eastAsiaTheme="majorEastAsia" w:cstheme="majorBidi"/>
      <w:color w:val="BF5700"/>
      <w:spacing w:val="-10"/>
      <w:kern w:val="28"/>
      <w:sz w:val="56"/>
      <w:szCs w:val="56"/>
    </w:rPr>
  </w:style>
  <w:style w:type="character" w:styleId="TitleChar" w:customStyle="1">
    <w:name w:val="Title Char"/>
    <w:basedOn w:val="DefaultParagraphFont"/>
    <w:link w:val="Title"/>
    <w:uiPriority w:val="10"/>
    <w:rsid w:val="002D28DB"/>
    <w:rPr>
      <w:rFonts w:ascii="Arial" w:hAnsi="Arial" w:eastAsiaTheme="majorEastAsia" w:cstheme="majorBidi"/>
      <w:color w:val="BF5700"/>
      <w:spacing w:val="-10"/>
      <w:kern w:val="28"/>
      <w:sz w:val="56"/>
      <w:szCs w:val="56"/>
    </w:rPr>
  </w:style>
  <w:style w:type="paragraph" w:styleId="NoSpacing">
    <w:name w:val="No Spacing"/>
    <w:aliases w:val="NoSpace OpenSans"/>
    <w:uiPriority w:val="1"/>
    <w:rsid w:val="00EE002D"/>
  </w:style>
  <w:style w:type="character" w:styleId="Heading5Char" w:customStyle="1">
    <w:name w:val="Heading 5 Char"/>
    <w:basedOn w:val="DefaultParagraphFont"/>
    <w:link w:val="Heading5"/>
    <w:uiPriority w:val="9"/>
    <w:rsid w:val="00791A30"/>
    <w:rPr>
      <w:rFonts w:ascii="Arial" w:hAnsi="Arial" w:cs="Times New Roman (Headings CS)" w:eastAsiaTheme="majorEastAsia"/>
      <w:caps/>
      <w:color w:val="989EA3"/>
    </w:rPr>
  </w:style>
  <w:style w:type="character" w:styleId="Heading6Char" w:customStyle="1">
    <w:name w:val="Heading 6 Char"/>
    <w:basedOn w:val="DefaultParagraphFont"/>
    <w:link w:val="Heading6"/>
    <w:uiPriority w:val="9"/>
    <w:rsid w:val="00AD1D98"/>
    <w:rPr>
      <w:rFonts w:eastAsiaTheme="majorEastAsia" w:cstheme="majorBidi"/>
      <w:color w:val="989EA3"/>
    </w:rPr>
  </w:style>
  <w:style w:type="character" w:styleId="Heading7Char" w:customStyle="1">
    <w:name w:val="Heading 7 Char"/>
    <w:basedOn w:val="DefaultParagraphFont"/>
    <w:link w:val="Heading7"/>
    <w:uiPriority w:val="9"/>
    <w:rsid w:val="004708E5"/>
    <w:rPr>
      <w:rFonts w:eastAsiaTheme="majorEastAsia" w:cstheme="majorBidi"/>
      <w:i/>
      <w:iCs/>
    </w:rPr>
  </w:style>
  <w:style w:type="character" w:styleId="Heading8Char" w:customStyle="1">
    <w:name w:val="Heading 8 Char"/>
    <w:basedOn w:val="DefaultParagraphFont"/>
    <w:link w:val="Heading8"/>
    <w:uiPriority w:val="9"/>
    <w:rsid w:val="004708E5"/>
    <w:rPr>
      <w:rFonts w:eastAsiaTheme="majorEastAsia" w:cstheme="majorBidi"/>
      <w:sz w:val="21"/>
      <w:szCs w:val="21"/>
    </w:rPr>
  </w:style>
  <w:style w:type="paragraph" w:styleId="Subtitle">
    <w:name w:val="Subtitle"/>
    <w:basedOn w:val="Normal"/>
    <w:next w:val="Normal"/>
    <w:link w:val="SubtitleChar"/>
    <w:uiPriority w:val="11"/>
    <w:qFormat/>
    <w:rsid w:val="00AD1D98"/>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AD1D98"/>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qFormat/>
    <w:rsid w:val="00CF3766"/>
    <w:rPr>
      <w:i/>
      <w:iCs/>
      <w:color w:val="333F48"/>
    </w:rPr>
  </w:style>
  <w:style w:type="character" w:styleId="Emphasis">
    <w:name w:val="Emphasis"/>
    <w:basedOn w:val="DefaultParagraphFont"/>
    <w:uiPriority w:val="20"/>
    <w:rsid w:val="00AD1D98"/>
    <w:rPr>
      <w:i/>
      <w:iCs/>
    </w:rPr>
  </w:style>
  <w:style w:type="character" w:styleId="Strong">
    <w:name w:val="Strong"/>
    <w:basedOn w:val="DefaultParagraphFont"/>
    <w:uiPriority w:val="22"/>
    <w:qFormat/>
    <w:rsid w:val="00AD1D98"/>
    <w:rPr>
      <w:b/>
      <w:bCs/>
    </w:rPr>
  </w:style>
  <w:style w:type="paragraph" w:styleId="Quote">
    <w:name w:val="Quote"/>
    <w:basedOn w:val="Normal"/>
    <w:next w:val="Normal"/>
    <w:link w:val="QuoteChar"/>
    <w:uiPriority w:val="29"/>
    <w:rsid w:val="00AD1D98"/>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AD1D98"/>
    <w:rPr>
      <w:i/>
      <w:iCs/>
      <w:color w:val="404040" w:themeColor="text1" w:themeTint="BF"/>
    </w:rPr>
  </w:style>
  <w:style w:type="character" w:styleId="SubtleReference">
    <w:name w:val="Subtle Reference"/>
    <w:basedOn w:val="DefaultParagraphFont"/>
    <w:uiPriority w:val="31"/>
    <w:qFormat/>
    <w:rsid w:val="00AD1D98"/>
    <w:rPr>
      <w:caps w:val="0"/>
      <w:smallCaps/>
      <w:strike w:val="0"/>
      <w:dstrike w:val="0"/>
      <w:vanish w:val="0"/>
      <w:color w:val="5A5A5A" w:themeColor="text1" w:themeTint="A5"/>
      <w:vertAlign w:val="baseline"/>
    </w:rPr>
  </w:style>
  <w:style w:type="paragraph" w:styleId="ListParagraph">
    <w:name w:val="List Paragraph"/>
    <w:basedOn w:val="Normal"/>
    <w:uiPriority w:val="34"/>
    <w:qFormat/>
    <w:rsid w:val="006C6A83"/>
    <w:pPr>
      <w:tabs>
        <w:tab w:val="left" w:pos="360"/>
      </w:tabs>
      <w:spacing w:after="120" w:line="320" w:lineRule="exact"/>
      <w:ind w:left="252"/>
      <w:contextualSpacing/>
    </w:pPr>
  </w:style>
  <w:style w:type="paragraph" w:styleId="GeorgiaText" w:customStyle="1">
    <w:name w:val="Georgia Text"/>
    <w:basedOn w:val="Normal"/>
    <w:qFormat/>
    <w:rsid w:val="00791A30"/>
    <w:rPr>
      <w:rFonts w:ascii="Georgia" w:hAnsi="Georgia" w:cs="Charis SIL"/>
    </w:rPr>
  </w:style>
  <w:style w:type="paragraph" w:styleId="NoSpaceCharis" w:customStyle="1">
    <w:name w:val="NoSpaceCharis"/>
    <w:basedOn w:val="GeorgiaText"/>
    <w:rsid w:val="00EE002D"/>
  </w:style>
  <w:style w:type="paragraph" w:styleId="Header">
    <w:name w:val="header"/>
    <w:basedOn w:val="Normal"/>
    <w:link w:val="HeaderChar"/>
    <w:uiPriority w:val="99"/>
    <w:unhideWhenUsed/>
    <w:rsid w:val="006B6EDE"/>
    <w:pPr>
      <w:tabs>
        <w:tab w:val="center" w:pos="4680"/>
        <w:tab w:val="right" w:pos="9360"/>
      </w:tabs>
    </w:pPr>
  </w:style>
  <w:style w:type="character" w:styleId="HeaderChar" w:customStyle="1">
    <w:name w:val="Header Char"/>
    <w:basedOn w:val="DefaultParagraphFont"/>
    <w:link w:val="Header"/>
    <w:uiPriority w:val="99"/>
    <w:rsid w:val="006B6EDE"/>
  </w:style>
  <w:style w:type="paragraph" w:styleId="Footer">
    <w:name w:val="footer"/>
    <w:basedOn w:val="Normal"/>
    <w:link w:val="FooterChar"/>
    <w:uiPriority w:val="99"/>
    <w:unhideWhenUsed/>
    <w:rsid w:val="006B6EDE"/>
    <w:pPr>
      <w:tabs>
        <w:tab w:val="center" w:pos="4680"/>
        <w:tab w:val="right" w:pos="9360"/>
      </w:tabs>
    </w:pPr>
  </w:style>
  <w:style w:type="character" w:styleId="FooterChar" w:customStyle="1">
    <w:name w:val="Footer Char"/>
    <w:basedOn w:val="DefaultParagraphFont"/>
    <w:link w:val="Footer"/>
    <w:uiPriority w:val="99"/>
    <w:rsid w:val="006B6EDE"/>
  </w:style>
  <w:style w:type="paragraph" w:styleId="BasicParagraph" w:customStyle="1">
    <w:name w:val="[Basic Paragraph]"/>
    <w:basedOn w:val="Normal"/>
    <w:uiPriority w:val="99"/>
    <w:rsid w:val="002D28DB"/>
    <w:pPr>
      <w:autoSpaceDE w:val="0"/>
      <w:autoSpaceDN w:val="0"/>
      <w:adjustRightInd w:val="0"/>
      <w:spacing w:line="288" w:lineRule="auto"/>
      <w:textAlignment w:val="center"/>
    </w:pPr>
    <w:rPr>
      <w:rFonts w:cs="MinionPro-Regular"/>
    </w:rPr>
  </w:style>
  <w:style w:type="table" w:styleId="TableGrid">
    <w:name w:val="Table Grid"/>
    <w:basedOn w:val="TableNormal"/>
    <w:uiPriority w:val="39"/>
    <w:rsid w:val="00385D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D28DB"/>
    <w:rPr>
      <w:color w:val="C15900"/>
      <w:u w:val="single"/>
    </w:rPr>
  </w:style>
  <w:style w:type="paragraph" w:styleId="TableParagraph" w:customStyle="1">
    <w:name w:val="Table Paragraph"/>
    <w:basedOn w:val="Normal"/>
    <w:uiPriority w:val="1"/>
    <w:qFormat/>
    <w:rsid w:val="002D28DB"/>
    <w:pPr>
      <w:widowControl w:val="0"/>
    </w:pPr>
    <w:rPr>
      <w:rFonts w:cstheme="minorBidi"/>
      <w:szCs w:val="22"/>
    </w:rPr>
  </w:style>
  <w:style w:type="paragraph" w:styleId="BodyText">
    <w:name w:val="Body Text"/>
    <w:basedOn w:val="Normal"/>
    <w:link w:val="BodyTextChar"/>
    <w:autoRedefine/>
    <w:uiPriority w:val="1"/>
    <w:qFormat/>
    <w:rsid w:val="00951039"/>
    <w:pPr>
      <w:widowControl w:val="0"/>
    </w:pPr>
    <w:rPr>
      <w:rFonts w:eastAsia="Calibri" w:cstheme="minorBidi"/>
      <w:szCs w:val="22"/>
    </w:rPr>
  </w:style>
  <w:style w:type="character" w:styleId="BodyTextChar" w:customStyle="1">
    <w:name w:val="Body Text Char"/>
    <w:basedOn w:val="DefaultParagraphFont"/>
    <w:link w:val="BodyText"/>
    <w:uiPriority w:val="1"/>
    <w:rsid w:val="00951039"/>
    <w:rPr>
      <w:rFonts w:ascii="Arial" w:hAnsi="Arial" w:eastAsia="Calibri" w:cstheme="minorBidi"/>
      <w:szCs w:val="22"/>
    </w:rPr>
  </w:style>
  <w:style w:type="table" w:styleId="TableGridLight">
    <w:name w:val="Grid Table Light"/>
    <w:basedOn w:val="TableNormal"/>
    <w:uiPriority w:val="40"/>
    <w:rsid w:val="00385D5A"/>
    <w:pPr>
      <w:widowControl w:val="0"/>
    </w:pPr>
    <w:rPr>
      <w:rFonts w:asciiTheme="minorHAnsi" w:hAnsiTheme="minorHAnsi" w:cstheme="minorBidi"/>
      <w:color w:val="auto"/>
      <w:sz w:val="22"/>
      <w:szCs w:val="2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FollowedHyperlink">
    <w:name w:val="FollowedHyperlink"/>
    <w:basedOn w:val="DefaultParagraphFont"/>
    <w:uiPriority w:val="99"/>
    <w:semiHidden/>
    <w:unhideWhenUsed/>
    <w:rsid w:val="00EA6ECC"/>
    <w:rPr>
      <w:color w:val="954F72" w:themeColor="followedHyperlink"/>
      <w:u w:val="single"/>
    </w:rPr>
  </w:style>
  <w:style w:type="character" w:styleId="UnresolvedMention1" w:customStyle="1">
    <w:name w:val="Unresolved Mention1"/>
    <w:basedOn w:val="DefaultParagraphFont"/>
    <w:uiPriority w:val="99"/>
    <w:semiHidden/>
    <w:unhideWhenUsed/>
    <w:rsid w:val="00644789"/>
    <w:rPr>
      <w:color w:val="605E5C"/>
      <w:shd w:val="clear" w:color="auto" w:fill="E1DFDD"/>
    </w:rPr>
  </w:style>
  <w:style w:type="paragraph" w:styleId="Revision">
    <w:name w:val="Revision"/>
    <w:hidden/>
    <w:uiPriority w:val="99"/>
    <w:semiHidden/>
    <w:rsid w:val="008265E8"/>
    <w:rPr>
      <w:rFonts w:ascii="Arial" w:hAnsi="Arial"/>
    </w:rPr>
  </w:style>
  <w:style w:type="paragraph" w:styleId="BalloonText">
    <w:name w:val="Balloon Text"/>
    <w:basedOn w:val="Normal"/>
    <w:link w:val="BalloonTextChar"/>
    <w:uiPriority w:val="99"/>
    <w:semiHidden/>
    <w:unhideWhenUsed/>
    <w:rsid w:val="008265E8"/>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265E8"/>
    <w:rPr>
      <w:rFonts w:ascii="Segoe UI" w:hAnsi="Segoe UI" w:cs="Segoe UI"/>
      <w:sz w:val="18"/>
      <w:szCs w:val="18"/>
    </w:rPr>
  </w:style>
  <w:style w:type="character" w:styleId="UnresolvedMention">
    <w:name w:val="Unresolved Mention"/>
    <w:basedOn w:val="DefaultParagraphFont"/>
    <w:uiPriority w:val="99"/>
    <w:semiHidden/>
    <w:unhideWhenUsed/>
    <w:rsid w:val="00F14883"/>
    <w:rPr>
      <w:color w:val="605E5C"/>
      <w:shd w:val="clear" w:color="auto" w:fill="E1DFDD"/>
    </w:rPr>
  </w:style>
  <w:style w:type="character" w:styleId="apple-converted-space" w:customStyle="1">
    <w:name w:val="apple-converted-space"/>
    <w:basedOn w:val="DefaultParagraphFont"/>
    <w:rsid w:val="00072C5A"/>
  </w:style>
  <w:style w:type="character" w:styleId="normaltextrun" w:customStyle="1">
    <w:name w:val="normaltextrun"/>
    <w:basedOn w:val="DefaultParagraphFont"/>
    <w:rsid w:val="00072C5A"/>
  </w:style>
  <w:style w:type="paragraph" w:styleId="NormalWeb">
    <w:name w:val="Normal (Web)"/>
    <w:basedOn w:val="Normal"/>
    <w:uiPriority w:val="99"/>
    <w:unhideWhenUsed/>
    <w:rsid w:val="00B439F0"/>
    <w:pPr>
      <w:spacing w:before="100" w:beforeAutospacing="1" w:after="100" w:afterAutospacing="1" w:line="240" w:lineRule="auto"/>
    </w:pPr>
    <w:rPr>
      <w:rFonts w:ascii="Times New Roman" w:hAnsi="Times New Roman" w:eastAsia="Times New Roman" w:cs="Times New Roman"/>
      <w:color w:val="auto"/>
      <w:sz w:val="24"/>
    </w:rPr>
  </w:style>
  <w:style w:type="character" w:styleId="xhotkey-layer" w:customStyle="1">
    <w:name w:val="xhotkey-layer"/>
    <w:basedOn w:val="DefaultParagraphFont"/>
    <w:rsid w:val="0083161D"/>
  </w:style>
  <w:style w:type="paragraph" w:styleId="paragraph" w:customStyle="1">
    <w:name w:val="paragraph"/>
    <w:basedOn w:val="Normal"/>
    <w:rsid w:val="00A83F85"/>
    <w:pPr>
      <w:spacing w:before="100" w:beforeAutospacing="1" w:after="100" w:afterAutospacing="1" w:line="240" w:lineRule="auto"/>
    </w:pPr>
    <w:rPr>
      <w:rFonts w:ascii="Times New Roman" w:hAnsi="Times New Roman" w:eastAsia="Times New Roman" w:cs="Times New Roman"/>
      <w:color w:val="auto"/>
      <w:sz w:val="24"/>
    </w:rPr>
  </w:style>
  <w:style w:type="character" w:styleId="eop" w:customStyle="1">
    <w:name w:val="eop"/>
    <w:basedOn w:val="DefaultParagraphFont"/>
    <w:rsid w:val="00A83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16946">
      <w:bodyDiv w:val="1"/>
      <w:marLeft w:val="0"/>
      <w:marRight w:val="0"/>
      <w:marTop w:val="0"/>
      <w:marBottom w:val="0"/>
      <w:divBdr>
        <w:top w:val="none" w:sz="0" w:space="0" w:color="auto"/>
        <w:left w:val="none" w:sz="0" w:space="0" w:color="auto"/>
        <w:bottom w:val="none" w:sz="0" w:space="0" w:color="auto"/>
        <w:right w:val="none" w:sz="0" w:space="0" w:color="auto"/>
      </w:divBdr>
    </w:div>
    <w:div w:id="454375021">
      <w:bodyDiv w:val="1"/>
      <w:marLeft w:val="0"/>
      <w:marRight w:val="0"/>
      <w:marTop w:val="0"/>
      <w:marBottom w:val="0"/>
      <w:divBdr>
        <w:top w:val="none" w:sz="0" w:space="0" w:color="auto"/>
        <w:left w:val="none" w:sz="0" w:space="0" w:color="auto"/>
        <w:bottom w:val="none" w:sz="0" w:space="0" w:color="auto"/>
        <w:right w:val="none" w:sz="0" w:space="0" w:color="auto"/>
      </w:divBdr>
    </w:div>
    <w:div w:id="605383479">
      <w:bodyDiv w:val="1"/>
      <w:marLeft w:val="0"/>
      <w:marRight w:val="0"/>
      <w:marTop w:val="0"/>
      <w:marBottom w:val="0"/>
      <w:divBdr>
        <w:top w:val="none" w:sz="0" w:space="0" w:color="auto"/>
        <w:left w:val="none" w:sz="0" w:space="0" w:color="auto"/>
        <w:bottom w:val="none" w:sz="0" w:space="0" w:color="auto"/>
        <w:right w:val="none" w:sz="0" w:space="0" w:color="auto"/>
      </w:divBdr>
    </w:div>
    <w:div w:id="654797019">
      <w:bodyDiv w:val="1"/>
      <w:marLeft w:val="0"/>
      <w:marRight w:val="0"/>
      <w:marTop w:val="0"/>
      <w:marBottom w:val="0"/>
      <w:divBdr>
        <w:top w:val="none" w:sz="0" w:space="0" w:color="auto"/>
        <w:left w:val="none" w:sz="0" w:space="0" w:color="auto"/>
        <w:bottom w:val="none" w:sz="0" w:space="0" w:color="auto"/>
        <w:right w:val="none" w:sz="0" w:space="0" w:color="auto"/>
      </w:divBdr>
    </w:div>
    <w:div w:id="919825953">
      <w:bodyDiv w:val="1"/>
      <w:marLeft w:val="0"/>
      <w:marRight w:val="0"/>
      <w:marTop w:val="0"/>
      <w:marBottom w:val="0"/>
      <w:divBdr>
        <w:top w:val="none" w:sz="0" w:space="0" w:color="auto"/>
        <w:left w:val="none" w:sz="0" w:space="0" w:color="auto"/>
        <w:bottom w:val="none" w:sz="0" w:space="0" w:color="auto"/>
        <w:right w:val="none" w:sz="0" w:space="0" w:color="auto"/>
      </w:divBdr>
    </w:div>
    <w:div w:id="1344164703">
      <w:bodyDiv w:val="1"/>
      <w:marLeft w:val="0"/>
      <w:marRight w:val="0"/>
      <w:marTop w:val="0"/>
      <w:marBottom w:val="0"/>
      <w:divBdr>
        <w:top w:val="none" w:sz="0" w:space="0" w:color="auto"/>
        <w:left w:val="none" w:sz="0" w:space="0" w:color="auto"/>
        <w:bottom w:val="none" w:sz="0" w:space="0" w:color="auto"/>
        <w:right w:val="none" w:sz="0" w:space="0" w:color="auto"/>
      </w:divBdr>
    </w:div>
    <w:div w:id="1461729354">
      <w:bodyDiv w:val="1"/>
      <w:marLeft w:val="0"/>
      <w:marRight w:val="0"/>
      <w:marTop w:val="0"/>
      <w:marBottom w:val="0"/>
      <w:divBdr>
        <w:top w:val="none" w:sz="0" w:space="0" w:color="auto"/>
        <w:left w:val="none" w:sz="0" w:space="0" w:color="auto"/>
        <w:bottom w:val="none" w:sz="0" w:space="0" w:color="auto"/>
        <w:right w:val="none" w:sz="0" w:space="0" w:color="auto"/>
      </w:divBdr>
      <w:divsChild>
        <w:div w:id="1780950014">
          <w:marLeft w:val="0"/>
          <w:marRight w:val="0"/>
          <w:marTop w:val="0"/>
          <w:marBottom w:val="0"/>
          <w:divBdr>
            <w:top w:val="none" w:sz="0" w:space="0" w:color="auto"/>
            <w:left w:val="none" w:sz="0" w:space="0" w:color="auto"/>
            <w:bottom w:val="none" w:sz="0" w:space="0" w:color="auto"/>
            <w:right w:val="none" w:sz="0" w:space="0" w:color="auto"/>
          </w:divBdr>
          <w:divsChild>
            <w:div w:id="1739788502">
              <w:marLeft w:val="0"/>
              <w:marRight w:val="0"/>
              <w:marTop w:val="0"/>
              <w:marBottom w:val="0"/>
              <w:divBdr>
                <w:top w:val="none" w:sz="0" w:space="0" w:color="auto"/>
                <w:left w:val="none" w:sz="0" w:space="0" w:color="auto"/>
                <w:bottom w:val="none" w:sz="0" w:space="0" w:color="auto"/>
                <w:right w:val="none" w:sz="0" w:space="0" w:color="auto"/>
              </w:divBdr>
              <w:divsChild>
                <w:div w:id="1979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1008">
      <w:bodyDiv w:val="1"/>
      <w:marLeft w:val="0"/>
      <w:marRight w:val="0"/>
      <w:marTop w:val="0"/>
      <w:marBottom w:val="0"/>
      <w:divBdr>
        <w:top w:val="none" w:sz="0" w:space="0" w:color="auto"/>
        <w:left w:val="none" w:sz="0" w:space="0" w:color="auto"/>
        <w:bottom w:val="none" w:sz="0" w:space="0" w:color="auto"/>
        <w:right w:val="none" w:sz="0" w:space="0" w:color="auto"/>
      </w:divBdr>
    </w:div>
    <w:div w:id="18516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diversity.utexas.edu/disability/" TargetMode="External" Id="rId13" /><Relationship Type="http://schemas.openxmlformats.org/officeDocument/2006/relationships/hyperlink" Target="https://its.utexas.edu/contact" TargetMode="External" Id="rId18" /><Relationship Type="http://schemas.openxmlformats.org/officeDocument/2006/relationships/hyperlink" Target="http://www.utgsc.org/" TargetMode="External" Id="rId26" /><Relationship Type="http://schemas.openxmlformats.org/officeDocument/2006/relationships/hyperlink" Target="https://www.utexas.edu/campus-carry" TargetMode="External" Id="rId39" /><Relationship Type="http://schemas.openxmlformats.org/officeDocument/2006/relationships/hyperlink" Target="https://deanofstudents.utexas.edu/conduct/facultyresources.php" TargetMode="External" Id="rId21" /><Relationship Type="http://schemas.openxmlformats.org/officeDocument/2006/relationships/hyperlink" Target="https://portal.uhs.utexas.edu/home.aspx" TargetMode="External" Id="rId34" /><Relationship Type="http://schemas.openxmlformats.org/officeDocument/2006/relationships/hyperlink" Target="https://titleix.utexas.edu/" TargetMode="External" Id="rId42" /><Relationship Type="http://schemas.openxmlformats.org/officeDocument/2006/relationships/hyperlink" Target="https://titleix.utexas.edu/support-resources" TargetMode="External" Id="rId47" /><Relationship Type="http://schemas.openxmlformats.org/officeDocument/2006/relationships/hyperlink" Target="http://www.titleix.utexas.edu/" TargetMode="External" Id="rId50" /><Relationship Type="http://schemas.openxmlformats.org/officeDocument/2006/relationships/footer" Target="footer1.xml" Id="rId55"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deanofstudents.utexas.edu/conduct" TargetMode="External" Id="rId16" /><Relationship Type="http://schemas.openxmlformats.org/officeDocument/2006/relationships/hyperlink" Target="https://healthyhorns.utexas.edu/" TargetMode="External" Id="rId29" /><Relationship Type="http://schemas.openxmlformats.org/officeDocument/2006/relationships/hyperlink" Target="https://utdirect.utexas.edu/apps/ais/chosen_name/" TargetMode="External" Id="rId24" /><Relationship Type="http://schemas.openxmlformats.org/officeDocument/2006/relationships/hyperlink" Target="https://safety.utexas.edu/behavior-concerns-advice-line%20or%20by%20calling%20512-232-5050" TargetMode="External" Id="rId32" /><Relationship Type="http://schemas.openxmlformats.org/officeDocument/2006/relationships/hyperlink" Target="https://www.healthyhorns.utexas.edu/coronavirus_vaccination.html" TargetMode="External" Id="rId37" /><Relationship Type="http://schemas.openxmlformats.org/officeDocument/2006/relationships/hyperlink" Target="https://utexas.app.box.com/s/ti9rsvgcvxqtor9eekvj6itfc2xquh5v/file/606865228465" TargetMode="External" Id="rId40" /><Relationship Type="http://schemas.openxmlformats.org/officeDocument/2006/relationships/hyperlink" Target="https://titleix.utexas.edu/mandatory-reporters" TargetMode="External" Id="rId45" /><Relationship Type="http://schemas.openxmlformats.org/officeDocument/2006/relationships/hyperlink" Target="https://emergencymanagement.utexas.edu/" TargetMode="External" Id="rId53" /><Relationship Type="http://schemas.openxmlformats.org/officeDocument/2006/relationships/webSettings" Target="webSettings.xml" Id="rId5" /><Relationship Type="http://schemas.openxmlformats.org/officeDocument/2006/relationships/hyperlink" Target="https://sites.lsa.umich.edu/inclusive-teaching-sandbox/wp-content/uploads/sites/853/2021/02/An-Introduction-to-Content-Warnings-and-Trigger-Warnings-Draft.pdf" TargetMode="External" Id="rId19" /><Relationship Type="http://schemas.openxmlformats.org/officeDocument/2006/relationships/settings" Target="settings.xml" Id="rId4" /><Relationship Type="http://schemas.openxmlformats.org/officeDocument/2006/relationships/hyperlink" Target="https://utexas.instructure.com/" TargetMode="External" Id="rId14" /><Relationship Type="http://schemas.openxmlformats.org/officeDocument/2006/relationships/hyperlink" Target="https://deanofstudents.utexas.edu/conduct/" TargetMode="External" Id="rId22" /><Relationship Type="http://schemas.openxmlformats.org/officeDocument/2006/relationships/hyperlink" Target="http://diversity.utexas.edu/disability/" TargetMode="External" Id="rId27" /><Relationship Type="http://schemas.openxmlformats.org/officeDocument/2006/relationships/hyperlink" Target="https://ugs.utexas.edu/slc" TargetMode="External" Id="rId30" /><Relationship Type="http://schemas.openxmlformats.org/officeDocument/2006/relationships/hyperlink" Target="https://www.healthyhorns.utexas.edu/coronavirus_testing.html" TargetMode="External" Id="rId35" /><Relationship Type="http://schemas.openxmlformats.org/officeDocument/2006/relationships/hyperlink" Target="https://titleix.utexas.edu/" TargetMode="External" Id="rId43" /><Relationship Type="http://schemas.openxmlformats.org/officeDocument/2006/relationships/hyperlink" Target="https://titleix.utexas.edu/helpful-handouts" TargetMode="External" Id="rId48" /><Relationship Type="http://schemas.openxmlformats.org/officeDocument/2006/relationships/fontTable" Target="fontTable.xml" Id="rId56" /><Relationship Type="http://schemas.openxmlformats.org/officeDocument/2006/relationships/hyperlink" Target="mailto:titleix@austin.utexas.edu" TargetMode="External" Id="rId51" /><Relationship Type="http://schemas.openxmlformats.org/officeDocument/2006/relationships/styles" Target="styles.xml" Id="rId3" /><Relationship Type="http://schemas.openxmlformats.org/officeDocument/2006/relationships/hyperlink" Target="https://studentprivacy.ed.gov/content/personally-identifiable-information-pii" TargetMode="External" Id="rId17" /><Relationship Type="http://schemas.openxmlformats.org/officeDocument/2006/relationships/hyperlink" Target="https://utexas.instructure.com/courses/633028/pages/profile-pronouns" TargetMode="External" Id="rId25" /><Relationship Type="http://schemas.openxmlformats.org/officeDocument/2006/relationships/hyperlink" Target="https://www.healthyhorns.utexas.edu/coronavirus_testing.html" TargetMode="External" Id="rId33" /><Relationship Type="http://schemas.openxmlformats.org/officeDocument/2006/relationships/hyperlink" Target="https://www.healthyhorns.utexas.edu/coronavirus.html" TargetMode="External" Id="rId38" /><Relationship Type="http://schemas.openxmlformats.org/officeDocument/2006/relationships/hyperlink" Target="https://titleix.utexas.edu/what-is-title-ix" TargetMode="External" Id="rId46" /><Relationship Type="http://schemas.openxmlformats.org/officeDocument/2006/relationships/hyperlink" Target="https://deanofstudents.utexas.edu/emergency/utoutpost.php" TargetMode="External" Id="rId20" /><Relationship Type="http://schemas.openxmlformats.org/officeDocument/2006/relationships/hyperlink" Target="https://titleix.utexas.edu/sb212" TargetMode="External" Id="rId41" /><Relationship Type="http://schemas.openxmlformats.org/officeDocument/2006/relationships/header" Target="header1.xml" Id="rId5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catalog.utexas.edu/general-information/academic-policies-and-procedures/attendance/" TargetMode="External" Id="rId23" /><Relationship Type="http://schemas.openxmlformats.org/officeDocument/2006/relationships/hyperlink" Target="https://cmhc.utexas.edu/" TargetMode="External" Id="rId28" /><Relationship Type="http://schemas.openxmlformats.org/officeDocument/2006/relationships/hyperlink" Target="https://www.healthyhorns.utexas.edu/coronavirus_exposure_action_chart.html" TargetMode="External" Id="rId36" /><Relationship Type="http://schemas.openxmlformats.org/officeDocument/2006/relationships/hyperlink" Target="mailto:supportandresources@austin.utexas.edu" TargetMode="External" Id="rId49" /><Relationship Type="http://schemas.openxmlformats.org/officeDocument/2006/relationships/theme" Target="theme/theme1.xml" Id="rId57" /><Relationship Type="http://schemas.openxmlformats.org/officeDocument/2006/relationships/hyperlink" Target="https://deanofstudents.utexas.edu/emergency/" TargetMode="External" Id="rId31" /><Relationship Type="http://schemas.openxmlformats.org/officeDocument/2006/relationships/hyperlink" Target="https://utexas-gme-advocate.symplicity.com/titleix_report/index.php/pid191906?" TargetMode="External" Id="rId44" /><Relationship Type="http://schemas.openxmlformats.org/officeDocument/2006/relationships/hyperlink" Target="https://safety.utexas.edu/" TargetMode="External" Id="rId52" /><Relationship Type="http://schemas.openxmlformats.org/officeDocument/2006/relationships/hyperlink" Target="https://utdirect.utexas.edu/apps/registrar/course_schedule/20232/28395/" TargetMode="External" Id="Rff5f3e7f72e248e4" /><Relationship Type="http://schemas.openxmlformats.org/officeDocument/2006/relationships/hyperlink" Target="https://utexas.instructure.com/" TargetMode="External" Id="Rc7e6d7a7eccb4913" /><Relationship Type="http://schemas.microsoft.com/office/2020/10/relationships/intelligence" Target="intelligence2.xml" Id="R8a7dc04af0cb4e52" /><Relationship Type="http://schemas.openxmlformats.org/officeDocument/2006/relationships/hyperlink" Target="https://catalog.utexas.edu/general-information/academic-policies-and-procedures/examinations/" TargetMode="External" Id="R9572368ab3494c2d"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E997C-46A0-4AE1-B907-8F9A0302DE2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Taylor, Dana B</dc:creator>
  <keywords/>
  <dc:description/>
  <lastModifiedBy>STACEY OLIVER</lastModifiedBy>
  <revision>8</revision>
  <lastPrinted>2018-06-13T15:26:00.0000000Z</lastPrinted>
  <dcterms:created xsi:type="dcterms:W3CDTF">2022-12-14T20:47:00.0000000Z</dcterms:created>
  <dcterms:modified xsi:type="dcterms:W3CDTF">2023-01-10T06:52:24.2961551Z</dcterms:modified>
</coreProperties>
</file>